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7128" w14:textId="77777777" w:rsidR="00C97EF6" w:rsidRPr="00372730" w:rsidRDefault="00C97EF6" w:rsidP="00C97EF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PalatinoLinotype-Roman" w:hAnsi="Palatino Linotype" w:cs="PalatinoLinotype-Roman"/>
          <w:kern w:val="0"/>
          <w:sz w:val="34"/>
          <w:szCs w:val="34"/>
        </w:rPr>
      </w:pPr>
      <w:r w:rsidRPr="00372730">
        <w:rPr>
          <w:rFonts w:ascii="Palatino Linotype" w:eastAsia="PalatinoLinotype-Roman" w:hAnsi="Palatino Linotype" w:cs="PalatinoLinotype-Roman"/>
          <w:kern w:val="0"/>
          <w:sz w:val="34"/>
          <w:szCs w:val="34"/>
        </w:rPr>
        <w:t>CS7637: Knowledge-Based AI:</w:t>
      </w:r>
    </w:p>
    <w:p w14:paraId="608BF973" w14:textId="14B4441B" w:rsidR="00C97EF6" w:rsidRPr="00372730" w:rsidRDefault="00E61FAF" w:rsidP="00E61FAF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Palatino Linotype" w:eastAsia="PalatinoLinotype-Roman" w:hAnsi="Palatino Linotype" w:cs="PalatinoLinotype-Roman"/>
          <w:kern w:val="0"/>
          <w:sz w:val="34"/>
          <w:szCs w:val="34"/>
        </w:rPr>
      </w:pPr>
      <w:r>
        <w:rPr>
          <w:rFonts w:ascii="Palatino Linotype" w:eastAsia="PalatinoLinotype-Roman" w:hAnsi="Palatino Linotype" w:cs="PalatinoLinotype-Roman"/>
          <w:kern w:val="0"/>
          <w:sz w:val="34"/>
          <w:szCs w:val="34"/>
        </w:rPr>
        <w:t>HomeWork1</w:t>
      </w:r>
    </w:p>
    <w:p w14:paraId="10E0BDC8" w14:textId="61A24E96" w:rsidR="007F11A5" w:rsidRPr="00372730" w:rsidRDefault="007F11A5" w:rsidP="00C97EF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PalatinoLinotype-Roman" w:hAnsi="Palatino Linotype" w:cs="PalatinoLinotype-Roman"/>
          <w:kern w:val="0"/>
        </w:rPr>
      </w:pPr>
      <w:r w:rsidRPr="00372730">
        <w:rPr>
          <w:rFonts w:ascii="Palatino Linotype" w:eastAsia="PalatinoLinotype-Roman" w:hAnsi="Palatino Linotype" w:cs="PalatinoLinotype-Roman"/>
          <w:kern w:val="0"/>
        </w:rPr>
        <w:t>Yaxin Yang</w:t>
      </w:r>
    </w:p>
    <w:p w14:paraId="7F3A1831" w14:textId="5FD2B15F" w:rsidR="00C97EF6" w:rsidRPr="00E61FAF" w:rsidRDefault="00372730" w:rsidP="00E61FAF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PalatinoLinotype-Roman" w:hAnsi="Palatino Linotype" w:cs="PalatinoLinotype-Roman"/>
          <w:kern w:val="0"/>
          <w:sz w:val="34"/>
          <w:szCs w:val="34"/>
        </w:rPr>
      </w:pPr>
      <w:r w:rsidRPr="00372730">
        <w:rPr>
          <w:rFonts w:ascii="Palatino Linotype" w:eastAsia="PalatinoLinotype-Roman" w:hAnsi="Palatino Linotype" w:cs="PalatinoLinotype-Roman"/>
          <w:kern w:val="0"/>
        </w:rPr>
        <w:t>Yyang894@gatech.edu</w:t>
      </w:r>
    </w:p>
    <w:p w14:paraId="047E1FC6" w14:textId="77777777" w:rsidR="00C97EF6" w:rsidRPr="00372730" w:rsidRDefault="00C97EF6" w:rsidP="00C97EF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Palatino Linotype" w:eastAsia="PalatinoLinotype-Roman" w:hAnsi="Palatino Linotype" w:cs="PalatinoLinotype-Roman"/>
          <w:kern w:val="0"/>
        </w:rPr>
      </w:pPr>
    </w:p>
    <w:p w14:paraId="2EA16EA9" w14:textId="48CDB177" w:rsidR="00372730" w:rsidRPr="00372730" w:rsidRDefault="00C97EF6" w:rsidP="00372730">
      <w:pPr>
        <w:pStyle w:val="Heading1"/>
        <w:rPr>
          <w:rFonts w:eastAsia="PalatinoLinotype-Bold" w:cs="PalatinoLinotype-Bold"/>
          <w:b w:val="0"/>
          <w:bCs/>
        </w:rPr>
      </w:pPr>
      <w:r w:rsidRPr="00372730">
        <w:t xml:space="preserve">1 </w:t>
      </w:r>
      <w:r w:rsidR="00372730">
        <w:tab/>
      </w:r>
      <w:r w:rsidR="00B74804" w:rsidRPr="00B74804">
        <w:t>Semantic Networks with the Ring</w:t>
      </w:r>
    </w:p>
    <w:p w14:paraId="26826BF0" w14:textId="381D5084" w:rsidR="00C97EF6" w:rsidRPr="00372730" w:rsidRDefault="00C97EF6" w:rsidP="00372730">
      <w:pPr>
        <w:pStyle w:val="Heading2"/>
        <w:rPr>
          <w:rFonts w:eastAsia="PalatinoLinotype-Bold" w:cs="PalatinoLinotype-Bold"/>
          <w:b w:val="0"/>
          <w:bCs/>
        </w:rPr>
      </w:pPr>
      <w:r w:rsidRPr="00372730">
        <w:t xml:space="preserve">1.1 </w:t>
      </w:r>
      <w:r w:rsidR="007E3BCD" w:rsidRPr="007E3BCD">
        <w:t>Semantic network</w:t>
      </w:r>
      <w:r w:rsidR="00B74804">
        <w:t xml:space="preserve"> 2 States</w:t>
      </w:r>
    </w:p>
    <w:p w14:paraId="294DE3F4" w14:textId="11CEFA57" w:rsidR="00C97EF6" w:rsidRPr="00372730" w:rsidRDefault="007E3BCD" w:rsidP="00C97EF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PalatinoLinotype-BoldItalic" w:hAnsi="Palatino Linotype" w:cs="PalatinoLinotype-BoldItalic"/>
          <w:b/>
          <w:bCs/>
          <w:i/>
          <w:iCs/>
          <w:kern w:val="0"/>
          <w:sz w:val="17"/>
          <w:szCs w:val="17"/>
        </w:rPr>
      </w:pPr>
      <w:r>
        <w:rPr>
          <w:rFonts w:ascii="Palatino Linotype" w:eastAsia="PalatinoLinotype-BoldItalic" w:hAnsi="Palatino Linotype" w:cs="PalatinoLinotype-BoldItalic"/>
          <w:b/>
          <w:bCs/>
          <w:i/>
          <w:iCs/>
          <w:noProof/>
          <w:kern w:val="0"/>
          <w:sz w:val="17"/>
          <w:szCs w:val="17"/>
        </w:rPr>
        <w:drawing>
          <wp:inline distT="0" distB="0" distL="0" distR="0" wp14:anchorId="4C668A96" wp14:editId="536807FB">
            <wp:extent cx="2775098" cy="4473293"/>
            <wp:effectExtent l="0" t="0" r="0" b="0"/>
            <wp:docPr id="1873535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3533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16" cy="44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6B42" w14:textId="0268FCDC" w:rsidR="00C97EF6" w:rsidRDefault="00C97EF6" w:rsidP="00C97EF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Palatino Linotype" w:hAnsi="Palatino Linotype" w:cs="Palatino Linotype"/>
          <w:color w:val="000000"/>
          <w:kern w:val="0"/>
          <w:sz w:val="17"/>
          <w:szCs w:val="17"/>
          <w14:ligatures w14:val="none"/>
        </w:rPr>
      </w:pPr>
      <w:r w:rsidRPr="00372730">
        <w:rPr>
          <w:rFonts w:ascii="Palatino Linotype" w:eastAsia="PalatinoLinotype-BoldItalic" w:hAnsi="Palatino Linotype" w:cs="PalatinoLinotype-BoldItalic"/>
          <w:b/>
          <w:bCs/>
          <w:i/>
          <w:iCs/>
          <w:kern w:val="0"/>
        </w:rPr>
        <w:t>Figure 1</w:t>
      </w:r>
      <w:r w:rsidRPr="00372730">
        <w:rPr>
          <w:rFonts w:ascii="Palatino Linotype" w:eastAsia="PalatinoLinotype-BoldItalic" w:hAnsi="Palatino Linotype" w:cs="PalatinoLinotype-BoldItalic"/>
          <w:b/>
          <w:bCs/>
          <w:i/>
          <w:iCs/>
          <w:kern w:val="0"/>
          <w:sz w:val="17"/>
          <w:szCs w:val="17"/>
        </w:rPr>
        <w:t xml:space="preserve"> —</w:t>
      </w:r>
      <w:r w:rsidR="00E61FAF">
        <w:rPr>
          <w:rFonts w:ascii="Palatino Linotype" w:eastAsia="Palatino Linotype" w:hAnsi="Palatino Linotype" w:cs="Palatino Linotype"/>
          <w:color w:val="000000"/>
          <w:kern w:val="0"/>
          <w:sz w:val="17"/>
          <w:szCs w:val="17"/>
          <w14:ligatures w14:val="none"/>
        </w:rPr>
        <w:t xml:space="preserve"> </w:t>
      </w:r>
      <w:r w:rsidR="00B74804">
        <w:rPr>
          <w:rFonts w:ascii="Palatino Linotype" w:eastAsia="Palatino Linotype" w:hAnsi="Palatino Linotype" w:cs="Palatino Linotype"/>
          <w:color w:val="000000"/>
          <w:kern w:val="0"/>
          <w:sz w:val="17"/>
          <w:szCs w:val="17"/>
          <w14:ligatures w14:val="none"/>
        </w:rPr>
        <w:t>2 states</w:t>
      </w:r>
    </w:p>
    <w:p w14:paraId="7802394A" w14:textId="77777777" w:rsidR="00372730" w:rsidRPr="00372730" w:rsidRDefault="00372730" w:rsidP="00C97EF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PalatinoLinotype-Roman" w:hAnsi="Palatino Linotype" w:cs="PalatinoLinotype-Roman"/>
          <w:kern w:val="0"/>
          <w:sz w:val="17"/>
          <w:szCs w:val="17"/>
        </w:rPr>
      </w:pPr>
    </w:p>
    <w:p w14:paraId="6D022D5E" w14:textId="34957C23" w:rsidR="00FB48DB" w:rsidRDefault="007E3BCD" w:rsidP="00C97EF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eastAsia="PalatinoLinotype-Roman" w:hAnsi="Palatino Linotype" w:cs="PalatinoLinotype-Roman"/>
          <w:kern w:val="0"/>
        </w:rPr>
      </w:pPr>
      <w:r w:rsidRPr="007E3BCD">
        <w:rPr>
          <w:rFonts w:ascii="Palatino Linotype" w:eastAsia="PalatinoLinotype-Roman" w:hAnsi="Palatino Linotype" w:cs="PalatinoLinotype-Roman"/>
          <w:kern w:val="0"/>
        </w:rPr>
        <w:t xml:space="preserve">In </w:t>
      </w:r>
      <w:proofErr w:type="gramStart"/>
      <w:r w:rsidR="00B74804">
        <w:rPr>
          <w:rFonts w:ascii="Palatino Linotype" w:eastAsia="PalatinoLinotype-Roman" w:hAnsi="Palatino Linotype" w:cs="PalatinoLinotype-Roman"/>
          <w:kern w:val="0"/>
        </w:rPr>
        <w:t>above</w:t>
      </w:r>
      <w:proofErr w:type="gramEnd"/>
      <w:r w:rsidR="00B74804">
        <w:rPr>
          <w:rFonts w:ascii="Palatino Linotype" w:eastAsia="PalatinoLinotype-Roman" w:hAnsi="Palatino Linotype" w:cs="PalatinoLinotype-Roman"/>
          <w:kern w:val="0"/>
        </w:rPr>
        <w:t xml:space="preserve"> 2-state</w:t>
      </w:r>
      <w:r w:rsidRPr="007E3BCD">
        <w:rPr>
          <w:rFonts w:ascii="Palatino Linotype" w:eastAsia="PalatinoLinotype-Roman" w:hAnsi="Palatino Linotype" w:cs="PalatinoLinotype-Roman"/>
          <w:kern w:val="0"/>
        </w:rPr>
        <w:t xml:space="preserve"> semantic network, the characters Frodo, Sam, and Gollum are denoted by their initials: F, S, and G respectively. Since Sam is the only one capable of steering the raft, we omit the letter S in transitions. The network showcases the problem's initial state and the subsequent state, displaying all possible outcomes for F after transitions. The details of transitions are indicated on the arrows. Currently, the generator might permit S to move with either F or G when they have the Ring.</w:t>
      </w:r>
    </w:p>
    <w:p w14:paraId="41929342" w14:textId="77777777" w:rsidR="00372730" w:rsidRPr="00372730" w:rsidRDefault="00372730" w:rsidP="00C97EF6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eastAsia="PalatinoLinotype-Roman" w:hAnsi="Palatino Linotype" w:cs="PalatinoLinotype-Roman"/>
          <w:kern w:val="0"/>
        </w:rPr>
      </w:pPr>
    </w:p>
    <w:p w14:paraId="1E56135F" w14:textId="77777777" w:rsidR="00961337" w:rsidRDefault="00961337" w:rsidP="00372730">
      <w:pPr>
        <w:pStyle w:val="Heading2"/>
        <w:sectPr w:rsidR="00961337" w:rsidSect="00961337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93A5AF" w14:textId="234A6886" w:rsidR="00C97EF6" w:rsidRPr="00372730" w:rsidRDefault="00570115" w:rsidP="00372730">
      <w:pPr>
        <w:pStyle w:val="Heading2"/>
        <w:rPr>
          <w:rFonts w:eastAsia="PalatinoLinotype-Bold" w:cs="PalatinoLinotype-Bold"/>
          <w:b w:val="0"/>
          <w:bCs/>
        </w:rPr>
      </w:pPr>
      <w:r w:rsidRPr="00372730">
        <w:lastRenderedPageBreak/>
        <w:t xml:space="preserve">1.2 </w:t>
      </w:r>
      <w:r w:rsidR="007E3BCD" w:rsidRPr="007E3BCD">
        <w:t>Apply Generate &amp; Test</w:t>
      </w:r>
    </w:p>
    <w:p w14:paraId="0653562A" w14:textId="4A4529E3" w:rsidR="009010E6" w:rsidRPr="00372730" w:rsidRDefault="009E7760" w:rsidP="009010E6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PalatinoLinotype-Bold" w:hAnsi="Palatino Linotype" w:cs="PalatinoLinotype-Bold"/>
          <w:b/>
          <w:bCs/>
          <w:kern w:val="0"/>
        </w:rPr>
      </w:pPr>
      <w:r>
        <w:rPr>
          <w:rFonts w:ascii="Palatino Linotype" w:eastAsia="PalatinoLinotype-Bold" w:hAnsi="Palatino Linotype" w:cs="PalatinoLinotype-Bold"/>
          <w:b/>
          <w:bCs/>
          <w:noProof/>
          <w:kern w:val="0"/>
        </w:rPr>
        <w:drawing>
          <wp:inline distT="0" distB="0" distL="0" distR="0" wp14:anchorId="5A64C0E8" wp14:editId="03D13793">
            <wp:extent cx="8229600" cy="4782185"/>
            <wp:effectExtent l="0" t="0" r="0" b="0"/>
            <wp:docPr id="2046746449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46449" name="Picture 4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8C14" w14:textId="48A50CD5" w:rsidR="00C97EF6" w:rsidRDefault="009010E6" w:rsidP="00FB48DB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PalatinoLinotype-BoldItalic" w:hAnsi="Palatino Linotype" w:cs="PalatinoLinotype-BoldItalic"/>
          <w:kern w:val="0"/>
          <w:sz w:val="17"/>
          <w:szCs w:val="17"/>
        </w:rPr>
      </w:pPr>
      <w:r w:rsidRPr="00372730">
        <w:rPr>
          <w:rFonts w:ascii="Palatino Linotype" w:eastAsia="PalatinoLinotype-BoldItalic" w:hAnsi="Palatino Linotype" w:cs="PalatinoLinotype-BoldItalic"/>
          <w:b/>
          <w:bCs/>
          <w:i/>
          <w:iCs/>
          <w:kern w:val="0"/>
        </w:rPr>
        <w:t xml:space="preserve">Figure </w:t>
      </w:r>
      <w:r w:rsidR="00CF210B" w:rsidRPr="00372730">
        <w:rPr>
          <w:rFonts w:ascii="Palatino Linotype" w:eastAsia="PalatinoLinotype-BoldItalic" w:hAnsi="Palatino Linotype" w:cs="PalatinoLinotype-BoldItalic"/>
          <w:b/>
          <w:bCs/>
          <w:i/>
          <w:iCs/>
          <w:kern w:val="0"/>
        </w:rPr>
        <w:t>2</w:t>
      </w:r>
      <w:r w:rsidRPr="00372730">
        <w:rPr>
          <w:rFonts w:ascii="Palatino Linotype" w:eastAsia="PalatinoLinotype-BoldItalic" w:hAnsi="Palatino Linotype" w:cs="PalatinoLinotype-BoldItalic"/>
          <w:b/>
          <w:bCs/>
          <w:i/>
          <w:iCs/>
          <w:kern w:val="0"/>
        </w:rPr>
        <w:t xml:space="preserve"> —</w:t>
      </w:r>
      <w:r w:rsidR="009E7760" w:rsidRPr="009E7760">
        <w:rPr>
          <w:rFonts w:ascii="Palatino Linotype" w:eastAsia="PalatinoLinotype-BoldItalic" w:hAnsi="Palatino Linotype" w:cs="PalatinoLinotype-BoldItalic"/>
          <w:kern w:val="0"/>
          <w:sz w:val="17"/>
          <w:szCs w:val="17"/>
        </w:rPr>
        <w:t xml:space="preserve"> </w:t>
      </w:r>
      <w:r w:rsidR="009E7760">
        <w:rPr>
          <w:rFonts w:ascii="Palatino Linotype" w:eastAsia="PalatinoLinotype-BoldItalic" w:hAnsi="Palatino Linotype" w:cs="PalatinoLinotype-BoldItalic"/>
          <w:kern w:val="0"/>
          <w:sz w:val="17"/>
          <w:szCs w:val="17"/>
        </w:rPr>
        <w:t>entire</w:t>
      </w:r>
      <w:r w:rsidR="009E7760" w:rsidRPr="009E7760">
        <w:rPr>
          <w:rFonts w:ascii="Palatino Linotype" w:eastAsia="PalatinoLinotype-BoldItalic" w:hAnsi="Palatino Linotype" w:cs="PalatinoLinotype-BoldItalic"/>
          <w:kern w:val="0"/>
          <w:sz w:val="17"/>
          <w:szCs w:val="17"/>
        </w:rPr>
        <w:t xml:space="preserve"> semantic network</w:t>
      </w:r>
    </w:p>
    <w:p w14:paraId="47EFA70D" w14:textId="77777777" w:rsidR="00372730" w:rsidRPr="00372730" w:rsidRDefault="00372730" w:rsidP="00FB48DB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PalatinoLinotype-BoldItalic" w:hAnsi="Palatino Linotype" w:cs="PalatinoLinotype-BoldItalic"/>
          <w:kern w:val="0"/>
          <w:sz w:val="17"/>
          <w:szCs w:val="17"/>
        </w:rPr>
      </w:pPr>
    </w:p>
    <w:p w14:paraId="3AE5F5B0" w14:textId="77777777" w:rsidR="00CF210B" w:rsidRPr="00372730" w:rsidRDefault="00CF210B" w:rsidP="00C97EF6">
      <w:pPr>
        <w:autoSpaceDE w:val="0"/>
        <w:autoSpaceDN w:val="0"/>
        <w:adjustRightInd w:val="0"/>
        <w:spacing w:after="0" w:line="240" w:lineRule="auto"/>
        <w:rPr>
          <w:rFonts w:ascii="Palatino Linotype" w:eastAsia="PalatinoLinotype-Roman" w:hAnsi="Palatino Linotype" w:cs="PalatinoLinotype-Roman"/>
          <w:kern w:val="0"/>
        </w:rPr>
      </w:pPr>
    </w:p>
    <w:p w14:paraId="7E77128D" w14:textId="77777777" w:rsidR="00B74804" w:rsidRDefault="009E7760" w:rsidP="009E7760">
      <w:pPr>
        <w:jc w:val="both"/>
        <w:rPr>
          <w:rFonts w:ascii="Palatino Linotype" w:hAnsi="Palatino Linotype"/>
        </w:rPr>
      </w:pPr>
      <w:r w:rsidRPr="009E7760">
        <w:rPr>
          <w:rFonts w:ascii="Palatino Linotype" w:hAnsi="Palatino Linotype"/>
        </w:rPr>
        <w:lastRenderedPageBreak/>
        <w:t xml:space="preserve">Figure </w:t>
      </w:r>
      <w:r>
        <w:rPr>
          <w:rFonts w:ascii="Palatino Linotype" w:hAnsi="Palatino Linotype"/>
        </w:rPr>
        <w:t>2</w:t>
      </w:r>
      <w:r w:rsidRPr="009E7760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reveals</w:t>
      </w:r>
      <w:r w:rsidRPr="009E7760">
        <w:rPr>
          <w:rFonts w:ascii="Palatino Linotype" w:hAnsi="Palatino Linotype"/>
        </w:rPr>
        <w:t xml:space="preserve"> the complete network. The generator has been enhanced to make only valid moves, so it no longer allows simultaneous movement of either G or F with the ring. States marked with a red cross </w:t>
      </w:r>
      <w:r>
        <w:rPr>
          <w:rFonts w:ascii="Palatino Linotype" w:hAnsi="Palatino Linotype"/>
        </w:rPr>
        <w:t xml:space="preserve">and red circle cross </w:t>
      </w:r>
      <w:r w:rsidRPr="009E7760">
        <w:rPr>
          <w:rFonts w:ascii="Palatino Linotype" w:hAnsi="Palatino Linotype"/>
        </w:rPr>
        <w:t>are invalidated by the tester for two reasons: I) The Ring is left unaccompanied with either Gollum</w:t>
      </w:r>
      <w:r w:rsidR="00B74804">
        <w:rPr>
          <w:rFonts w:ascii="Palatino Linotype" w:hAnsi="Palatino Linotype"/>
        </w:rPr>
        <w:t xml:space="preserve"> or </w:t>
      </w:r>
      <w:r w:rsidR="00B74804" w:rsidRPr="009E7760">
        <w:rPr>
          <w:rFonts w:ascii="Palatino Linotype" w:hAnsi="Palatino Linotype"/>
        </w:rPr>
        <w:t>Frodo</w:t>
      </w:r>
      <w:r w:rsidRPr="009E7760">
        <w:rPr>
          <w:rFonts w:ascii="Palatino Linotype" w:hAnsi="Palatino Linotype"/>
        </w:rPr>
        <w:t xml:space="preserve">, or II) The state has been encountered before. All such states are ruled out by the tester before the generator progresses to deeper levels. The eventual solution consists of P transitions, such as: </w:t>
      </w:r>
    </w:p>
    <w:p w14:paraId="26226986" w14:textId="77777777" w:rsidR="00B74804" w:rsidRDefault="009E7760" w:rsidP="009E7760">
      <w:pPr>
        <w:jc w:val="both"/>
        <w:rPr>
          <w:rFonts w:ascii="Palatino Linotype" w:hAnsi="Palatino Linotype"/>
        </w:rPr>
      </w:pPr>
      <w:r w:rsidRPr="009E7760">
        <w:rPr>
          <w:rFonts w:ascii="Palatino Linotype" w:hAnsi="Palatino Linotype"/>
        </w:rPr>
        <w:t xml:space="preserve">(Ring, right), </w:t>
      </w:r>
    </w:p>
    <w:p w14:paraId="0570EF79" w14:textId="77777777" w:rsidR="00B74804" w:rsidRDefault="009E7760" w:rsidP="009E7760">
      <w:pPr>
        <w:jc w:val="both"/>
        <w:rPr>
          <w:rFonts w:ascii="Palatino Linotype" w:hAnsi="Palatino Linotype"/>
        </w:rPr>
      </w:pPr>
      <w:r w:rsidRPr="009E7760">
        <w:rPr>
          <w:rFonts w:ascii="Palatino Linotype" w:hAnsi="Palatino Linotype"/>
        </w:rPr>
        <w:t>(left),</w:t>
      </w:r>
    </w:p>
    <w:p w14:paraId="7DD175BA" w14:textId="77777777" w:rsidR="00B74804" w:rsidRDefault="009E7760" w:rsidP="009E7760">
      <w:pPr>
        <w:jc w:val="both"/>
        <w:rPr>
          <w:rFonts w:ascii="Palatino Linotype" w:hAnsi="Palatino Linotype"/>
        </w:rPr>
      </w:pPr>
      <w:r w:rsidRPr="009E7760">
        <w:rPr>
          <w:rFonts w:ascii="Palatino Linotype" w:hAnsi="Palatino Linotype"/>
        </w:rPr>
        <w:t xml:space="preserve"> (</w:t>
      </w:r>
      <w:r>
        <w:rPr>
          <w:rFonts w:ascii="Palatino Linotype" w:hAnsi="Palatino Linotype"/>
        </w:rPr>
        <w:t>F</w:t>
      </w:r>
      <w:r w:rsidRPr="009E7760">
        <w:rPr>
          <w:rFonts w:ascii="Palatino Linotype" w:hAnsi="Palatino Linotype"/>
        </w:rPr>
        <w:t xml:space="preserve">, right), </w:t>
      </w:r>
    </w:p>
    <w:p w14:paraId="440CE591" w14:textId="77777777" w:rsidR="00B74804" w:rsidRDefault="009E7760" w:rsidP="009E7760">
      <w:pPr>
        <w:jc w:val="both"/>
        <w:rPr>
          <w:rFonts w:ascii="Palatino Linotype" w:hAnsi="Palatino Linotype"/>
        </w:rPr>
      </w:pPr>
      <w:r w:rsidRPr="009E7760">
        <w:rPr>
          <w:rFonts w:ascii="Palatino Linotype" w:hAnsi="Palatino Linotype"/>
        </w:rPr>
        <w:t xml:space="preserve">(Ring, left), </w:t>
      </w:r>
    </w:p>
    <w:p w14:paraId="685D392A" w14:textId="77777777" w:rsidR="00B74804" w:rsidRDefault="009E7760" w:rsidP="009E7760">
      <w:pPr>
        <w:jc w:val="both"/>
        <w:rPr>
          <w:rFonts w:ascii="Palatino Linotype" w:hAnsi="Palatino Linotype"/>
        </w:rPr>
      </w:pPr>
      <w:r w:rsidRPr="009E7760">
        <w:rPr>
          <w:rFonts w:ascii="Palatino Linotype" w:hAnsi="Palatino Linotype"/>
        </w:rPr>
        <w:t xml:space="preserve">(F, right), </w:t>
      </w:r>
    </w:p>
    <w:p w14:paraId="1695828E" w14:textId="77777777" w:rsidR="00B74804" w:rsidRDefault="009E7760" w:rsidP="009E7760">
      <w:pPr>
        <w:jc w:val="both"/>
        <w:rPr>
          <w:rFonts w:ascii="Palatino Linotype" w:hAnsi="Palatino Linotype"/>
        </w:rPr>
      </w:pPr>
      <w:r w:rsidRPr="009E7760">
        <w:rPr>
          <w:rFonts w:ascii="Palatino Linotype" w:hAnsi="Palatino Linotype"/>
        </w:rPr>
        <w:t xml:space="preserve">(left), </w:t>
      </w:r>
    </w:p>
    <w:p w14:paraId="6731D3FD" w14:textId="1B22FB11" w:rsidR="00961337" w:rsidRDefault="009E7760" w:rsidP="009E7760">
      <w:pPr>
        <w:jc w:val="both"/>
        <w:rPr>
          <w:rFonts w:ascii="Palatino Linotype" w:hAnsi="Palatino Linotype"/>
        </w:rPr>
        <w:sectPr w:rsidR="00961337" w:rsidSect="0096133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 w:rsidRPr="009E7760">
        <w:rPr>
          <w:rFonts w:ascii="Palatino Linotype" w:hAnsi="Palatino Linotype"/>
        </w:rPr>
        <w:t>(Ring, righ</w:t>
      </w:r>
      <w:r w:rsidR="00583922">
        <w:rPr>
          <w:rFonts w:ascii="Palatino Linotype" w:hAnsi="Palatino Linotype"/>
        </w:rPr>
        <w:t>t)</w:t>
      </w:r>
    </w:p>
    <w:p w14:paraId="3A723422" w14:textId="13AFCFF9" w:rsidR="00961337" w:rsidRPr="00961337" w:rsidRDefault="00961337" w:rsidP="00583922">
      <w:pPr>
        <w:tabs>
          <w:tab w:val="left" w:pos="6681"/>
        </w:tabs>
        <w:rPr>
          <w:rFonts w:ascii="Palatino Linotype" w:hAnsi="Palatino Linotype"/>
        </w:rPr>
      </w:pPr>
    </w:p>
    <w:sectPr w:rsidR="00961337" w:rsidRPr="00961337" w:rsidSect="0096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61AA" w14:textId="77777777" w:rsidR="005E2447" w:rsidRDefault="005E2447" w:rsidP="00C057EB">
      <w:pPr>
        <w:spacing w:after="0" w:line="240" w:lineRule="auto"/>
      </w:pPr>
      <w:r>
        <w:separator/>
      </w:r>
    </w:p>
  </w:endnote>
  <w:endnote w:type="continuationSeparator" w:id="0">
    <w:p w14:paraId="40E2ACA1" w14:textId="77777777" w:rsidR="005E2447" w:rsidRDefault="005E2447" w:rsidP="00C05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Linotype-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alatinoLinotype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alatinoLinotype-Bold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8503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47E63" w14:textId="580A2A27" w:rsidR="00C057EB" w:rsidRDefault="00C05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5B24D6" w14:textId="77777777" w:rsidR="00C057EB" w:rsidRDefault="00C05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E0D83" w14:textId="77777777" w:rsidR="005E2447" w:rsidRDefault="005E2447" w:rsidP="00C057EB">
      <w:pPr>
        <w:spacing w:after="0" w:line="240" w:lineRule="auto"/>
      </w:pPr>
      <w:r>
        <w:separator/>
      </w:r>
    </w:p>
  </w:footnote>
  <w:footnote w:type="continuationSeparator" w:id="0">
    <w:p w14:paraId="001CD477" w14:textId="77777777" w:rsidR="005E2447" w:rsidRDefault="005E2447" w:rsidP="00C05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5508D"/>
    <w:multiLevelType w:val="hybridMultilevel"/>
    <w:tmpl w:val="DAF2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6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F6"/>
    <w:rsid w:val="000433DC"/>
    <w:rsid w:val="00123412"/>
    <w:rsid w:val="0013360C"/>
    <w:rsid w:val="00176B6D"/>
    <w:rsid w:val="0018749E"/>
    <w:rsid w:val="002A55CE"/>
    <w:rsid w:val="00372730"/>
    <w:rsid w:val="00377C90"/>
    <w:rsid w:val="004249EE"/>
    <w:rsid w:val="005377B2"/>
    <w:rsid w:val="00557037"/>
    <w:rsid w:val="00570115"/>
    <w:rsid w:val="00583922"/>
    <w:rsid w:val="005E2447"/>
    <w:rsid w:val="006E741C"/>
    <w:rsid w:val="007E3BCD"/>
    <w:rsid w:val="007F11A5"/>
    <w:rsid w:val="008709FD"/>
    <w:rsid w:val="009010E6"/>
    <w:rsid w:val="009467BE"/>
    <w:rsid w:val="00961337"/>
    <w:rsid w:val="009E7760"/>
    <w:rsid w:val="00B74804"/>
    <w:rsid w:val="00BB26A5"/>
    <w:rsid w:val="00BB3303"/>
    <w:rsid w:val="00C057EB"/>
    <w:rsid w:val="00C25E77"/>
    <w:rsid w:val="00C97EF6"/>
    <w:rsid w:val="00CF210B"/>
    <w:rsid w:val="00CF568C"/>
    <w:rsid w:val="00E61FAF"/>
    <w:rsid w:val="00FB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38132"/>
  <w15:chartTrackingRefBased/>
  <w15:docId w15:val="{78B235EF-7189-47E7-ADD9-7DCD88F2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730"/>
    <w:pPr>
      <w:keepNext/>
      <w:keepLines/>
      <w:spacing w:before="220" w:after="170" w:line="340" w:lineRule="auto"/>
      <w:jc w:val="both"/>
      <w:outlineLvl w:val="0"/>
    </w:pPr>
    <w:rPr>
      <w:rFonts w:ascii="Palatino Linotype" w:eastAsia="Palatino Linotype" w:hAnsi="Palatino Linotype" w:cs="Palatino Linotype"/>
      <w:b/>
      <w:smallCaps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730"/>
    <w:pPr>
      <w:keepNext/>
      <w:keepLines/>
      <w:spacing w:before="170" w:after="170" w:line="340" w:lineRule="auto"/>
      <w:jc w:val="both"/>
      <w:outlineLvl w:val="1"/>
    </w:pPr>
    <w:rPr>
      <w:rFonts w:ascii="Palatino Linotype" w:eastAsia="Palatino Linotype" w:hAnsi="Palatino Linotype" w:cs="Palatino Linotype"/>
      <w:b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7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7EB"/>
  </w:style>
  <w:style w:type="paragraph" w:styleId="Footer">
    <w:name w:val="footer"/>
    <w:basedOn w:val="Normal"/>
    <w:link w:val="FooterChar"/>
    <w:uiPriority w:val="99"/>
    <w:unhideWhenUsed/>
    <w:rsid w:val="00C057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7EB"/>
  </w:style>
  <w:style w:type="character" w:customStyle="1" w:styleId="Heading1Char">
    <w:name w:val="Heading 1 Char"/>
    <w:basedOn w:val="DefaultParagraphFont"/>
    <w:link w:val="Heading1"/>
    <w:uiPriority w:val="9"/>
    <w:rsid w:val="00372730"/>
    <w:rPr>
      <w:rFonts w:ascii="Palatino Linotype" w:eastAsia="Palatino Linotype" w:hAnsi="Palatino Linotype" w:cs="Palatino Linotype"/>
      <w:b/>
      <w:smallCaps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2730"/>
    <w:rPr>
      <w:rFonts w:ascii="Palatino Linotype" w:eastAsia="Palatino Linotype" w:hAnsi="Palatino Linotype" w:cs="Palatino Linotype"/>
      <w:b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Yaxin</dc:creator>
  <cp:keywords/>
  <dc:description/>
  <cp:lastModifiedBy>Yang, Yaxin</cp:lastModifiedBy>
  <cp:revision>14</cp:revision>
  <cp:lastPrinted>2023-09-16T01:38:00Z</cp:lastPrinted>
  <dcterms:created xsi:type="dcterms:W3CDTF">2023-09-02T15:14:00Z</dcterms:created>
  <dcterms:modified xsi:type="dcterms:W3CDTF">2023-09-16T01:38:00Z</dcterms:modified>
</cp:coreProperties>
</file>