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追加被执行人申请书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申请执行人：{{PLAINTIFF}}，________，住________，联系电话________。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被执行人：{{DEFENDANT}}，________，住________，联系电话________。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拟追加被执行人：________，________，住________，联系电话________。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请求贵院依法裁定追加________为本案被执行人，在________范围内对________号执行案件确定之债务承担________（连带／补充）责任。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申请执行人与被执行人因{{CAUSE}}纠纷一案，{{COURT}}于________年____月____日作出________号民事判决，该判决已于________年____月____日发生法律效力。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因被执行人未履行义务，申请执行人已向贵院申请强制执行。经执行，被执行人名下财产不足清偿，尚有人民币________元未获清偿。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拟追加被执行人的基本情况为：名称________，住所________，统一社会信用代码________。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其与被执行人的关系为：________（股东／出资人／清算义务人）。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具体事实为：________（出资未缴纳或抽逃出资／财产混同／未经清算即注销）。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《最高人民法院关于民事执行中变更、追加当事人若干问题的规定》对追加被执行人的各类情形作出了列举规定。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本案适用的具体条款为：该规定第____条，其内容为：________。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被执行人名下已无可供执行的财产，如不追加拟追加人为被执行人，申请执行人的债权将无法实现。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申请执行人：________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一、生效法律文书及执行案件受理材料；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二、拟追加被执行人应承担责任的事实依据；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三、被执行人财产不足清偿的证明材料。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追加被执行人申请书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