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rPr>
      </w:pPr>
      <w:r>
        <w:rPr>
          <w:rFonts w:ascii="Times New Roman" w:hAnsi="Times New Roman"/>
        </w:rPr>
        <w:t>Part1</w:t>
      </w:r>
    </w:p>
    <w:p>
      <w:pPr>
        <w:pStyle w:val="BodyText"/>
        <w:bidi w:val="0"/>
        <w:jc w:val="start"/>
        <w:rPr>
          <w:rFonts w:ascii="Times New Roman" w:hAnsi="Times New Roman"/>
        </w:rPr>
      </w:pPr>
      <w:r>
        <w:rPr>
          <w:rFonts w:ascii="Times New Roman" w:hAnsi="Times New Roman"/>
        </w:rPr>
        <w:t>Consensus was reached because all participants—proposer, acceptors, and learner—behaved correctly and no failures occurred. The proposer (P1) initiated the round by generating proposal number 101 with value “instances=10”. During the Prepare phase, all three acceptors (A1, A2, A3) responded with PROMISE messages, indicating they would not accept any proposal with a lower number. Since the quorum requirement is a majority (2 out of 3), the proposer collected enough promises (3/3) to proceed. During the Accept phase, all three acceptors accepted the proposal, again exceeding the quorum threshold. Finally, the learner learned the chosen value “instances=10”. This scenario demonstrates the ideal Paxos workflow: proposal generation, promise collection, acceptance collection, quorum validation, and value learning—all executed without any failures. The key insight is that Paxos relies on majority agreement rather than unanimity, meaning the system can tolerate up to one failure in a three-node deployment.</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Part2</w:t>
      </w:r>
    </w:p>
    <w:p>
      <w:pPr>
        <w:pStyle w:val="BodyText"/>
        <w:bidi w:val="0"/>
        <w:jc w:val="start"/>
        <w:rPr>
          <w:rFonts w:ascii="Times New Roman" w:hAnsi="Times New Roman"/>
        </w:rPr>
      </w:pPr>
      <w:r>
        <w:rPr>
          <w:rFonts w:ascii="Times New Roman" w:hAnsi="Times New Roman"/>
        </w:rPr>
        <w:t>Consensus still succeeded despite acceptor A3 failing because Paxos only requires a majority (quorum) of acceptors to agree, not unanimous agreement. With three acceptors, the quorum size is 2 (floor(3/2) + 1 = 2). When A3 failed (marked as offline), it returned null responses for both Prepare and Accept phases. However, the remaining two acceptors (A1 and A2) were still online and responsive. The proposer received 2 out of 3 promises (meeting the quorum requirement) and 2 out of 3 acceptances (also meeting the quorum requirement), allowing the value “instances=10” to be successfully chosen. This demonstrates a fundamental property of Paxos: the system tolerates minority failures. In a deployment of n acceptors, Paxos can tolerate up to (n-1)/2 failures—in this case, one failure out of three. The key assumption Paxos makes is that a majority of acceptors remain available and responsive at all times. If another acceptor had also failed (leaving only one online), the protocol would have been unable to form a quorum and progress would have halted.</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Part3</w:t>
      </w:r>
    </w:p>
    <w:p>
      <w:pPr>
        <w:pStyle w:val="BodyText"/>
        <w:bidi w:val="0"/>
        <w:jc w:val="start"/>
        <w:rPr>
          <w:rFonts w:ascii="Times New Roman" w:hAnsi="Times New Roman"/>
        </w:rPr>
      </w:pPr>
      <w:r>
        <w:rPr>
          <w:rFonts w:ascii="Times New Roman" w:hAnsi="Times New Roman"/>
        </w:rPr>
        <w:t>P1 was rejected because P2 issued a Prepare with a higher proposal number (102 &gt; 101) before P1 could complete its Accept phase. In Paxos, when an acceptor receives a Prepare request with a number higher than its current highestPromised, it updates its highestPromised to that number and promises not to accept any proposal with a lower number. When P2 sent Prepare(102), all acceptors updated their highestPromised to 102. Later, when P1 attempted to Accept proposal 101, each acceptor checked whether 101 &gt;= highestPromised (102), which is false, so all three rejected P1’s proposal. P2 then successfully accepted proposal 102 on all three acceptors. This demonstrates that proposal numbers establish a total ordering of proposals, and higher numbers take precedence over lower ones. The mechanism ensures that even with competing proposers, only one proposal can be accepted at a given level, preventing conflicting decisions. Proposal numbers do not determine which value is “correct”—they only determine which proposer gets to proceed, maintaining safety through ordering rather than truth.</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Part4</w:t>
      </w:r>
    </w:p>
    <w:p>
      <w:pPr>
        <w:pStyle w:val="BodyText"/>
        <w:bidi w:val="0"/>
        <w:jc w:val="start"/>
        <w:rPr>
          <w:rFonts w:ascii="Times New Roman" w:hAnsi="Times New Roman"/>
        </w:rPr>
      </w:pPr>
      <w:r>
        <w:rPr>
          <w:rFonts w:ascii="Times New Roman" w:hAnsi="Times New Roman"/>
        </w:rPr>
        <w:t>In this scenario, acceptor A1 had previously accepted proposal (101, “instances=10”) from a previous proposer P1, but this acceptance was never confirmed by a quorum (only A1 accepted, not a majority). When proposer P2 started a new round with value “instances=20”, it sent Prepare requests. A1 reported its previously accepted proposal (101, “instances=10”) in its promise, but since P2’s proposal number (102) was higher than A1’s highestPromised (101), P2 was allowed to proceed. Importantly, because the previous acceptance was not part of a quorum (only one acceptor had accepted it), the Paxos safety rule—which overrides the proposer’s value with the highest previously accepted value—looked for previously accepted proposals among the promises received. Since A2 and A3 had no previously accepted proposals, and A1’s accepted proposal number (101) was less than the current proposal number (102), the safety check in the simulator did not override P2’s value. The value “instances=20” was chosen. This illustrates that Paxos preserves previously accepted values only when they are part of a quorum intersection—single acceptor history without quorum support does not constrain future decisions.</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Part5</w:t>
      </w:r>
    </w:p>
    <w:p>
      <w:pPr>
        <w:pStyle w:val="BodyText"/>
        <w:bidi w:val="0"/>
        <w:jc w:val="start"/>
        <w:rPr>
          <w:rFonts w:ascii="Times New Roman" w:hAnsi="Times New Roman"/>
        </w:rPr>
      </w:pPr>
      <w:r>
        <w:rPr>
          <w:rFonts w:ascii="Times New Roman" w:hAnsi="Times New Roman"/>
        </w:rPr>
        <w:t>The original value “instances=12” was preserved because all three acceptors had previously accepted proposal (90, “instances=12”), meaning this value had already been chosen by a quorum (in fact, all three acceptors). When proposer P2 attempted to propose “instances=20” with proposal number 102, the simulator’s Prepare phase collected promises from all acceptors, each reporting their previously accepted proposal (90, “instances=12”). The Paxos safety rule in the simulator then examined all reported previously accepted proposals and found the highest-numbered one (proposal 90 with value “instances=12”). It overrode P2’s proposed value with this previously accepted value, ensuring that once a value is chosen by a quorum, it cannot be overwritten by any future proposal. This preserves the fundamental Paxos safety property: once a value is chosen, it remains chosen forever. Quorum overlap guarantees that any new proposer will intersect with the quorum that chose the previous value and thus learn about it, preventing conflicting decisions.</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Part6</w:t>
      </w:r>
    </w:p>
    <w:p>
      <w:pPr>
        <w:pStyle w:val="BodyText"/>
        <w:bidi w:val="0"/>
        <w:jc w:val="start"/>
        <w:rPr>
          <w:rFonts w:ascii="Times New Roman" w:hAnsi="Times New Roman"/>
        </w:rPr>
      </w:pPr>
      <w:r>
        <w:rPr>
          <w:rFonts w:ascii="Times New Roman" w:hAnsi="Times New Roman"/>
        </w:rPr>
        <w:t>In this Multi-Paxos scenario, proposer P1 successfully coordinated four consecutive consensus rounds. In Round 1, P1 proposed “instances=10” with proposal number 101, which was accepted and chosen. In subsequent rounds, P1 proposed new values (“instances=20”, “instances=30”, “instances=40”) with incrementally higher proposal numbers (102, 103, 104). However, due to the safety mechanism preserving previously chosen values, each subsequent round overrode the new proposed value with the previously chosen value “instances=10”. This happened because all acceptors retained the previously accepted proposal from Round 1, and the safety rule always selected the highest-numbered previously accepted value. The key observation is that proposal numbers monotonically increased (101 to 102 to 103 to 104), demonstrating that the same proposer can repeatedly coordinate consensus. In Basic Paxos, leaders are not explicitly elected, but when one proposer consistently succeeds, the system naturally converges on that proposer as a stable leader. This behavior is the intuition behind Multi-Paxos: once a leader is established, it can coordinate multiple consensus rounds efficiently without repeating the full Prepare phase, significantly improving throughput compared to running Basic Paxos independently for each value.</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Part7(1)</w:t>
      </w:r>
    </w:p>
    <w:p>
      <w:pPr>
        <w:pStyle w:val="BodyText"/>
        <w:bidi w:val="0"/>
        <w:jc w:val="start"/>
        <w:rPr>
          <w:rFonts w:ascii="Times New Roman" w:hAnsi="Times New Roman"/>
        </w:rPr>
      </w:pPr>
      <w:r>
        <w:rPr>
          <w:rFonts w:ascii="Times New Roman" w:hAnsi="Times New Roman"/>
        </w:rPr>
        <w:t>The network partition scenario demonstrates how communication failures disrupt message delivery in distributed consensus. Before the partition was activated, the message “Prepare(101)” was successfully delivered. Once the network partition was activated, subsequent messages—Prepare(102) and Accept(102, instances=10)—were dropped and never reached their destinations. After the partition was repaired, the message “Prepare(103)” was delivered successfully again. This illustrates a critical property of Paxos under network partitions: the protocol’s progress (liveness) is threatened because messages cannot reach their destinations, preventing quorum formation. However, Paxos safety (agreement) is not necessarily violated—if a quorum had already formed before the partition, the chosen value would remain valid. The partition primarily affects availability rather than correctness. In a real Paxos deployment, if a network partition prevents a majority of acceptors from communicating, the system cannot make progress (liveness violation), but it will not make conflicting decisions (safety preserved). This is consistent with the CAP theorem: under a network partition, Paxos chooses consistency over availability.</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Part7(2)</w:t>
      </w:r>
    </w:p>
    <w:p>
      <w:pPr>
        <w:pStyle w:val="BodyText"/>
        <w:bidi w:val="0"/>
        <w:jc w:val="start"/>
        <w:rPr>
          <w:rFonts w:ascii="Times New Roman" w:hAnsi="Times New Roman"/>
        </w:rPr>
      </w:pPr>
      <w:r>
        <w:rPr>
          <w:rFonts w:ascii="Times New Roman" w:hAnsi="Times New Roman"/>
          <w:b w:val="false"/>
          <w:bCs w:val="false"/>
        </w:rPr>
        <w:t>Which requirement is no longer satisfied?</w:t>
      </w:r>
    </w:p>
    <w:p>
      <w:pPr>
        <w:pStyle w:val="BodyText"/>
        <w:bidi w:val="0"/>
        <w:jc w:val="start"/>
        <w:rPr>
          <w:rFonts w:ascii="Times New Roman" w:hAnsi="Times New Roman"/>
        </w:rPr>
      </w:pPr>
      <w:r>
        <w:rPr>
          <w:rFonts w:ascii="Times New Roman" w:hAnsi="Times New Roman"/>
        </w:rPr>
        <w:t>Liveness — the system cannot make progress or accept new proposals.</w:t>
      </w:r>
    </w:p>
    <w:p>
      <w:pPr>
        <w:pStyle w:val="BodyText"/>
        <w:bidi w:val="0"/>
        <w:jc w:val="start"/>
        <w:rPr>
          <w:rFonts w:ascii="Times New Roman" w:hAnsi="Times New Roman"/>
          <w:b w:val="false"/>
          <w:bCs w:val="false"/>
        </w:rPr>
      </w:pPr>
      <w:r>
        <w:rPr>
          <w:rFonts w:ascii="Times New Roman" w:hAnsi="Times New Roman"/>
          <w:b w:val="false"/>
          <w:bCs w:val="false"/>
        </w:rPr>
        <w:t>Why can Paxos no longer proceed?</w:t>
      </w:r>
    </w:p>
    <w:p>
      <w:pPr>
        <w:pStyle w:val="BodyText"/>
        <w:bidi w:val="0"/>
        <w:jc w:val="start"/>
        <w:rPr>
          <w:rFonts w:ascii="Times New Roman" w:hAnsi="Times New Roman"/>
        </w:rPr>
      </w:pPr>
      <w:r>
        <w:rPr>
          <w:rFonts w:ascii="Times New Roman" w:hAnsi="Times New Roman"/>
        </w:rPr>
        <w:t>Because it cannot form a quorum; with only 1 of 3 acceptors available, it falls short of the required 2.</w:t>
      </w:r>
    </w:p>
    <w:p>
      <w:pPr>
        <w:pStyle w:val="BodyText"/>
        <w:bidi w:val="0"/>
        <w:jc w:val="start"/>
        <w:rPr>
          <w:rFonts w:ascii="Times New Roman" w:hAnsi="Times New Roman"/>
          <w:b w:val="false"/>
          <w:bCs w:val="false"/>
        </w:rPr>
      </w:pPr>
      <w:r>
        <w:rPr>
          <w:rFonts w:ascii="Times New Roman" w:hAnsi="Times New Roman"/>
          <w:b w:val="false"/>
          <w:bCs w:val="false"/>
        </w:rPr>
        <w:t>Is safety violated?</w:t>
      </w:r>
    </w:p>
    <w:p>
      <w:pPr>
        <w:pStyle w:val="BodyText"/>
        <w:bidi w:val="0"/>
        <w:jc w:val="start"/>
        <w:rPr>
          <w:rFonts w:ascii="Times New Roman" w:hAnsi="Times New Roman"/>
        </w:rPr>
      </w:pPr>
      <w:r>
        <w:rPr>
          <w:rFonts w:ascii="Times New Roman" w:hAnsi="Times New Roman"/>
        </w:rPr>
        <w:t>No — no value was chosen, so no conflicting decisions can exist.</w:t>
      </w:r>
    </w:p>
    <w:p>
      <w:pPr>
        <w:pStyle w:val="BodyText"/>
        <w:bidi w:val="0"/>
        <w:jc w:val="start"/>
        <w:rPr>
          <w:rFonts w:ascii="Times New Roman" w:hAnsi="Times New Roman"/>
          <w:b w:val="false"/>
          <w:bCs w:val="false"/>
        </w:rPr>
      </w:pPr>
      <w:r>
        <w:rPr>
          <w:rFonts w:ascii="Times New Roman" w:hAnsi="Times New Roman"/>
          <w:b w:val="false"/>
          <w:bCs w:val="false"/>
        </w:rPr>
        <w:t>Is liveness violated?</w:t>
      </w:r>
    </w:p>
    <w:p>
      <w:pPr>
        <w:pStyle w:val="BodyText"/>
        <w:bidi w:val="0"/>
        <w:jc w:val="start"/>
        <w:rPr>
          <w:rFonts w:ascii="Times New Roman" w:hAnsi="Times New Roman"/>
        </w:rPr>
      </w:pPr>
      <w:r>
        <w:rPr>
          <w:rFonts w:ascii="Times New Roman" w:hAnsi="Times New Roman"/>
        </w:rPr>
        <w:t>Yes — the system is stuck and cannot accept new proposals.</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t>Part7(3)</w:t>
      </w:r>
    </w:p>
    <w:p>
      <w:pPr>
        <w:pStyle w:val="BodyText"/>
        <w:bidi w:val="0"/>
        <w:jc w:val="start"/>
        <w:rPr>
          <w:rFonts w:ascii="Times New Roman" w:hAnsi="Times New Roman"/>
        </w:rPr>
      </w:pPr>
      <w:r>
        <w:rPr>
          <w:rFonts w:ascii="Times New Roman" w:hAnsi="Times New Roman"/>
        </w:rPr>
        <w:t>This scenario demonstrates the critical importance of persistent storage in Paxos. Before the state loss, acceptor A1 correctly maintained its protocol state: highestPromised was set to 101 and acceptedProposal contained the previously accepted proposal (101, “instances=10”). This information is essential for Paxos safety—when a new proposer with a higher proposal number arrives, the acceptor must report this previously accepted value so that the safety rule can preserve it. After simulating disk failure (setting highestPromised to 0 and acceptedProposal to null), A1 “forgot” all its history. If this acceptor participated in a new consensus round, it would not report its previous acceptance, potentially allowing a different value to be chosen by a different quorum that also lost their state. This could violate Paxos safety by enabling two conflicting values to be chosen. The scenario violates Paxos’s fundamental assumption that acceptors reliably persist their state across failures. In production systems, this is addressed through write-ahead logging, disk persistence, and state replication strategies.</w:t>
      </w:r>
    </w:p>
    <w:p>
      <w:pPr>
        <w:pStyle w:val="BodyText"/>
        <w:bidi w:val="0"/>
        <w:jc w:val="start"/>
        <w:rPr>
          <w:rFonts w:ascii="Times New Roman" w:hAnsi="Times New Roman"/>
        </w:rPr>
      </w:pPr>
      <w:r>
        <w:rPr>
          <w:rFonts w:ascii="Times New Roman" w:hAnsi="Times New Roman"/>
        </w:rPr>
        <w:t>Part7(4)</w:t>
      </w:r>
    </w:p>
    <w:p>
      <w:pPr>
        <w:pStyle w:val="BodyText"/>
        <w:bidi w:val="0"/>
        <w:jc w:val="start"/>
        <w:rPr>
          <w:rFonts w:ascii="Times New Roman" w:hAnsi="Times New Roman"/>
          <w:b w:val="false"/>
          <w:bCs w:val="false"/>
        </w:rPr>
      </w:pPr>
      <w:r>
        <w:rPr>
          <w:rFonts w:ascii="Times New Roman" w:hAnsi="Times New Roman"/>
          <w:b w:val="false"/>
          <w:bCs w:val="false"/>
        </w:rPr>
        <w:t>What property has been lost?</w:t>
      </w:r>
    </w:p>
    <w:p>
      <w:pPr>
        <w:pStyle w:val="BodyText"/>
        <w:bidi w:val="0"/>
        <w:jc w:val="start"/>
        <w:rPr>
          <w:rFonts w:ascii="Times New Roman" w:hAnsi="Times New Roman"/>
        </w:rPr>
      </w:pPr>
      <w:r>
        <w:rPr>
          <w:rFonts w:ascii="Times New Roman" w:hAnsi="Times New Roman"/>
        </w:rPr>
        <w:t>Safety — the guarantee that only one value is ever chosen.</w:t>
      </w:r>
    </w:p>
    <w:p>
      <w:pPr>
        <w:pStyle w:val="BodyText"/>
        <w:bidi w:val="0"/>
        <w:jc w:val="start"/>
        <w:rPr>
          <w:rFonts w:ascii="Times New Roman" w:hAnsi="Times New Roman"/>
          <w:b w:val="false"/>
          <w:bCs w:val="false"/>
        </w:rPr>
      </w:pPr>
      <w:r>
        <w:rPr>
          <w:rFonts w:ascii="Times New Roman" w:hAnsi="Times New Roman"/>
          <w:b w:val="false"/>
          <w:bCs w:val="false"/>
        </w:rPr>
        <w:t>Why are overlapping quorums important?</w:t>
      </w:r>
    </w:p>
    <w:p>
      <w:pPr>
        <w:pStyle w:val="BodyText"/>
        <w:bidi w:val="0"/>
        <w:jc w:val="start"/>
        <w:rPr>
          <w:rFonts w:ascii="Times New Roman" w:hAnsi="Times New Roman"/>
        </w:rPr>
      </w:pPr>
      <w:r>
        <w:rPr>
          <w:rFonts w:ascii="Times New Roman" w:hAnsi="Times New Roman"/>
        </w:rPr>
        <w:t>Overlap ensures that any two quorums share at least one node, preventing conflicting values from being chosen.</w:t>
      </w:r>
    </w:p>
    <w:p>
      <w:pPr>
        <w:pStyle w:val="BodyText"/>
        <w:bidi w:val="0"/>
        <w:jc w:val="start"/>
        <w:rPr>
          <w:rFonts w:ascii="Times New Roman" w:hAnsi="Times New Roman"/>
          <w:b w:val="false"/>
          <w:bCs w:val="false"/>
        </w:rPr>
      </w:pPr>
      <w:r>
        <w:rPr>
          <w:rFonts w:ascii="Times New Roman" w:hAnsi="Times New Roman"/>
          <w:b w:val="false"/>
          <w:bCs w:val="false"/>
        </w:rPr>
        <w:t>Could two conflicting values be chosen?</w:t>
      </w:r>
    </w:p>
    <w:p>
      <w:pPr>
        <w:pStyle w:val="BodyText"/>
        <w:bidi w:val="0"/>
        <w:jc w:val="start"/>
        <w:rPr>
          <w:rFonts w:ascii="Times New Roman" w:hAnsi="Times New Roman"/>
        </w:rPr>
      </w:pPr>
      <w:r>
        <w:rPr>
          <w:rFonts w:ascii="Times New Roman" w:hAnsi="Times New Roman"/>
        </w:rPr>
        <w:t>Yes — if quorums don’t overlap, two disjoint groups could each choose different values.</w:t>
      </w:r>
    </w:p>
    <w:p>
      <w:pPr>
        <w:pStyle w:val="BodyText"/>
        <w:bidi w:val="0"/>
        <w:jc w:val="start"/>
        <w:rPr>
          <w:rFonts w:ascii="Times New Roman" w:hAnsi="Times New Roman"/>
          <w:b w:val="false"/>
          <w:bCs w:val="false"/>
        </w:rPr>
      </w:pPr>
      <w:r>
        <w:rPr>
          <w:rFonts w:ascii="Times New Roman" w:hAnsi="Times New Roman"/>
          <w:b w:val="false"/>
          <w:bCs w:val="false"/>
        </w:rPr>
        <w:t>What lesson does this teach?</w:t>
      </w:r>
    </w:p>
    <w:p>
      <w:pPr>
        <w:pStyle w:val="BodyText"/>
        <w:bidi w:val="0"/>
        <w:jc w:val="start"/>
        <w:rPr>
          <w:rFonts w:ascii="Times New Roman" w:hAnsi="Times New Roman"/>
        </w:rPr>
      </w:pPr>
      <w:r>
        <w:rPr>
          <w:rFonts w:ascii="Times New Roman" w:hAnsi="Times New Roman"/>
        </w:rPr>
        <w:t>Protocol parameters (quorum size) are security-critical configuration choices that must be correctly calculated based on the number of nodes.</w:t>
      </w:r>
    </w:p>
    <w:p>
      <w:pPr>
        <w:pStyle w:val="BodyText"/>
        <w:bidi w:val="0"/>
        <w:jc w:val="start"/>
        <w:rPr>
          <w:rFonts w:ascii="Times New Roman" w:hAnsi="Times New Roman"/>
        </w:rPr>
      </w:pPr>
      <w:r>
        <w:rPr>
          <w:rFonts w:ascii="Times New Roman" w:hAnsi="Times New Roman"/>
        </w:rPr>
      </w:r>
    </w:p>
    <w:p>
      <w:pPr>
        <w:pStyle w:val="BodyText"/>
        <w:bidi w:val="0"/>
        <w:spacing w:before="0" w:after="140"/>
        <w:jc w:val="start"/>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Arial"/>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ompact">
    <w:name w:val="Compact"/>
    <w:basedOn w:val="BodyText"/>
    <w:qFormat/>
    <w:pPr>
      <w:spacing w:before="36" w:after="36"/>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LibreOffice/26.2.6.3$Windows_X86_64 LibreOffice_project/8221e31b3ac356a1623c672912a3d2b492f7e3d1</Application>
  <AppVersion>15.0000</AppVersion>
  <Pages>4</Pages>
  <Words>1477</Words>
  <Characters>8635</Characters>
  <CharactersWithSpaces>10071</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2026-10-21T10:58:43Z</dcterms:created>
  <dc:creator/>
  <dc:description/>
  <dc:language>en-GB</dc:language>
  <cp:lastModifiedBy/>
  <dcterms:modified xsi:type="dcterms:W3CDTF">2026-10-21T11:13:04Z</dcterms:modified>
  <cp:revision>1</cp:revision>
  <dc:subject/>
  <dc:title/>
</cp:coreProperties>
</file>