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Two most important concepts for understanding complex systems are </w:t>
      </w:r>
      <w:r>
        <w:rPr>
          <w:rFonts w:ascii="Helvetica" w:hAnsi="Helvetica" w:cs="Helvetica"/>
          <w:sz w:val="20"/>
          <w:sz-cs w:val="20"/>
        </w:rPr>
        <w:t xml:space="preserve">emergence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self-organization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Emergence </w:t>
      </w:r>
      <w:r>
        <w:rPr>
          <w:rFonts w:ascii="Times" w:hAnsi="Times" w:cs="Times"/>
          <w:sz w:val="20"/>
          <w:sz-cs w:val="20"/>
        </w:rPr>
        <w:t xml:space="preserve">lacks a clear and widely accepted definition, but it is generally understood as </w:t>
      </w:r>
      <w:r>
        <w:rPr>
          <w:rFonts w:ascii="Helvetica" w:hAnsi="Helvetica" w:cs="Helvetica"/>
          <w:sz w:val="20"/>
          <w:sz-cs w:val="20"/>
        </w:rPr>
        <w:t xml:space="preserve">a property of a</w:t>
      </w:r>
    </w:p>
    <w:p>
      <w:pPr/>
      <w:r>
        <w:rPr>
          <w:rFonts w:ascii="Helvetica" w:hAnsi="Helvetica" w:cs="Helvetica"/>
          <w:sz w:val="20"/>
          <w:sz-cs w:val="20"/>
        </w:rPr>
        <w:t xml:space="preserve">system that is not predictable from the properties of individual system components. </w:t>
      </w:r>
      <w:r>
        <w:rPr>
          <w:rFonts w:ascii="Times" w:hAnsi="Times" w:cs="Times"/>
          <w:sz w:val="20"/>
          <w:sz-cs w:val="20"/>
        </w:rPr>
        <w:t xml:space="preserve">There is a continuum</w:t>
      </w:r>
    </w:p>
    <w:p>
      <w:pPr/>
      <w:r>
        <w:rPr>
          <w:rFonts w:ascii="Times" w:hAnsi="Times" w:cs="Times"/>
          <w:sz w:val="20"/>
          <w:sz-cs w:val="20"/>
        </w:rPr>
        <w:t xml:space="preserve">of emergence spanning multiple scales of organization. Halley andWinkler argue that simple emergence</w:t>
      </w:r>
    </w:p>
    <w:p>
      <w:pPr/>
      <w:r>
        <w:rPr>
          <w:rFonts w:ascii="Times" w:hAnsi="Times" w:cs="Times"/>
          <w:sz w:val="20"/>
          <w:sz-cs w:val="20"/>
        </w:rPr>
        <w:t xml:space="preserve">occurs in systems at or near thermodynamic equilibrium, whereas complex emergence occurs only in</w:t>
      </w:r>
    </w:p>
    <w:p>
      <w:pPr/>
      <w:r>
        <w:rPr>
          <w:rFonts w:ascii="Times" w:hAnsi="Times" w:cs="Times"/>
          <w:sz w:val="20"/>
          <w:sz-cs w:val="20"/>
        </w:rPr>
        <w:t xml:space="preserve">nonlinear systems driven far from equilibrium by the input of matter or energy [</w:t>
      </w:r>
      <w:r>
        <w:rPr>
          <w:rFonts w:ascii="Times" w:hAnsi="Times" w:cs="Times"/>
          <w:sz w:val="20"/>
          <w:sz-cs w:val="20"/>
          <w:color w:val="000066"/>
        </w:rPr>
        <w:t xml:space="preserve">153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Physical phenomena that do not manifest themselves at microscopic scales but occur at macroscopic</w:t>
      </w:r>
    </w:p>
    <w:p>
      <w:pPr/>
      <w:r>
        <w:rPr>
          <w:rFonts w:ascii="Times" w:hAnsi="Times" w:cs="Times"/>
          <w:sz w:val="20"/>
          <w:sz-cs w:val="20"/>
        </w:rPr>
        <w:t xml:space="preserve">scale are manifestations of emergence. For example, temperature is a manifestation of the microscopic</w:t>
      </w:r>
    </w:p>
    <w:p>
      <w:pPr/>
      <w:r>
        <w:rPr>
          <w:rFonts w:ascii="Times" w:hAnsi="Times" w:cs="Times"/>
          <w:sz w:val="20"/>
          <w:sz-cs w:val="20"/>
        </w:rPr>
        <w:t xml:space="preserve">behavior of large ensembles of particles. For such systems at equilibrium, the temperature is proportional</w:t>
      </w:r>
    </w:p>
    <w:p>
      <w:pPr/>
      <w:r>
        <w:rPr>
          <w:rFonts w:ascii="Times" w:hAnsi="Times" w:cs="Times"/>
          <w:sz w:val="20"/>
          <w:sz-cs w:val="20"/>
        </w:rPr>
        <w:t xml:space="preserve">with the average kinetic energy per degree of freedom. This is not true for ensembles of a small number</w:t>
      </w:r>
    </w:p>
    <w:p>
      <w:pPr/>
      <w:r>
        <w:rPr>
          <w:rFonts w:ascii="Times" w:hAnsi="Times" w:cs="Times"/>
          <w:sz w:val="20"/>
          <w:sz-cs w:val="20"/>
        </w:rPr>
        <w:t xml:space="preserve">of particles. Even the laws of classical mechanics can be viewed as limiting cases of quantum mechanics</w:t>
      </w:r>
    </w:p>
    <w:p>
      <w:pPr/>
      <w:r>
        <w:rPr>
          <w:rFonts w:ascii="Times" w:hAnsi="Times" w:cs="Times"/>
          <w:sz w:val="20"/>
          <w:sz-cs w:val="20"/>
        </w:rPr>
        <w:t xml:space="preserve">applied to large objects.</w:t>
      </w:r>
    </w:p>
    <w:p>
      <w:pPr/>
      <w:r>
        <w:rPr>
          <w:rFonts w:ascii="Times" w:hAnsi="Times" w:cs="Times"/>
          <w:sz w:val="20"/>
          <w:sz-cs w:val="20"/>
        </w:rPr>
        <w:t xml:space="preserve">Emergence could be critical for complex systems such as financial systems, the air-traffic system, and</w:t>
      </w:r>
    </w:p>
    <w:p>
      <w:pPr/>
      <w:r>
        <w:rPr>
          <w:rFonts w:ascii="Times" w:hAnsi="Times" w:cs="Times"/>
          <w:sz w:val="20"/>
          <w:sz-cs w:val="20"/>
        </w:rPr>
        <w:t xml:space="preserve">the power grid. The May 6, 2010, event in which the Dow Jones Industrial Average dropped 600 points</w:t>
      </w:r>
    </w:p>
    <w:p>
      <w:pPr/>
      <w:r>
        <w:rPr>
          <w:rFonts w:ascii="Times" w:hAnsi="Times" w:cs="Times"/>
          <w:sz w:val="20"/>
          <w:sz-cs w:val="20"/>
        </w:rPr>
        <w:t xml:space="preserve">in a short period of time is a manifestation of emergence. The cause of this failure of the trading systems</w:t>
      </w:r>
    </w:p>
    <w:p>
      <w:pPr/>
      <w:r>
        <w:rPr>
          <w:rFonts w:ascii="Times" w:hAnsi="Times" w:cs="Times"/>
          <w:sz w:val="20"/>
          <w:sz-cs w:val="20"/>
        </w:rPr>
        <w:t xml:space="preserve">was attributed to interactions of trading systems developed independently and owned by organizations</w:t>
      </w:r>
    </w:p>
    <w:p>
      <w:pPr/>
      <w:r>
        <w:rPr>
          <w:rFonts w:ascii="Times" w:hAnsi="Times" w:cs="Times"/>
          <w:sz w:val="20"/>
          <w:sz-cs w:val="20"/>
        </w:rPr>
        <w:t xml:space="preserve">that work together, but their actions were motivated by self-interest.</w:t>
      </w:r>
    </w:p>
    <w:p>
      <w:pPr/>
      <w:r>
        <w:rPr>
          <w:rFonts w:ascii="Times" w:hAnsi="Times" w:cs="Times"/>
          <w:sz w:val="20"/>
          <w:sz-cs w:val="20"/>
        </w:rPr>
        <w:t xml:space="preserve">A recent paper [</w:t>
      </w:r>
      <w:r>
        <w:rPr>
          <w:rFonts w:ascii="Times" w:hAnsi="Times" w:cs="Times"/>
          <w:sz w:val="20"/>
          <w:sz-cs w:val="20"/>
          <w:color w:val="000066"/>
        </w:rPr>
        <w:t xml:space="preserve">329</w:t>
      </w:r>
      <w:r>
        <w:rPr>
          <w:rFonts w:ascii="Times" w:hAnsi="Times" w:cs="Times"/>
          <w:sz w:val="20"/>
          <w:sz-cs w:val="20"/>
        </w:rPr>
        <w:t xml:space="preserve">] points out that dynamic coalitions of software-intensive systems used for</w:t>
      </w:r>
    </w:p>
    <w:p>
      <w:pPr/>
      <w:r>
        <w:rPr>
          <w:rFonts w:ascii="Times" w:hAnsi="Times" w:cs="Times"/>
          <w:sz w:val="20"/>
          <w:sz-cs w:val="20"/>
        </w:rPr>
        <w:t xml:space="preserve">financial activities pose serious challenges because there is no central authority and there are no means</w:t>
      </w:r>
    </w:p>
    <w:p>
      <w:pPr/>
      <w:r>
        <w:rPr>
          <w:rFonts w:ascii="Times" w:hAnsi="Times" w:cs="Times"/>
          <w:sz w:val="20"/>
          <w:sz-cs w:val="20"/>
        </w:rPr>
        <w:t xml:space="preserve">to control the behavior of the individual trading systems. The failures of the power grid (for example,</w:t>
      </w:r>
    </w:p>
    <w:p>
      <w:pPr/>
      <w:r>
        <w:rPr>
          <w:rFonts w:ascii="Times" w:hAnsi="Times" w:cs="Times"/>
          <w:sz w:val="20"/>
          <w:sz-cs w:val="20"/>
        </w:rPr>
        <w:t xml:space="preserve">the Northeastern U.S. blackout of 2003) can also be attributed to emergence; indeed, during the first few hours of this event, the cause of the failure could not be identified due to the large number of independent</w:t>
      </w:r>
    </w:p>
    <w:p>
      <w:pPr/>
      <w:r>
        <w:rPr>
          <w:rFonts w:ascii="Times" w:hAnsi="Times" w:cs="Times"/>
          <w:sz w:val="20"/>
          <w:sz-cs w:val="20"/>
        </w:rPr>
        <w:t xml:space="preserve">systems involved. Only later was it established that multiple causes, including the deregulation of the</w:t>
      </w:r>
    </w:p>
    <w:p>
      <w:pPr/>
      <w:r>
        <w:rPr>
          <w:rFonts w:ascii="Times" w:hAnsi="Times" w:cs="Times"/>
          <w:sz w:val="20"/>
          <w:sz-cs w:val="20"/>
        </w:rPr>
        <w:t xml:space="preserve">electricity market and the inadequacy of the transmission lines of the power grid, contributed to this</w:t>
      </w:r>
    </w:p>
    <w:p>
      <w:pPr/>
      <w:r>
        <w:rPr>
          <w:rFonts w:ascii="Times" w:hAnsi="Times" w:cs="Times"/>
          <w:sz w:val="20"/>
          <w:sz-cs w:val="20"/>
        </w:rPr>
        <w:t xml:space="preserve">failure.</w:t>
      </w:r>
    </w:p>
    <w:p>
      <w:pPr/>
      <w:r>
        <w:rPr>
          <w:rFonts w:ascii="Times" w:hAnsi="Times" w:cs="Times"/>
          <w:sz w:val="20"/>
          <w:sz-cs w:val="20"/>
        </w:rPr>
        <w:t xml:space="preserve">Informally, self-organization means synergetic activities of elements, when no single element acts</w:t>
      </w:r>
    </w:p>
    <w:p>
      <w:pPr/>
      <w:r>
        <w:rPr>
          <w:rFonts w:ascii="Times" w:hAnsi="Times" w:cs="Times"/>
          <w:sz w:val="20"/>
          <w:sz-cs w:val="20"/>
        </w:rPr>
        <w:t xml:space="preserve">as a coordinator and the global patterns of behavior are distributed [</w:t>
      </w:r>
      <w:r>
        <w:rPr>
          <w:rFonts w:ascii="Times" w:hAnsi="Times" w:cs="Times"/>
          <w:sz w:val="20"/>
          <w:sz-cs w:val="20"/>
          <w:color w:val="000066"/>
        </w:rPr>
        <w:t xml:space="preserve">137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320</w:t>
      </w:r>
      <w:r>
        <w:rPr>
          <w:rFonts w:ascii="Times" w:hAnsi="Times" w:cs="Times"/>
          <w:sz w:val="20"/>
          <w:sz-cs w:val="20"/>
        </w:rPr>
        <w:t xml:space="preserve">]. The intuitive meaning</w:t>
      </w:r>
    </w:p>
    <w:p>
      <w:pPr/>
      <w:r>
        <w:rPr>
          <w:rFonts w:ascii="Times" w:hAnsi="Times" w:cs="Times"/>
          <w:sz w:val="20"/>
          <w:sz-cs w:val="20"/>
        </w:rPr>
        <w:t xml:space="preserve">of self-organization is captured by this observation of mathematician Alan Turing [</w:t>
      </w:r>
      <w:r>
        <w:rPr>
          <w:rFonts w:ascii="Times" w:hAnsi="Times" w:cs="Times"/>
          <w:sz w:val="20"/>
          <w:sz-cs w:val="20"/>
          <w:color w:val="000066"/>
        </w:rPr>
        <w:t xml:space="preserve">355</w:t>
      </w:r>
      <w:r>
        <w:rPr>
          <w:rFonts w:ascii="Times" w:hAnsi="Times" w:cs="Times"/>
          <w:sz w:val="20"/>
          <w:sz-cs w:val="20"/>
        </w:rPr>
        <w:t xml:space="preserve">]: “Global order</w:t>
      </w:r>
    </w:p>
    <w:p>
      <w:pPr/>
      <w:r>
        <w:rPr>
          <w:rFonts w:ascii="Times" w:hAnsi="Times" w:cs="Times"/>
          <w:sz w:val="20"/>
          <w:sz-cs w:val="20"/>
        </w:rPr>
        <w:t xml:space="preserve">can arise from local interactions.”</w:t>
      </w:r>
    </w:p>
    <w:p>
      <w:pPr/>
      <w:r>
        <w:rPr>
          <w:rFonts w:ascii="Times" w:hAnsi="Times" w:cs="Times"/>
          <w:sz w:val="20"/>
          <w:sz-cs w:val="20"/>
        </w:rPr>
        <w:t xml:space="preserve">Self-organization is prevalent in nature; for example, in chemistry this process is responsible for</w:t>
      </w:r>
    </w:p>
    <w:p>
      <w:pPr/>
      <w:r>
        <w:rPr>
          <w:rFonts w:ascii="Times" w:hAnsi="Times" w:cs="Times"/>
          <w:sz w:val="20"/>
          <w:sz-cs w:val="20"/>
        </w:rPr>
        <w:t xml:space="preserve">molecular self-assembly, for self-assembly of monolayers, for the formation of liquid and colloidal</w:t>
      </w:r>
    </w:p>
    <w:p>
      <w:pPr/>
      <w:r>
        <w:rPr>
          <w:rFonts w:ascii="Times" w:hAnsi="Times" w:cs="Times"/>
          <w:sz w:val="20"/>
          <w:sz-cs w:val="20"/>
        </w:rPr>
        <w:t xml:space="preserve">crystals, and in many other instances. Spontaneous folding of proteins and other biomacromolecules,</w:t>
      </w:r>
    </w:p>
    <w:p>
      <w:pPr/>
      <w:r>
        <w:rPr>
          <w:rFonts w:ascii="Times" w:hAnsi="Times" w:cs="Times"/>
          <w:sz w:val="20"/>
          <w:sz-cs w:val="20"/>
        </w:rPr>
        <w:t xml:space="preserve">the formation of lipid bilayer membranes, the flocking behavior of various species, the creation of</w:t>
      </w:r>
    </w:p>
    <w:p>
      <w:pPr/>
      <w:r>
        <w:rPr>
          <w:rFonts w:ascii="Times" w:hAnsi="Times" w:cs="Times"/>
          <w:sz w:val="20"/>
          <w:sz-cs w:val="20"/>
        </w:rPr>
        <w:t xml:space="preserve">structures by social animals – all are manifestations of self-organization of biological systems.</w:t>
      </w:r>
    </w:p>
    <w:p>
      <w:pPr/>
      <w:r>
        <w:rPr>
          <w:rFonts w:ascii="Times" w:hAnsi="Times" w:cs="Times"/>
          <w:sz w:val="20"/>
          <w:sz-cs w:val="20"/>
        </w:rPr>
        <w:t xml:space="preserve">Inspired by biological systems, self-organization was proposed for the organization of different types</w:t>
      </w:r>
    </w:p>
    <w:p>
      <w:pPr/>
      <w:r>
        <w:rPr>
          <w:rFonts w:ascii="Times" w:hAnsi="Times" w:cs="Times"/>
          <w:sz w:val="20"/>
          <w:sz-cs w:val="20"/>
        </w:rPr>
        <w:t xml:space="preserve">of computing and communication systems [</w:t>
      </w:r>
      <w:r>
        <w:rPr>
          <w:rFonts w:ascii="Times" w:hAnsi="Times" w:cs="Times"/>
          <w:sz w:val="20"/>
          <w:sz-cs w:val="20"/>
          <w:color w:val="000066"/>
        </w:rPr>
        <w:t xml:space="preserve">169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231</w:t>
      </w:r>
      <w:r>
        <w:rPr>
          <w:rFonts w:ascii="Times" w:hAnsi="Times" w:cs="Times"/>
          <w:sz w:val="20"/>
          <w:sz-cs w:val="20"/>
        </w:rPr>
        <w:t xml:space="preserve">], including sensor networks, space exploration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167</w:t>
      </w:r>
      <w:r>
        <w:rPr>
          <w:rFonts w:ascii="Times" w:hAnsi="Times" w:cs="Times"/>
          <w:sz w:val="20"/>
          <w:sz-cs w:val="20"/>
        </w:rPr>
        <w:t xml:space="preserve">], or even economic systems [</w:t>
      </w:r>
      <w:r>
        <w:rPr>
          <w:rFonts w:ascii="Times" w:hAnsi="Times" w:cs="Times"/>
          <w:sz w:val="20"/>
          <w:sz-cs w:val="20"/>
          <w:color w:val="000066"/>
        </w:rPr>
        <w:t xml:space="preserve">200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generic attributes of complex systems exhibiting self-organization are summarized in Table </w:t>
      </w:r>
      <w:r>
        <w:rPr>
          <w:rFonts w:ascii="Times" w:hAnsi="Times" w:cs="Times"/>
          <w:sz w:val="20"/>
          <w:sz-cs w:val="20"/>
          <w:color w:val="000066"/>
        </w:rPr>
        <w:t xml:space="preserve">10.1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Nonlinearity of physical systems used to build computing and communication systems has countless</w:t>
      </w:r>
    </w:p>
    <w:p>
      <w:pPr/>
      <w:r>
        <w:rPr>
          <w:rFonts w:ascii="Times" w:hAnsi="Times" w:cs="Times"/>
          <w:sz w:val="20"/>
          <w:sz-cs w:val="20"/>
        </w:rPr>
        <w:t xml:space="preserve">manifestations and consequences. For example, when the clock rate of a microprocessor doubles, the</w:t>
      </w:r>
    </w:p>
    <w:p>
      <w:pPr/>
      <w:r>
        <w:rPr>
          <w:rFonts w:ascii="Times" w:hAnsi="Times" w:cs="Times"/>
          <w:sz w:val="20"/>
          <w:sz-cs w:val="20"/>
        </w:rPr>
        <w:t xml:space="preserve">power dissipation increases from 2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4 to 2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8 times, depending of the solid-state technology</w:t>
      </w:r>
    </w:p>
    <w:p>
      <w:pPr/>
      <w:r>
        <w:rPr>
          <w:rFonts w:ascii="Times" w:hAnsi="Times" w:cs="Times"/>
          <w:sz w:val="20"/>
          <w:sz-cs w:val="20"/>
        </w:rPr>
        <w:t xml:space="preserve">used. This means that the heat-removal system of much faster microprocessors has to use a different</w:t>
      </w:r>
    </w:p>
    <w:p>
      <w:pPr/>
      <w:r>
        <w:rPr>
          <w:rFonts w:ascii="Times" w:hAnsi="Times" w:cs="Times"/>
          <w:sz w:val="20"/>
          <w:sz-cs w:val="20"/>
        </w:rPr>
        <w:t xml:space="preserve">technology when we double the speed. This nonlinearity is ultimately the reason that in the last few</w:t>
      </w:r>
    </w:p>
    <w:p>
      <w:pPr/>
      <w:r>
        <w:rPr>
          <w:rFonts w:ascii="Times" w:hAnsi="Times" w:cs="Times"/>
          <w:sz w:val="20"/>
          <w:sz-cs w:val="20"/>
        </w:rPr>
        <w:t xml:space="preserve">years we have seen the clock rate of general-purpose microprocessors increasing only slightly,</w:t>
      </w:r>
      <w:r>
        <w:rPr>
          <w:rFonts w:ascii="Times" w:hAnsi="Times" w:cs="Times"/>
          <w:sz w:val="15"/>
          <w:sz-cs w:val="15"/>
          <w:color w:val="000066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while</w:t>
      </w:r>
    </w:p>
    <w:p>
      <w:pPr/>
      <w:r>
        <w:rPr>
          <w:rFonts w:ascii="Times" w:hAnsi="Times" w:cs="Times"/>
          <w:sz w:val="20"/>
          <w:sz-cs w:val="20"/>
        </w:rPr>
        <w:t xml:space="preserve">the increased number of transistors postulated by Moore’s law, allow companies such as Intel and</w:t>
      </w:r>
    </w:p>
    <w:p>
      <w:pPr/>
      <w:r>
        <w:rPr>
          <w:rFonts w:ascii="Times" w:hAnsi="Times" w:cs="Times"/>
          <w:sz w:val="20"/>
          <w:sz-cs w:val="20"/>
        </w:rPr>
        <w:t xml:space="preserve">AMD (Advanced Micro Devices) to build multicore chips. This example also illustrates the so-called</w:t>
      </w:r>
    </w:p>
    <w:p>
      <w:pPr/>
      <w:r>
        <w:rPr>
          <w:rFonts w:ascii="Helvetica" w:hAnsi="Helvetica" w:cs="Helvetica"/>
          <w:sz w:val="20"/>
          <w:sz-cs w:val="20"/>
        </w:rPr>
        <w:t xml:space="preserve">incommensurate scaling, </w:t>
      </w:r>
      <w:r>
        <w:rPr>
          <w:rFonts w:ascii="Times" w:hAnsi="Times" w:cs="Times"/>
          <w:sz w:val="20"/>
          <w:sz-cs w:val="20"/>
        </w:rPr>
        <w:t xml:space="preserve">another attribute of complex systems. Incommensurate scaling means that, when the size of the system or one of its important attributes such as speed increases, different system</w:t>
      </w:r>
    </w:p>
    <w:p>
      <w:pPr/>
      <w:r>
        <w:rPr>
          <w:rFonts w:ascii="Times" w:hAnsi="Times" w:cs="Times"/>
          <w:sz w:val="20"/>
          <w:sz-cs w:val="20"/>
        </w:rPr>
        <w:t xml:space="preserve">components are subject to different scaling rules.</w:t>
      </w:r>
    </w:p>
    <w:p>
      <w:pPr/>
      <w:r>
        <w:rPr>
          <w:rFonts w:ascii="Times" w:hAnsi="Times" w:cs="Times"/>
          <w:sz w:val="20"/>
          <w:sz-cs w:val="20"/>
        </w:rPr>
        <w:t xml:space="preserve">The fact that computing and communication systems operate far from equilibrium is clearly illustrated</w:t>
      </w:r>
    </w:p>
    <w:p>
      <w:pPr/>
      <w:r>
        <w:rPr>
          <w:rFonts w:ascii="Times" w:hAnsi="Times" w:cs="Times"/>
          <w:sz w:val="20"/>
          <w:sz-cs w:val="20"/>
        </w:rPr>
        <w:t xml:space="preserve">by the traffic carried by the Internet. There are patterns of traffic specific to the time of the day, but</w:t>
      </w:r>
    </w:p>
    <w:p>
      <w:pPr/>
      <w:r>
        <w:rPr>
          <w:rFonts w:ascii="Times" w:hAnsi="Times" w:cs="Times"/>
          <w:sz w:val="20"/>
          <w:sz-cs w:val="20"/>
        </w:rPr>
        <w:t xml:space="preserve">there is no steady-state. The many scales of the organization and the fact that there are different patterns</w:t>
      </w:r>
    </w:p>
    <w:p>
      <w:pPr/>
      <w:r>
        <w:rPr>
          <w:rFonts w:ascii="Times" w:hAnsi="Times" w:cs="Times"/>
          <w:sz w:val="20"/>
          <w:sz-cs w:val="20"/>
        </w:rPr>
        <w:t xml:space="preserve">at different scales is also clear in the Internet, which is a collection of networks where, in turn, each</w:t>
      </w:r>
    </w:p>
    <w:p>
      <w:pPr/>
      <w:r>
        <w:rPr>
          <w:rFonts w:ascii="Times" w:hAnsi="Times" w:cs="Times"/>
          <w:sz w:val="20"/>
          <w:sz-cs w:val="20"/>
        </w:rPr>
        <w:t xml:space="preserve">network is also a collection of smaller networks, each one with its own specific traffic patterns.</w:t>
      </w:r>
    </w:p>
    <w:p>
      <w:pPr/>
      <w:r>
        <w:rPr>
          <w:rFonts w:ascii="Times" w:hAnsi="Times" w:cs="Times"/>
          <w:sz w:val="20"/>
          <w:sz-cs w:val="20"/>
        </w:rPr>
        <w:t xml:space="preserve">The concept of </w:t>
      </w:r>
      <w:r>
        <w:rPr>
          <w:rFonts w:ascii="Helvetica" w:hAnsi="Helvetica" w:cs="Helvetica"/>
          <w:sz w:val="20"/>
          <w:sz-cs w:val="20"/>
        </w:rPr>
        <w:t xml:space="preserve">phase transition </w:t>
      </w:r>
      <w:r>
        <w:rPr>
          <w:rFonts w:ascii="Times" w:hAnsi="Times" w:cs="Times"/>
          <w:sz w:val="20"/>
          <w:sz-cs w:val="20"/>
        </w:rPr>
        <w:t xml:space="preserve">comes from thermodynamics and describes the transformation, often</w:t>
      </w:r>
    </w:p>
    <w:p>
      <w:pPr/>
      <w:r>
        <w:rPr>
          <w:rFonts w:ascii="Times" w:hAnsi="Times" w:cs="Times"/>
          <w:sz w:val="20"/>
          <w:sz-cs w:val="20"/>
        </w:rPr>
        <w:t xml:space="preserve">discontinuous, of a system from one phase or state to another, as a result of a change in the environment.</w:t>
      </w:r>
    </w:p>
    <w:p>
      <w:pPr/>
      <w:r>
        <w:rPr>
          <w:rFonts w:ascii="Times" w:hAnsi="Times" w:cs="Times"/>
          <w:sz w:val="20"/>
          <w:sz-cs w:val="20"/>
        </w:rPr>
        <w:t xml:space="preserve">Examples of phase transitions are </w:t>
      </w:r>
      <w:r>
        <w:rPr>
          <w:rFonts w:ascii="Helvetica" w:hAnsi="Helvetica" w:cs="Helvetica"/>
          <w:sz w:val="20"/>
          <w:sz-cs w:val="20"/>
        </w:rPr>
        <w:t xml:space="preserve">freezing</w:t>
      </w:r>
      <w:r>
        <w:rPr>
          <w:rFonts w:ascii="Times" w:hAnsi="Times" w:cs="Times"/>
          <w:sz w:val="20"/>
          <w:sz-cs w:val="20"/>
        </w:rPr>
        <w:t xml:space="preserve">, which is a transition from liquid to solid, and its reverse,</w:t>
      </w:r>
    </w:p>
    <w:p>
      <w:pPr/>
      <w:r>
        <w:rPr>
          <w:rFonts w:ascii="Helvetica" w:hAnsi="Helvetica" w:cs="Helvetica"/>
          <w:sz w:val="20"/>
          <w:sz-cs w:val="20"/>
        </w:rPr>
        <w:t xml:space="preserve">melting</w:t>
      </w:r>
      <w:r>
        <w:rPr>
          <w:rFonts w:ascii="Times" w:hAnsi="Times" w:cs="Times"/>
          <w:sz w:val="20"/>
          <w:sz-cs w:val="20"/>
        </w:rPr>
        <w:t xml:space="preserve">; </w:t>
      </w:r>
      <w:r>
        <w:rPr>
          <w:rFonts w:ascii="Helvetica" w:hAnsi="Helvetica" w:cs="Helvetica"/>
          <w:sz w:val="20"/>
          <w:sz-cs w:val="20"/>
        </w:rPr>
        <w:t xml:space="preserve">deposition</w:t>
      </w:r>
      <w:r>
        <w:rPr>
          <w:rFonts w:ascii="Times" w:hAnsi="Times" w:cs="Times"/>
          <w:sz w:val="20"/>
          <w:sz-cs w:val="20"/>
        </w:rPr>
        <w:t xml:space="preserve">, which is a transition from gas to solid, and its reverse, </w:t>
      </w:r>
      <w:r>
        <w:rPr>
          <w:rFonts w:ascii="Helvetica" w:hAnsi="Helvetica" w:cs="Helvetica"/>
          <w:sz w:val="20"/>
          <w:sz-cs w:val="20"/>
        </w:rPr>
        <w:t xml:space="preserve">sublimation</w:t>
      </w:r>
      <w:r>
        <w:rPr>
          <w:rFonts w:ascii="Times" w:hAnsi="Times" w:cs="Times"/>
          <w:sz w:val="20"/>
          <w:sz-cs w:val="20"/>
        </w:rPr>
        <w:t xml:space="preserve">; and </w:t>
      </w:r>
      <w:r>
        <w:rPr>
          <w:rFonts w:ascii="Helvetica" w:hAnsi="Helvetica" w:cs="Helvetica"/>
          <w:sz w:val="20"/>
          <w:sz-cs w:val="20"/>
        </w:rPr>
        <w:t xml:space="preserve">ionization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which is a transition from gas to plasma, and its reverse, </w:t>
      </w:r>
      <w:r>
        <w:rPr>
          <w:rFonts w:ascii="Helvetica" w:hAnsi="Helvetica" w:cs="Helvetica"/>
          <w:sz w:val="20"/>
          <w:sz-cs w:val="20"/>
        </w:rPr>
        <w:t xml:space="preserve">recombination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Phase transitions can occur in computing and communication systems due to avalanche phenomena,</w:t>
      </w:r>
    </w:p>
    <w:p>
      <w:pPr/>
      <w:r>
        <w:rPr>
          <w:rFonts w:ascii="Times" w:hAnsi="Times" w:cs="Times"/>
          <w:sz w:val="20"/>
          <w:sz-cs w:val="20"/>
        </w:rPr>
        <w:t xml:space="preserve">when the process designed to eliminate the cause of an undesirable behavior leads to a further deterioration</w:t>
      </w:r>
    </w:p>
    <w:p>
      <w:pPr/>
      <w:r>
        <w:rPr>
          <w:rFonts w:ascii="Times" w:hAnsi="Times" w:cs="Times"/>
          <w:sz w:val="20"/>
          <w:sz-cs w:val="20"/>
        </w:rPr>
        <w:t xml:space="preserve">of the system state. A typical example is thrashing due to competition among several memory intensive</w:t>
      </w:r>
    </w:p>
    <w:p>
      <w:pPr/>
      <w:r>
        <w:rPr>
          <w:rFonts w:ascii="Times" w:hAnsi="Times" w:cs="Times"/>
          <w:sz w:val="20"/>
          <w:sz-cs w:val="20"/>
        </w:rPr>
        <w:t xml:space="preserve">processes, which leads to excessive page faults. Another example is acute congestion, which</w:t>
      </w:r>
    </w:p>
    <w:p>
      <w:pPr/>
      <w:r>
        <w:rPr>
          <w:rFonts w:ascii="Times" w:hAnsi="Times" w:cs="Times"/>
          <w:sz w:val="20"/>
          <w:sz-cs w:val="20"/>
        </w:rPr>
        <w:t xml:space="preserve">can cause a total collapse of a network; the routers start dropping packets and, unless congestion avoidance</w:t>
      </w:r>
    </w:p>
    <w:p>
      <w:pPr/>
      <w:r>
        <w:rPr>
          <w:rFonts w:ascii="Times" w:hAnsi="Times" w:cs="Times"/>
          <w:sz w:val="20"/>
          <w:sz-cs w:val="20"/>
        </w:rPr>
        <w:t xml:space="preserve">and congestion control means are in place and operate effectively, the load increases as senders</w:t>
      </w:r>
    </w:p>
    <w:p>
      <w:pPr/>
      <w:r>
        <w:rPr>
          <w:rFonts w:ascii="Times" w:hAnsi="Times" w:cs="Times"/>
          <w:sz w:val="20"/>
          <w:sz-cs w:val="20"/>
        </w:rPr>
        <w:t xml:space="preserve">retransmit packets and the congestion increases. To prevent such phenomena, some form of </w:t>
      </w:r>
      <w:r>
        <w:rPr>
          <w:rFonts w:ascii="Helvetica" w:hAnsi="Helvetica" w:cs="Helvetica"/>
          <w:sz w:val="20"/>
          <w:sz-cs w:val="20"/>
        </w:rPr>
        <w:t xml:space="preserve">negative</w:t>
      </w:r>
    </w:p>
    <w:p>
      <w:pPr/>
      <w:r>
        <w:rPr>
          <w:rFonts w:ascii="Helvetica" w:hAnsi="Helvetica" w:cs="Helvetica"/>
          <w:sz w:val="20"/>
          <w:sz-cs w:val="20"/>
        </w:rPr>
        <w:t xml:space="preserve">feedback </w:t>
      </w:r>
      <w:r>
        <w:rPr>
          <w:rFonts w:ascii="Times" w:hAnsi="Times" w:cs="Times"/>
          <w:sz w:val="20"/>
          <w:sz-cs w:val="20"/>
        </w:rPr>
        <w:t xml:space="preserve">has to be built into the system.</w:t>
      </w:r>
    </w:p>
    <w:p>
      <w:pPr/>
      <w:r>
        <w:rPr>
          <w:rFonts w:ascii="Times" w:hAnsi="Times" w:cs="Times"/>
          <w:sz w:val="20"/>
          <w:sz-cs w:val="20"/>
        </w:rPr>
        <w:t xml:space="preserve">A defining attribute of </w:t>
      </w:r>
      <w:r>
        <w:rPr>
          <w:rFonts w:ascii="Helvetica" w:hAnsi="Helvetica" w:cs="Helvetica"/>
          <w:sz w:val="20"/>
          <w:sz-cs w:val="20"/>
        </w:rPr>
        <w:t xml:space="preserve">self-organization </w:t>
      </w:r>
      <w:r>
        <w:rPr>
          <w:rFonts w:ascii="Times" w:hAnsi="Times" w:cs="Times"/>
          <w:sz w:val="20"/>
          <w:sz-cs w:val="20"/>
        </w:rPr>
        <w:t xml:space="preserve">is scalability – the ability of the system to grow without</w:t>
      </w:r>
    </w:p>
    <w:p>
      <w:pPr/>
      <w:r>
        <w:rPr>
          <w:rFonts w:ascii="Times" w:hAnsi="Times" w:cs="Times"/>
          <w:sz w:val="20"/>
          <w:sz-cs w:val="20"/>
        </w:rPr>
        <w:t xml:space="preserve">affecting its global function(s). Complex systems, encountered in nature or man-made, exhibit an</w:t>
      </w:r>
    </w:p>
    <w:p>
      <w:pPr/>
      <w:r>
        <w:rPr>
          <w:rFonts w:ascii="Times" w:hAnsi="Times" w:cs="Times"/>
          <w:sz w:val="20"/>
          <w:sz-cs w:val="20"/>
        </w:rPr>
        <w:t xml:space="preserve">intriguing property: They enjoy a </w:t>
      </w:r>
      <w:r>
        <w:rPr>
          <w:rFonts w:ascii="Helvetica" w:hAnsi="Helvetica" w:cs="Helvetica"/>
          <w:sz w:val="20"/>
          <w:sz-cs w:val="20"/>
        </w:rPr>
        <w:t xml:space="preserve">scale-free organization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39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40</w:t>
      </w:r>
      <w:r>
        <w:rPr>
          <w:rFonts w:ascii="Times" w:hAnsi="Times" w:cs="Times"/>
          <w:sz w:val="20"/>
          <w:sz-cs w:val="20"/>
        </w:rPr>
        <w:t xml:space="preserve">]. This property reflects one of the few</w:t>
      </w:r>
    </w:p>
    <w:p>
      <w:pPr/>
      <w:r>
        <w:rPr>
          <w:rFonts w:ascii="Times" w:hAnsi="Times" w:cs="Times"/>
          <w:sz w:val="20"/>
          <w:sz-cs w:val="20"/>
        </w:rPr>
        <w:t xml:space="preserve">attributes of self-organization that can be precisely quantified. The scale-free organization can best be</w:t>
      </w:r>
    </w:p>
    <w:p>
      <w:pPr/>
      <w:r>
        <w:rPr>
          <w:rFonts w:ascii="Times" w:hAnsi="Times" w:cs="Times"/>
          <w:sz w:val="20"/>
          <w:sz-cs w:val="20"/>
        </w:rPr>
        <w:t xml:space="preserve">explained in terms of the network model of the system, a random graph [</w:t>
      </w:r>
      <w:r>
        <w:rPr>
          <w:rFonts w:ascii="Times" w:hAnsi="Times" w:cs="Times"/>
          <w:sz w:val="20"/>
          <w:sz-cs w:val="20"/>
          <w:color w:val="000066"/>
        </w:rPr>
        <w:t xml:space="preserve">53</w:t>
      </w:r>
      <w:r>
        <w:rPr>
          <w:rFonts w:ascii="Times" w:hAnsi="Times" w:cs="Times"/>
          <w:sz w:val="20"/>
          <w:sz-cs w:val="20"/>
        </w:rPr>
        <w:t xml:space="preserve">] with vertices representing</w:t>
      </w:r>
    </w:p>
    <w:p>
      <w:pPr/>
      <w:r>
        <w:rPr>
          <w:rFonts w:ascii="Times" w:hAnsi="Times" w:cs="Times"/>
          <w:sz w:val="20"/>
          <w:sz-cs w:val="20"/>
        </w:rPr>
        <w:t xml:space="preserve">the entities and the links representing the relationships among them. In a scale-free organization, the</w:t>
      </w:r>
    </w:p>
    <w:p>
      <w:pPr/>
      <w:r>
        <w:rPr>
          <w:rFonts w:ascii="Times" w:hAnsi="Times" w:cs="Times"/>
          <w:sz w:val="20"/>
          <w:sz-cs w:val="20"/>
        </w:rPr>
        <w:t xml:space="preserve">probability </w:t>
      </w:r>
      <w:r>
        <w:rPr>
          <w:rFonts w:ascii="Helvetica" w:hAnsi="Helvetica" w:cs="Helvetica"/>
          <w:sz w:val="20"/>
          <w:sz-cs w:val="20"/>
        </w:rPr>
        <w:t xml:space="preserve">P(m) </w:t>
      </w:r>
      <w:r>
        <w:rPr>
          <w:rFonts w:ascii="Times" w:hAnsi="Times" w:cs="Times"/>
          <w:sz w:val="20"/>
          <w:sz-cs w:val="20"/>
        </w:rPr>
        <w:t xml:space="preserve">that a vertex interacts with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other vertices decays as a power law, </w:t>
      </w:r>
      <w:r>
        <w:rPr>
          <w:rFonts w:ascii="Helvetica" w:hAnsi="Helvetica" w:cs="Helvetica"/>
          <w:sz w:val="20"/>
          <w:sz-cs w:val="20"/>
        </w:rPr>
        <w:t xml:space="preserve">P(m) ≈ m</w:t>
      </w:r>
      <w:r>
        <w:rPr>
          <w:rFonts w:ascii="Helvetica" w:hAnsi="Helvetica" w:cs="Helvetica"/>
          <w:sz w:val="15"/>
          <w:sz-cs w:val="15"/>
        </w:rPr>
        <w:t xml:space="preserve">−γ 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γ </w:t>
      </w:r>
      <w:r>
        <w:rPr>
          <w:rFonts w:ascii="Times" w:hAnsi="Times" w:cs="Times"/>
          <w:sz w:val="20"/>
          <w:sz-cs w:val="20"/>
        </w:rPr>
        <w:t xml:space="preserve">a real number, regardless of the type and function of the system, the identity of its constituents,</w:t>
      </w:r>
    </w:p>
    <w:p>
      <w:pPr/>
      <w:r>
        <w:rPr>
          <w:rFonts w:ascii="Times" w:hAnsi="Times" w:cs="Times"/>
          <w:sz w:val="20"/>
          <w:sz-cs w:val="20"/>
        </w:rPr>
        <w:t xml:space="preserve">and the relationships among them.</w:t>
      </w:r>
    </w:p>
    <w:p>
      <w:pPr/>
      <w:r>
        <w:rPr>
          <w:rFonts w:ascii="Times" w:hAnsi="Times" w:cs="Times"/>
          <w:sz w:val="20"/>
          <w:sz-cs w:val="20"/>
        </w:rPr>
        <w:t xml:space="preserve">Empirical data available for social networks, power grids, theWeb, or the citation of scientific papers</w:t>
      </w:r>
    </w:p>
    <w:p>
      <w:pPr/>
      <w:r>
        <w:rPr>
          <w:rFonts w:ascii="Times" w:hAnsi="Times" w:cs="Times"/>
          <w:sz w:val="20"/>
          <w:sz-cs w:val="20"/>
        </w:rPr>
        <w:t xml:space="preserve">confirm this trend. As an example of a social network, consider a collaborative graph of movie actors on</w:t>
      </w:r>
    </w:p>
    <w:p>
      <w:pPr/>
      <w:r>
        <w:rPr>
          <w:rFonts w:ascii="Times" w:hAnsi="Times" w:cs="Times"/>
          <w:sz w:val="20"/>
          <w:sz-cs w:val="20"/>
        </w:rPr>
        <w:t xml:space="preserve">which links are present if two actors were ever cast in the same movie; in this case, </w:t>
      </w:r>
      <w:r>
        <w:rPr>
          <w:rFonts w:ascii="Helvetica" w:hAnsi="Helvetica" w:cs="Helvetica"/>
          <w:sz w:val="20"/>
          <w:sz-cs w:val="20"/>
        </w:rPr>
        <w:t xml:space="preserve">γ ≈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3. The power</w:t>
      </w:r>
    </w:p>
    <w:p>
      <w:pPr/>
      <w:r>
        <w:rPr>
          <w:rFonts w:ascii="Times" w:hAnsi="Times" w:cs="Times"/>
          <w:sz w:val="20"/>
          <w:sz-cs w:val="20"/>
        </w:rPr>
        <w:t xml:space="preserve">grid of theWestern United States has some 5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vertices representing power-generating stations, and in</w:t>
      </w:r>
    </w:p>
    <w:p>
      <w:pPr/>
      <w:r>
        <w:rPr>
          <w:rFonts w:ascii="Times" w:hAnsi="Times" w:cs="Times"/>
          <w:sz w:val="20"/>
          <w:sz-cs w:val="20"/>
        </w:rPr>
        <w:t xml:space="preserve">this case, </w:t>
      </w:r>
      <w:r>
        <w:rPr>
          <w:rFonts w:ascii="Helvetica" w:hAnsi="Helvetica" w:cs="Helvetica"/>
          <w:sz w:val="20"/>
          <w:sz-cs w:val="20"/>
        </w:rPr>
        <w:t xml:space="preserve">γ ≈ </w:t>
      </w:r>
      <w:r>
        <w:rPr>
          <w:rFonts w:ascii="Times" w:hAnsi="Times" w:cs="Times"/>
          <w:sz w:val="20"/>
          <w:sz-cs w:val="20"/>
        </w:rPr>
        <w:t xml:space="preserve">4. For theWorldWideWeb the exponent is </w:t>
      </w:r>
      <w:r>
        <w:rPr>
          <w:rFonts w:ascii="Helvetica" w:hAnsi="Helvetica" w:cs="Helvetica"/>
          <w:sz w:val="20"/>
          <w:sz-cs w:val="20"/>
        </w:rPr>
        <w:t xml:space="preserve">γ ≈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1; this means that the probability that </w:t>
      </w:r>
      <w:r>
        <w:rPr>
          <w:rFonts w:ascii="Helvetica" w:hAnsi="Helvetica" w:cs="Helvetica"/>
          <w:sz w:val="20"/>
          <w:sz-cs w:val="20"/>
        </w:rPr>
        <w:t xml:space="preserve">m</w:t>
      </w:r>
    </w:p>
    <w:p>
      <w:pPr/>
      <w:r>
        <w:rPr>
          <w:rFonts w:ascii="Times" w:hAnsi="Times" w:cs="Times"/>
          <w:sz w:val="20"/>
          <w:sz-cs w:val="20"/>
        </w:rPr>
        <w:t xml:space="preserve">pages point to one page is </w:t>
      </w:r>
      <w:r>
        <w:rPr>
          <w:rFonts w:ascii="Helvetica" w:hAnsi="Helvetica" w:cs="Helvetica"/>
          <w:sz w:val="20"/>
          <w:sz-cs w:val="20"/>
        </w:rPr>
        <w:t xml:space="preserve">P(m) ≈ m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.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40</w:t>
      </w:r>
      <w:r>
        <w:rPr>
          <w:rFonts w:ascii="Times" w:hAnsi="Times" w:cs="Times"/>
          <w:sz w:val="20"/>
          <w:sz-cs w:val="20"/>
        </w:rPr>
        <w:t xml:space="preserve">]. Recent studies indicate that </w:t>
      </w:r>
      <w:r>
        <w:rPr>
          <w:rFonts w:ascii="Helvetica" w:hAnsi="Helvetica" w:cs="Helvetica"/>
          <w:sz w:val="20"/>
          <w:sz-cs w:val="20"/>
        </w:rPr>
        <w:t xml:space="preserve">γ ≈ </w:t>
      </w:r>
      <w:r>
        <w:rPr>
          <w:rFonts w:ascii="Times" w:hAnsi="Times" w:cs="Times"/>
          <w:sz w:val="20"/>
          <w:sz-cs w:val="20"/>
        </w:rPr>
        <w:t xml:space="preserve">3 for the citation of scientific</w:t>
      </w:r>
    </w:p>
    <w:p>
      <w:pPr/>
      <w:r>
        <w:rPr>
          <w:rFonts w:ascii="Times" w:hAnsi="Times" w:cs="Times"/>
          <w:sz w:val="20"/>
          <w:sz-cs w:val="20"/>
        </w:rPr>
        <w:t xml:space="preserve">papers. The larger the network, the closer a power law with </w:t>
      </w:r>
      <w:r>
        <w:rPr>
          <w:rFonts w:ascii="Helvetica" w:hAnsi="Helvetica" w:cs="Helvetica"/>
          <w:sz w:val="20"/>
          <w:sz-cs w:val="20"/>
        </w:rPr>
        <w:t xml:space="preserve">γ ≈ </w:t>
      </w:r>
      <w:r>
        <w:rPr>
          <w:rFonts w:ascii="Times" w:hAnsi="Times" w:cs="Times"/>
          <w:sz w:val="20"/>
          <w:sz-cs w:val="20"/>
        </w:rPr>
        <w:t xml:space="preserve">3 approximates the distribution [</w:t>
      </w:r>
      <w:r>
        <w:rPr>
          <w:rFonts w:ascii="Times" w:hAnsi="Times" w:cs="Times"/>
          <w:sz w:val="20"/>
          <w:sz-cs w:val="20"/>
          <w:color w:val="000066"/>
        </w:rPr>
        <w:t xml:space="preserve">39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