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Large-scale systems could be classified as monolithic when all the components work in concert under the</w:t>
      </w:r>
    </w:p>
    <w:p>
      <w:pPr/>
      <w:r>
        <w:rPr>
          <w:rFonts w:ascii="Times" w:hAnsi="Times" w:cs="Times"/>
          <w:sz w:val="20"/>
          <w:sz-cs w:val="20"/>
        </w:rPr>
        <w:t xml:space="preserve">control of a supervising authority and as </w:t>
      </w:r>
      <w:r>
        <w:rPr>
          <w:rFonts w:ascii="Helvetica" w:hAnsi="Helvetica" w:cs="Helvetica"/>
          <w:sz w:val="20"/>
          <w:sz-cs w:val="20"/>
        </w:rPr>
        <w:t xml:space="preserve">Systems of Systems </w:t>
      </w:r>
      <w:r>
        <w:rPr>
          <w:rFonts w:ascii="Times" w:hAnsi="Times" w:cs="Times"/>
          <w:sz w:val="20"/>
          <w:sz-cs w:val="20"/>
        </w:rPr>
        <w:t xml:space="preserve">(SoS) collections of independent systems</w:t>
      </w:r>
    </w:p>
    <w:p>
      <w:pPr/>
      <w:r>
        <w:rPr>
          <w:rFonts w:ascii="Times" w:hAnsi="Times" w:cs="Times"/>
          <w:sz w:val="20"/>
          <w:sz-cs w:val="20"/>
        </w:rPr>
        <w:t xml:space="preserve">with limited interactions. An analysis of the defining characteristics of an SoS appeared in 1998 [</w:t>
      </w:r>
      <w:r>
        <w:rPr>
          <w:rFonts w:ascii="Times" w:hAnsi="Times" w:cs="Times"/>
          <w:sz w:val="20"/>
          <w:sz-cs w:val="20"/>
          <w:color w:val="000066"/>
        </w:rPr>
        <w:t xml:space="preserve">237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According to this study, a system of systems has five important attributes: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individual components of an SoS, are independent and can be operated alone, disconnected</w:t>
      </w:r>
    </w:p>
    <w:p>
      <w:pPr/>
      <w:r>
        <w:rPr>
          <w:rFonts w:ascii="Times" w:hAnsi="Times" w:cs="Times"/>
          <w:sz w:val="20"/>
          <w:sz-cs w:val="20"/>
        </w:rPr>
        <w:t xml:space="preserve">from the other system components.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components enjoy managerial independence and in fact do operate independently for some</w:t>
      </w:r>
    </w:p>
    <w:p>
      <w:pPr/>
      <w:r>
        <w:rPr>
          <w:rFonts w:ascii="Times" w:hAnsi="Times" w:cs="Times"/>
          <w:sz w:val="20"/>
          <w:sz-cs w:val="20"/>
        </w:rPr>
        <w:t xml:space="preserve">periods of time.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The system of systems continually evolves in time as new functions are added while others are</w:t>
      </w:r>
    </w:p>
    <w:p>
      <w:pPr/>
      <w:r>
        <w:rPr>
          <w:rFonts w:ascii="Times" w:hAnsi="Times" w:cs="Times"/>
          <w:sz w:val="20"/>
          <w:sz-cs w:val="20"/>
        </w:rPr>
        <w:t xml:space="preserve">removed.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The system is able to perform functions that cannot be performed by any of its components alone;</w:t>
      </w:r>
    </w:p>
    <w:p>
      <w:pPr/>
      <w:r>
        <w:rPr>
          <w:rFonts w:ascii="Times" w:hAnsi="Times" w:cs="Times"/>
          <w:sz w:val="20"/>
          <w:sz-cs w:val="20"/>
        </w:rPr>
        <w:t xml:space="preserve">in other words, it has an emergent behavior.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The components exchange only information; thus, they can be geographically distributed over a large</w:t>
      </w:r>
    </w:p>
    <w:p>
      <w:pPr/>
      <w:r>
        <w:rPr>
          <w:rFonts w:ascii="Times" w:hAnsi="Times" w:cs="Times"/>
          <w:sz w:val="20"/>
          <w:sz-cs w:val="20"/>
        </w:rPr>
        <w:t xml:space="preserve">area. As the performance of interconnection networks improves, this geographic spread becomes</w:t>
      </w:r>
    </w:p>
    <w:p>
      <w:pPr/>
      <w:r>
        <w:rPr>
          <w:rFonts w:ascii="Times" w:hAnsi="Times" w:cs="Times"/>
          <w:sz w:val="20"/>
          <w:sz-cs w:val="20"/>
        </w:rPr>
        <w:t xml:space="preserve">less and less noticeable and does not affect the function or the performance of the SoS. This is in</w:t>
      </w:r>
    </w:p>
    <w:p>
      <w:pPr/>
      <w:r>
        <w:rPr>
          <w:rFonts w:ascii="Times" w:hAnsi="Times" w:cs="Times"/>
          <w:sz w:val="20"/>
          <w:sz-cs w:val="20"/>
        </w:rPr>
        <w:t xml:space="preserve">contrast to systems that exchange mass or energy when the distance between components plays a</w:t>
      </w:r>
    </w:p>
    <w:p>
      <w:pPr/>
      <w:r>
        <w:rPr>
          <w:rFonts w:ascii="Times" w:hAnsi="Times" w:cs="Times"/>
          <w:sz w:val="20"/>
          <w:sz-cs w:val="20"/>
        </w:rPr>
        <w:t xml:space="preserve">significant role.</w:t>
      </w:r>
    </w:p>
    <w:p>
      <w:pPr/>
      <w:r>
        <w:rPr>
          <w:rFonts w:ascii="Times" w:hAnsi="Times" w:cs="Times"/>
          <w:sz w:val="20"/>
          <w:sz-cs w:val="20"/>
        </w:rPr>
        <w:t xml:space="preserve">Managerial control distinguishes several classes of systems of systems. A </w:t>
      </w:r>
      <w:r>
        <w:rPr>
          <w:rFonts w:ascii="Helvetica" w:hAnsi="Helvetica" w:cs="Helvetica"/>
          <w:sz w:val="20"/>
          <w:sz-cs w:val="20"/>
        </w:rPr>
        <w:t xml:space="preserve">direct system </w:t>
      </w:r>
      <w:r>
        <w:rPr>
          <w:rFonts w:ascii="Times" w:hAnsi="Times" w:cs="Times"/>
          <w:sz w:val="20"/>
          <w:sz-cs w:val="20"/>
        </w:rPr>
        <w:t xml:space="preserve">has a central</w:t>
      </w:r>
    </w:p>
    <w:p>
      <w:pPr/>
      <w:r>
        <w:rPr>
          <w:rFonts w:ascii="Times" w:hAnsi="Times" w:cs="Times"/>
          <w:sz w:val="20"/>
          <w:sz-cs w:val="20"/>
        </w:rPr>
        <w:t xml:space="preserve">management that steers the long-term operation of the ensemble of systems; these systems operate</w:t>
      </w:r>
    </w:p>
    <w:p>
      <w:pPr/>
      <w:r>
        <w:rPr>
          <w:rFonts w:ascii="Times" w:hAnsi="Times" w:cs="Times"/>
          <w:sz w:val="20"/>
          <w:sz-cs w:val="20"/>
        </w:rPr>
        <w:t xml:space="preserve">independently most of the time but are subordinated to the common goal. The example of a direct system</w:t>
      </w:r>
    </w:p>
    <w:p>
      <w:pPr/>
      <w:r>
        <w:rPr>
          <w:rFonts w:ascii="Times" w:hAnsi="Times" w:cs="Times"/>
          <w:sz w:val="20"/>
          <w:sz-cs w:val="20"/>
        </w:rPr>
        <w:t xml:space="preserve">given in [</w:t>
      </w:r>
      <w:r>
        <w:rPr>
          <w:rFonts w:ascii="Times" w:hAnsi="Times" w:cs="Times"/>
          <w:sz w:val="20"/>
          <w:sz-cs w:val="20"/>
          <w:color w:val="000066"/>
        </w:rPr>
        <w:t xml:space="preserve">237</w:t>
      </w:r>
      <w:r>
        <w:rPr>
          <w:rFonts w:ascii="Times" w:hAnsi="Times" w:cs="Times"/>
          <w:sz w:val="20"/>
          <w:sz-cs w:val="20"/>
        </w:rPr>
        <w:t xml:space="preserve">] is an air-defense system in which the individual components can operate independently</w:t>
      </w:r>
    </w:p>
    <w:p>
      <w:pPr/>
      <w:r>
        <w:rPr>
          <w:rFonts w:ascii="Times" w:hAnsi="Times" w:cs="Times"/>
          <w:sz w:val="20"/>
          <w:sz-cs w:val="20"/>
        </w:rPr>
        <w:t xml:space="preserve">but are subject to the requirement to defend the air space.</w:t>
      </w:r>
    </w:p>
    <w:p>
      <w:pPr/>
      <w:r>
        <w:rPr>
          <w:rFonts w:ascii="Times" w:hAnsi="Times" w:cs="Times"/>
          <w:sz w:val="20"/>
          <w:sz-cs w:val="20"/>
        </w:rPr>
        <w:t xml:space="preserve">In the case of </w:t>
      </w:r>
      <w:r>
        <w:rPr>
          <w:rFonts w:ascii="Helvetica" w:hAnsi="Helvetica" w:cs="Helvetica"/>
          <w:sz w:val="20"/>
          <w:sz-cs w:val="20"/>
        </w:rPr>
        <w:t xml:space="preserve">collaborative systems </w:t>
      </w:r>
      <w:r>
        <w:rPr>
          <w:rFonts w:ascii="Times" w:hAnsi="Times" w:cs="Times"/>
          <w:sz w:val="20"/>
          <w:sz-cs w:val="20"/>
        </w:rPr>
        <w:t xml:space="preserve">such as the Internet, the component systems collaborate voluntarily,</w:t>
      </w:r>
    </w:p>
    <w:p>
      <w:pPr/>
      <w:r>
        <w:rPr>
          <w:rFonts w:ascii="Times" w:hAnsi="Times" w:cs="Times"/>
          <w:sz w:val="20"/>
          <w:sz-cs w:val="20"/>
        </w:rPr>
        <w:t xml:space="preserve">subject to a previously agreed set of rules and objectives. Finally, </w:t>
      </w:r>
      <w:r>
        <w:rPr>
          <w:rFonts w:ascii="Helvetica" w:hAnsi="Helvetica" w:cs="Helvetica"/>
          <w:sz w:val="20"/>
          <w:sz-cs w:val="20"/>
        </w:rPr>
        <w:t xml:space="preserve">virtual systems </w:t>
      </w:r>
      <w:r>
        <w:rPr>
          <w:rFonts w:ascii="Times" w:hAnsi="Times" w:cs="Times"/>
          <w:sz w:val="20"/>
          <w:sz-cs w:val="20"/>
        </w:rPr>
        <w:t xml:space="preserve">do not have a</w:t>
      </w:r>
    </w:p>
    <w:p>
      <w:pPr/>
      <w:r>
        <w:rPr>
          <w:rFonts w:ascii="Times" w:hAnsi="Times" w:cs="Times"/>
          <w:sz w:val="20"/>
          <w:sz-cs w:val="20"/>
        </w:rPr>
        <w:t xml:space="preserve">central authority to manage their operations. The World Wide Web is an example of a virtual system;</w:t>
      </w:r>
    </w:p>
    <w:p>
      <w:pPr/>
      <w:r>
        <w:rPr>
          <w:rFonts w:ascii="Times" w:hAnsi="Times" w:cs="Times"/>
          <w:sz w:val="20"/>
          <w:sz-cs w:val="20"/>
        </w:rPr>
        <w:t xml:space="preserve">individual sites may or may not follow policies regarding the structure or the contents of the documents,</w:t>
      </w:r>
    </w:p>
    <w:p>
      <w:pPr/>
      <w:r>
        <w:rPr>
          <w:rFonts w:ascii="Times" w:hAnsi="Times" w:cs="Times"/>
          <w:sz w:val="20"/>
          <w:sz-cs w:val="20"/>
        </w:rPr>
        <w:t xml:space="preserve">the naming conventions, or the site navigation rules.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