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There are several risks involved when a large organization relies solely on a single cloud provider. As</w:t>
      </w:r>
    </w:p>
    <w:p>
      <w:pPr/>
      <w:r>
        <w:rPr>
          <w:rFonts w:ascii="Times" w:hAnsi="Times" w:cs="Times"/>
          <w:sz w:val="20"/>
          <w:sz-cs w:val="20"/>
        </w:rPr>
        <w:t xml:space="preserve">the short history of cloud computing shows, cloud services may be unavailable for a short or even an</w:t>
      </w:r>
    </w:p>
    <w:p>
      <w:pPr/>
      <w:r>
        <w:rPr>
          <w:rFonts w:ascii="Times" w:hAnsi="Times" w:cs="Times"/>
          <w:sz w:val="20"/>
          <w:sz-cs w:val="20"/>
        </w:rPr>
        <w:t xml:space="preserve">extended period of time. Such an interruption of service is likely to negatively impact the organization</w:t>
      </w:r>
    </w:p>
    <w:p>
      <w:pPr/>
      <w:r>
        <w:rPr>
          <w:rFonts w:ascii="Times" w:hAnsi="Times" w:cs="Times"/>
          <w:sz w:val="20"/>
          <w:sz-cs w:val="20"/>
        </w:rPr>
        <w:t xml:space="preserve">and possibly diminish or cancel completely the benefits of utility computing for that organization.</w:t>
      </w:r>
    </w:p>
    <w:p>
      <w:pPr/>
      <w:r>
        <w:rPr>
          <w:rFonts w:ascii="Times" w:hAnsi="Times" w:cs="Times"/>
          <w:sz w:val="20"/>
          <w:sz-cs w:val="20"/>
        </w:rPr>
        <w:t xml:space="preserve">The potential for permanent data loss in case of a catastrophic system failure poses an equally great</w:t>
      </w:r>
    </w:p>
    <w:p>
      <w:pPr/>
      <w:r>
        <w:rPr>
          <w:rFonts w:ascii="Times" w:hAnsi="Times" w:cs="Times"/>
          <w:sz w:val="20"/>
          <w:sz-cs w:val="20"/>
        </w:rPr>
        <w:t xml:space="preserve">danger.</w:t>
      </w:r>
    </w:p>
    <w:p>
      <w:pPr/>
      <w:r>
        <w:rPr>
          <w:rFonts w:ascii="Times" w:hAnsi="Times" w:cs="Times"/>
          <w:sz w:val="20"/>
          <w:sz-cs w:val="20"/>
        </w:rPr>
        <w:t xml:space="preserve">Last but not least, a Cloud Service Provider (CSP) may decide to increase the prices for service and</w:t>
      </w:r>
    </w:p>
    <w:p>
      <w:pPr/>
      <w:r>
        <w:rPr>
          <w:rFonts w:ascii="Times" w:hAnsi="Times" w:cs="Times"/>
          <w:sz w:val="20"/>
          <w:sz-cs w:val="20"/>
        </w:rPr>
        <w:t xml:space="preserve">charge more for computing cycles, memory, storage space, and network bandwidth than other CSPs.</w:t>
      </w:r>
    </w:p>
    <w:p>
      <w:pPr/>
      <w:r>
        <w:rPr>
          <w:rFonts w:ascii="Times" w:hAnsi="Times" w:cs="Times"/>
          <w:sz w:val="20"/>
          <w:sz-cs w:val="20"/>
        </w:rPr>
        <w:t xml:space="preserve">The alternative in this case is switching to another provider. Unfortunately, this solution could be very</w:t>
      </w:r>
    </w:p>
    <w:p>
      <w:pPr/>
      <w:r>
        <w:rPr>
          <w:rFonts w:ascii="Times" w:hAnsi="Times" w:cs="Times"/>
          <w:sz w:val="20"/>
          <w:sz-cs w:val="20"/>
        </w:rPr>
        <w:t xml:space="preserve">costly due to the large volume of data to be transferred from the old to the new provider. Transferring</w:t>
      </w:r>
    </w:p>
    <w:p>
      <w:pPr/>
      <w:r>
        <w:rPr>
          <w:rFonts w:ascii="Times" w:hAnsi="Times" w:cs="Times"/>
          <w:sz w:val="20"/>
          <w:sz-cs w:val="20"/>
        </w:rPr>
        <w:t xml:space="preserve">terabytes or possibly petabytes of data over the network takes a fairly long time and incurs substantial</w:t>
      </w:r>
    </w:p>
    <w:p>
      <w:pPr/>
      <w:r>
        <w:rPr>
          <w:rFonts w:ascii="Times" w:hAnsi="Times" w:cs="Times"/>
          <w:sz w:val="20"/>
          <w:sz-cs w:val="20"/>
        </w:rPr>
        <w:t xml:space="preserve">charges for the network bandwidth.</w:t>
      </w:r>
    </w:p>
    <w:p>
      <w:pPr/>
      <w:r>
        <w:rPr>
          <w:rFonts w:ascii="Times" w:hAnsi="Times" w:cs="Times"/>
          <w:sz w:val="20"/>
          <w:sz-cs w:val="20"/>
        </w:rPr>
        <w:t xml:space="preserve">This chapter discusses the storage models supported by the cloud infrastructure provided by Amazon,</w:t>
      </w:r>
    </w:p>
    <w:p>
      <w:pPr/>
      <w:r>
        <w:rPr>
          <w:rFonts w:ascii="Times" w:hAnsi="Times" w:cs="Times"/>
          <w:sz w:val="20"/>
          <w:sz-cs w:val="20"/>
        </w:rPr>
        <w:t xml:space="preserve">Google, and Microsoft; Chapter 8 covers the architecture of storage systems in general. Reliability is</w:t>
      </w:r>
    </w:p>
    <w:p>
      <w:pPr/>
      <w:r>
        <w:rPr>
          <w:rFonts w:ascii="Times" w:hAnsi="Times" w:cs="Times"/>
          <w:sz w:val="20"/>
          <w:sz-cs w:val="20"/>
        </w:rPr>
        <w:t xml:space="preserve">a major concern, and here we discuss a solution that addresses both avoidance of vendor lock-in and</w:t>
      </w:r>
    </w:p>
    <w:p>
      <w:pPr/>
      <w:r>
        <w:rPr>
          <w:rFonts w:ascii="Times" w:hAnsi="Times" w:cs="Times"/>
          <w:sz w:val="20"/>
          <w:sz-cs w:val="20"/>
        </w:rPr>
        <w:t xml:space="preserve">storage reliability.</w:t>
      </w:r>
    </w:p>
    <w:p>
      <w:pPr/>
      <w:r>
        <w:rPr>
          <w:rFonts w:ascii="Times" w:hAnsi="Times" w:cs="Times"/>
          <w:sz w:val="20"/>
          <w:sz-cs w:val="20"/>
        </w:rPr>
        <w:t xml:space="preserve">A solution to guarding against the problems posed by the vendor lock-in is to replicate the data to</w:t>
      </w:r>
    </w:p>
    <w:p>
      <w:pPr/>
      <w:r>
        <w:rPr>
          <w:rFonts w:ascii="Times" w:hAnsi="Times" w:cs="Times"/>
          <w:sz w:val="20"/>
          <w:sz-cs w:val="20"/>
        </w:rPr>
        <w:t xml:space="preserve">multiple cloud service providers. Straightforward replication is very costly and, at the same time, poses</w:t>
      </w:r>
    </w:p>
    <w:p>
      <w:pPr/>
      <w:r>
        <w:rPr>
          <w:rFonts w:ascii="Times" w:hAnsi="Times" w:cs="Times"/>
          <w:sz w:val="20"/>
          <w:sz-cs w:val="20"/>
        </w:rPr>
        <w:t xml:space="preserve">technical challenges. The overhead to maintain data consistency could drastically affect the performance</w:t>
      </w:r>
    </w:p>
    <w:p>
      <w:pPr/>
      <w:r>
        <w:rPr>
          <w:rFonts w:ascii="Times" w:hAnsi="Times" w:cs="Times"/>
          <w:sz w:val="20"/>
          <w:sz-cs w:val="20"/>
        </w:rPr>
        <w:t xml:space="preserve">of the virtual storage system consisting of multiple full replicas of the organization’s data spread over</w:t>
      </w:r>
    </w:p>
    <w:p>
      <w:pPr/>
      <w:r>
        <w:rPr>
          <w:rFonts w:ascii="Times" w:hAnsi="Times" w:cs="Times"/>
          <w:sz w:val="20"/>
          <w:sz-cs w:val="20"/>
        </w:rPr>
        <w:t xml:space="preserve">multiple vendors. Another solution could be based on an extension of the design principle of a RAID-5</w:t>
      </w:r>
    </w:p>
    <w:p>
      <w:pPr/>
      <w:r>
        <w:rPr>
          <w:rFonts w:ascii="Times" w:hAnsi="Times" w:cs="Times"/>
          <w:sz w:val="20"/>
          <w:sz-cs w:val="20"/>
        </w:rPr>
        <w:t xml:space="preserve">system used for reliable data storage.</w:t>
      </w:r>
    </w:p>
    <w:p>
      <w:pPr/>
      <w:r>
        <w:rPr>
          <w:rFonts w:ascii="Times" w:hAnsi="Times" w:cs="Times"/>
          <w:sz w:val="20"/>
          <w:sz-cs w:val="20"/>
        </w:rPr>
        <w:t xml:space="preserve">A RAID-5 system uses block-level stripping with distributed parity over a disk array, as shown in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3.5</w:t>
      </w:r>
      <w:r>
        <w:rPr>
          <w:rFonts w:ascii="Times" w:hAnsi="Times" w:cs="Times"/>
          <w:sz w:val="20"/>
          <w:sz-cs w:val="20"/>
        </w:rPr>
        <w:t xml:space="preserve">(a); the disk controller distributes the sequential blocks of data to the physical disks and</w:t>
      </w:r>
    </w:p>
    <w:p>
      <w:pPr/>
      <w:r>
        <w:rPr>
          <w:rFonts w:ascii="Times" w:hAnsi="Times" w:cs="Times"/>
          <w:sz w:val="20"/>
          <w:sz-cs w:val="20"/>
        </w:rPr>
        <w:t xml:space="preserve">computes a parity block by bit-wise </w:t>
      </w:r>
      <w:r>
        <w:rPr>
          <w:rFonts w:ascii="Courier" w:hAnsi="Courier" w:cs="Courier"/>
          <w:sz w:val="17"/>
          <w:sz-cs w:val="17"/>
        </w:rPr>
        <w:t xml:space="preserve">XOR</w:t>
      </w:r>
      <w:r>
        <w:rPr>
          <w:rFonts w:ascii="Times" w:hAnsi="Times" w:cs="Times"/>
          <w:sz w:val="20"/>
          <w:sz-cs w:val="20"/>
        </w:rPr>
        <w:t xml:space="preserve">-ing of the data blocks. The parity block is written on a different</w:t>
      </w:r>
    </w:p>
    <w:p>
      <w:pPr/>
      <w:r>
        <w:rPr>
          <w:rFonts w:ascii="Times" w:hAnsi="Times" w:cs="Times"/>
          <w:sz w:val="20"/>
          <w:sz-cs w:val="20"/>
        </w:rPr>
        <w:t xml:space="preserve">disk for each file to avoid the bottleneck possible when all parity blocks are written to a dedicated disk,</w:t>
      </w:r>
    </w:p>
    <w:p>
      <w:pPr/>
      <w:r>
        <w:rPr>
          <w:rFonts w:ascii="Times" w:hAnsi="Times" w:cs="Times"/>
          <w:sz w:val="20"/>
          <w:sz-cs w:val="20"/>
        </w:rPr>
        <w:t xml:space="preserve">as is done in the case of RAID-4 systems. This technique allows us to recover the data after a single</w:t>
      </w:r>
    </w:p>
    <w:p>
      <w:pPr/>
      <w:r>
        <w:rPr>
          <w:rFonts w:ascii="Times" w:hAnsi="Times" w:cs="Times"/>
          <w:sz w:val="20"/>
          <w:sz-cs w:val="20"/>
        </w:rPr>
        <w:t xml:space="preserve">disk loss. For example, if Disk 2 in Figure </w:t>
      </w:r>
      <w:r>
        <w:rPr>
          <w:rFonts w:ascii="Times" w:hAnsi="Times" w:cs="Times"/>
          <w:sz w:val="20"/>
          <w:sz-cs w:val="20"/>
          <w:color w:val="000066"/>
        </w:rPr>
        <w:t xml:space="preserve">3.5 </w:t>
      </w:r>
      <w:r>
        <w:rPr>
          <w:rFonts w:ascii="Times" w:hAnsi="Times" w:cs="Times"/>
          <w:sz w:val="20"/>
          <w:sz-cs w:val="20"/>
        </w:rPr>
        <w:t xml:space="preserve">is lost, we still have all the blocks of the third file,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1,</w:t>
      </w:r>
    </w:p>
    <w:p>
      <w:pPr/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2, and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3, and we can recover the missing blocks for the others as follows:</w:t>
      </w:r>
    </w:p>
    <w:p>
      <w:pPr/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= (a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(aP)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(a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b</w:t>
      </w:r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= (b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(bP)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(b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 (dP)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(d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XOR </w:t>
      </w:r>
      <w:r>
        <w:rPr>
          <w:rFonts w:ascii="Helvetica" w:hAnsi="Helvetica" w:cs="Helvetica"/>
          <w:sz w:val="20"/>
          <w:sz-cs w:val="20"/>
        </w:rPr>
        <w:t xml:space="preserve">(d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(39)</w:t>
      </w:r>
    </w:p>
    <w:p>
      <w:pPr/>
      <w:r>
        <w:rPr>
          <w:rFonts w:ascii="Times" w:hAnsi="Times" w:cs="Times"/>
          <w:sz w:val="20"/>
          <w:sz-cs w:val="20"/>
        </w:rPr>
        <w:t xml:space="preserve">Obviously, we can also detect and correct errors in a single block using the same procedure. The</w:t>
      </w:r>
    </w:p>
    <w:p>
      <w:pPr/>
      <w:r>
        <w:rPr>
          <w:rFonts w:ascii="Times" w:hAnsi="Times" w:cs="Times"/>
          <w:sz w:val="20"/>
          <w:sz-cs w:val="20"/>
        </w:rPr>
        <w:t xml:space="preserve">RAID controller also allows parallel access to data (for example, the blocks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1,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2, and </w:t>
      </w:r>
      <w:r>
        <w:rPr>
          <w:rFonts w:ascii="Helvetica" w:hAnsi="Helvetica" w:cs="Helvetica"/>
          <w:sz w:val="20"/>
          <w:sz-cs w:val="20"/>
        </w:rPr>
        <w:t xml:space="preserve">a</w:t>
      </w:r>
      <w:r>
        <w:rPr>
          <w:rFonts w:ascii="Times" w:hAnsi="Times" w:cs="Times"/>
          <w:sz w:val="20"/>
          <w:sz-cs w:val="20"/>
        </w:rPr>
        <w:t xml:space="preserve">3 can be </w:t>
      </w:r>
      <w:r>
        <w:rPr>
          <w:rFonts w:ascii="Courier" w:hAnsi="Courier" w:cs="Courier"/>
          <w:sz w:val="17"/>
          <w:sz-cs w:val="17"/>
        </w:rPr>
        <w:t xml:space="preserve">read</w:t>
      </w:r>
    </w:p>
    <w:p>
      <w:pPr/>
      <w:r>
        <w:rPr>
          <w:rFonts w:ascii="Times" w:hAnsi="Times" w:cs="Times"/>
          <w:sz w:val="20"/>
          <w:sz-cs w:val="20"/>
        </w:rPr>
        <w:t xml:space="preserve">and written concurrently) and it can aggregate multiple write operations to improve performance.</w:t>
      </w:r>
    </w:p>
    <w:p>
      <w:pPr/>
      <w:r>
        <w:rPr>
          <w:rFonts w:ascii="Times" w:hAnsi="Times" w:cs="Times"/>
          <w:sz w:val="20"/>
          <w:sz-cs w:val="20"/>
        </w:rPr>
        <w:t xml:space="preserve">The system in Figure </w:t>
      </w:r>
      <w:r>
        <w:rPr>
          <w:rFonts w:ascii="Times" w:hAnsi="Times" w:cs="Times"/>
          <w:sz w:val="20"/>
          <w:sz-cs w:val="20"/>
          <w:color w:val="000066"/>
        </w:rPr>
        <w:t xml:space="preserve">3.5</w:t>
      </w:r>
      <w:r>
        <w:rPr>
          <w:rFonts w:ascii="Times" w:hAnsi="Times" w:cs="Times"/>
          <w:sz w:val="20"/>
          <w:sz-cs w:val="20"/>
        </w:rPr>
        <w:t xml:space="preserve">(b) strips the data across four clusters. The access to data is controlled</w:t>
      </w:r>
    </w:p>
    <w:p>
      <w:pPr/>
      <w:r>
        <w:rPr>
          <w:rFonts w:ascii="Times" w:hAnsi="Times" w:cs="Times"/>
          <w:sz w:val="20"/>
          <w:sz-cs w:val="20"/>
        </w:rPr>
        <w:t xml:space="preserve">by a proxy that carries out some of the functions of a RAID controller, as well as authentication and</w:t>
      </w:r>
    </w:p>
    <w:p>
      <w:pPr/>
      <w:r>
        <w:rPr>
          <w:rFonts w:ascii="Times" w:hAnsi="Times" w:cs="Times"/>
          <w:sz w:val="20"/>
          <w:sz-cs w:val="20"/>
        </w:rPr>
        <w:t xml:space="preserve">other security-related functions. The proxy ensures </w:t>
      </w:r>
      <w:r>
        <w:rPr>
          <w:rFonts w:ascii="Helvetica" w:hAnsi="Helvetica" w:cs="Helvetica"/>
          <w:sz w:val="20"/>
          <w:sz-cs w:val="20"/>
        </w:rPr>
        <w:t xml:space="preserve">before-and-after </w:t>
      </w:r>
      <w:r>
        <w:rPr>
          <w:rFonts w:ascii="Times" w:hAnsi="Times" w:cs="Times"/>
          <w:sz w:val="20"/>
          <w:sz-cs w:val="20"/>
        </w:rPr>
        <w:t xml:space="preserve">atomicity as well as </w:t>
      </w:r>
      <w:r>
        <w:rPr>
          <w:rFonts w:ascii="Helvetica" w:hAnsi="Helvetica" w:cs="Helvetica"/>
          <w:sz w:val="20"/>
          <w:sz-cs w:val="20"/>
        </w:rPr>
        <w:t xml:space="preserve">all-or-nothing</w:t>
      </w:r>
    </w:p>
    <w:p>
      <w:pPr/>
      <w:r>
        <w:rPr>
          <w:rFonts w:ascii="Times" w:hAnsi="Times" w:cs="Times"/>
          <w:sz w:val="20"/>
          <w:sz-cs w:val="20"/>
        </w:rPr>
        <w:t xml:space="preserve">atomicity for data access; the proxy buffers the data, possibly converts the datamanipulation commands, optimizes the data access (e.g., aggregates multiple write operations), converts data to formats specific</w:t>
      </w:r>
    </w:p>
    <w:p>
      <w:pPr/>
      <w:r>
        <w:rPr>
          <w:rFonts w:ascii="Times" w:hAnsi="Times" w:cs="Times"/>
          <w:sz w:val="20"/>
          <w:sz-cs w:val="20"/>
        </w:rPr>
        <w:t xml:space="preserve">to each cloud, and so on.</w:t>
      </w:r>
    </w:p>
    <w:p>
      <w:pPr/>
      <w:r>
        <w:rPr>
          <w:rFonts w:ascii="Times" w:hAnsi="Times" w:cs="Times"/>
          <w:sz w:val="20"/>
          <w:sz-cs w:val="20"/>
        </w:rPr>
        <w:t xml:space="preserve">This elegant idea immediately raises several questions: How does the response time of such a scheme</w:t>
      </w:r>
    </w:p>
    <w:p>
      <w:pPr/>
      <w:r>
        <w:rPr>
          <w:rFonts w:ascii="Times" w:hAnsi="Times" w:cs="Times"/>
          <w:sz w:val="20"/>
          <w:sz-cs w:val="20"/>
        </w:rPr>
        <w:t xml:space="preserve">comparewith that of a single storage system?Howmuch overhead is introduced by the proxy?Howcould</w:t>
      </w:r>
    </w:p>
    <w:p>
      <w:pPr/>
      <w:r>
        <w:rPr>
          <w:rFonts w:ascii="Times" w:hAnsi="Times" w:cs="Times"/>
          <w:sz w:val="20"/>
          <w:sz-cs w:val="20"/>
        </w:rPr>
        <w:t xml:space="preserve">this scheme avoid a single point of failure, the proxy? Are there standards for data access implemented</w:t>
      </w:r>
    </w:p>
    <w:p>
      <w:pPr/>
      <w:r>
        <w:rPr>
          <w:rFonts w:ascii="Times" w:hAnsi="Times" w:cs="Times"/>
          <w:sz w:val="20"/>
          <w:sz-cs w:val="20"/>
        </w:rPr>
        <w:t xml:space="preserve">by all vendors?</w:t>
      </w:r>
    </w:p>
    <w:p>
      <w:pPr/>
      <w:r>
        <w:rPr>
          <w:rFonts w:ascii="Times" w:hAnsi="Times" w:cs="Times"/>
          <w:sz w:val="20"/>
          <w:sz-cs w:val="20"/>
        </w:rPr>
        <w:t xml:space="preserve">An experiment to answer some of these question is reported in [</w:t>
      </w:r>
      <w:r>
        <w:rPr>
          <w:rFonts w:ascii="Times" w:hAnsi="Times" w:cs="Times"/>
          <w:sz w:val="20"/>
          <w:sz-cs w:val="20"/>
          <w:color w:val="000066"/>
        </w:rPr>
        <w:t xml:space="preserve">5</w:t>
      </w:r>
      <w:r>
        <w:rPr>
          <w:rFonts w:ascii="Times" w:hAnsi="Times" w:cs="Times"/>
          <w:sz w:val="20"/>
          <w:sz-cs w:val="20"/>
        </w:rPr>
        <w:t xml:space="preserve">]; the Redundant Array of Cloud</w:t>
      </w:r>
    </w:p>
    <w:p>
      <w:pPr/>
      <w:r>
        <w:rPr>
          <w:rFonts w:ascii="Times" w:hAnsi="Times" w:cs="Times"/>
          <w:sz w:val="20"/>
          <w:sz-cs w:val="20"/>
        </w:rPr>
        <w:t xml:space="preserve">Storage (RACS) system uses the same data model and mimics the interface of the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provided by </w:t>
      </w:r>
      <w:r>
        <w:rPr>
          <w:rFonts w:ascii="Helvetica" w:hAnsi="Helvetica" w:cs="Helvetica"/>
          <w:sz w:val="20"/>
          <w:sz-cs w:val="20"/>
        </w:rPr>
        <w:t xml:space="preserve">AWS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system,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3.1</w:t>
      </w:r>
      <w:r>
        <w:rPr>
          <w:rFonts w:ascii="Times" w:hAnsi="Times" w:cs="Times"/>
          <w:sz w:val="20"/>
          <w:sz-cs w:val="20"/>
        </w:rPr>
        <w:t xml:space="preserve">, stores the data in </w:t>
      </w:r>
      <w:r>
        <w:rPr>
          <w:rFonts w:ascii="Helvetica" w:hAnsi="Helvetica" w:cs="Helvetica"/>
          <w:sz w:val="20"/>
          <w:sz-cs w:val="20"/>
        </w:rPr>
        <w:t xml:space="preserve">buckets</w:t>
      </w:r>
      <w:r>
        <w:rPr>
          <w:rFonts w:ascii="Times" w:hAnsi="Times" w:cs="Times"/>
          <w:sz w:val="20"/>
          <w:sz-cs w:val="20"/>
        </w:rPr>
        <w:t xml:space="preserve">, each bucket being a flat namespace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keys </w:t>
      </w:r>
      <w:r>
        <w:rPr>
          <w:rFonts w:ascii="Times" w:hAnsi="Times" w:cs="Times"/>
          <w:sz w:val="20"/>
          <w:sz-cs w:val="20"/>
        </w:rPr>
        <w:t xml:space="preserve">associated with </w:t>
      </w:r>
      <w:r>
        <w:rPr>
          <w:rFonts w:ascii="Helvetica" w:hAnsi="Helvetica" w:cs="Helvetica"/>
          <w:sz w:val="20"/>
          <w:sz-cs w:val="20"/>
        </w:rPr>
        <w:t xml:space="preserve">objects </w:t>
      </w:r>
      <w:r>
        <w:rPr>
          <w:rFonts w:ascii="Times" w:hAnsi="Times" w:cs="Times"/>
          <w:sz w:val="20"/>
          <w:sz-cs w:val="20"/>
        </w:rPr>
        <w:t xml:space="preserve">of arbitrary size but less than 5 GB. The prototype implementation</w:t>
      </w:r>
    </w:p>
    <w:p>
      <w:pPr/>
      <w:r>
        <w:rPr>
          <w:rFonts w:ascii="Times" w:hAnsi="Times" w:cs="Times"/>
          <w:sz w:val="20"/>
          <w:sz-cs w:val="20"/>
        </w:rPr>
        <w:t xml:space="preserve">discussed in [</w:t>
      </w:r>
      <w:r>
        <w:rPr>
          <w:rFonts w:ascii="Times" w:hAnsi="Times" w:cs="Times"/>
          <w:sz w:val="20"/>
          <w:sz-cs w:val="20"/>
          <w:color w:val="000066"/>
        </w:rPr>
        <w:t xml:space="preserve">5</w:t>
      </w:r>
      <w:r>
        <w:rPr>
          <w:rFonts w:ascii="Times" w:hAnsi="Times" w:cs="Times"/>
          <w:sz w:val="20"/>
          <w:sz-cs w:val="20"/>
        </w:rPr>
        <w:t xml:space="preserve">] led the authors to conclude that the cost increases and the performance penalties of</w:t>
      </w:r>
    </w:p>
    <w:p>
      <w:pPr/>
      <w:r>
        <w:rPr>
          <w:rFonts w:ascii="Times" w:hAnsi="Times" w:cs="Times"/>
          <w:sz w:val="20"/>
          <w:sz-cs w:val="20"/>
        </w:rPr>
        <w:t xml:space="preserve">the RACS systems are relatively minor. The paper also suggests an implementation to avoid the single</w:t>
      </w:r>
    </w:p>
    <w:p>
      <w:pPr/>
      <w:r>
        <w:rPr>
          <w:rFonts w:ascii="Times" w:hAnsi="Times" w:cs="Times"/>
          <w:sz w:val="20"/>
          <w:sz-cs w:val="20"/>
        </w:rPr>
        <w:t xml:space="preserve">point of failure by using several proxies. Then the system is able to recover from the failure of a single</w:t>
      </w:r>
    </w:p>
    <w:p>
      <w:pPr/>
      <w:r>
        <w:rPr>
          <w:rFonts w:ascii="Times" w:hAnsi="Times" w:cs="Times"/>
          <w:sz w:val="20"/>
          <w:sz-cs w:val="20"/>
        </w:rPr>
        <w:t xml:space="preserve">proxy; clients are connected to several proxies and can access the data stored on multiple clouds.</w:t>
      </w:r>
    </w:p>
    <w:p>
      <w:pPr/>
      <w:r>
        <w:rPr>
          <w:rFonts w:ascii="Times" w:hAnsi="Times" w:cs="Times"/>
          <w:sz w:val="20"/>
          <w:sz-cs w:val="20"/>
        </w:rPr>
        <w:t xml:space="preserve">It remains to be seen whether such a solution is feasible in practice for organizations with a very</w:t>
      </w:r>
    </w:p>
    <w:p>
      <w:pPr/>
      <w:r>
        <w:rPr>
          <w:rFonts w:ascii="Times" w:hAnsi="Times" w:cs="Times"/>
          <w:sz w:val="20"/>
          <w:sz-cs w:val="20"/>
        </w:rPr>
        <w:t xml:space="preserve">large volume of data, given the limited number of cloud storage providers and the lack of standards for</w:t>
      </w:r>
    </w:p>
    <w:p>
      <w:pPr/>
      <w:r>
        <w:rPr>
          <w:rFonts w:ascii="Times" w:hAnsi="Times" w:cs="Times"/>
          <w:sz w:val="20"/>
          <w:sz-cs w:val="20"/>
        </w:rPr>
        <w:t xml:space="preserve">data storage. A basic question is whether it makes sense to trade basic tenets of cloud computing, such</w:t>
      </w:r>
    </w:p>
    <w:p>
      <w:pPr/>
      <w:r>
        <w:rPr>
          <w:rFonts w:ascii="Times" w:hAnsi="Times" w:cs="Times"/>
          <w:sz w:val="20"/>
          <w:sz-cs w:val="20"/>
        </w:rPr>
        <w:t xml:space="preserve">as simplicity and homogeneous resources controlled by a single administrative authority, for increased</w:t>
      </w:r>
    </w:p>
    <w:p>
      <w:pPr/>
      <w:r>
        <w:rPr>
          <w:rFonts w:ascii="Times" w:hAnsi="Times" w:cs="Times"/>
          <w:sz w:val="20"/>
          <w:sz-cs w:val="20"/>
        </w:rPr>
        <w:t xml:space="preserve">reliability and freedom from vendor lock-in [67].</w:t>
      </w:r>
    </w:p>
    <w:p>
      <w:pPr/>
      <w:r>
        <w:rPr>
          <w:rFonts w:ascii="Times" w:hAnsi="Times" w:cs="Times"/>
          <w:sz w:val="20"/>
          <w:sz-cs w:val="20"/>
        </w:rPr>
        <w:t xml:space="preserve">This brief discussion hints at the need for standardization and for scalable solutions, two of the many</w:t>
      </w:r>
    </w:p>
    <w:p>
      <w:pPr/>
      <w:r>
        <w:rPr>
          <w:rFonts w:ascii="Times" w:hAnsi="Times" w:cs="Times"/>
          <w:sz w:val="20"/>
          <w:sz-cs w:val="20"/>
        </w:rPr>
        <w:t xml:space="preserve">challenges faced by cloud computing in the near future. The pervasive nature of scalability dominates all</w:t>
      </w:r>
    </w:p>
    <w:p>
      <w:pPr/>
      <w:r>
        <w:rPr>
          <w:rFonts w:ascii="Times" w:hAnsi="Times" w:cs="Times"/>
          <w:sz w:val="20"/>
          <w:sz-cs w:val="20"/>
        </w:rPr>
        <w:t xml:space="preserve">aspects of cloud management and cloud applications; solutions that perform well on small systems are</w:t>
      </w:r>
    </w:p>
    <w:p>
      <w:pPr/>
      <w:r>
        <w:rPr>
          <w:rFonts w:ascii="Times" w:hAnsi="Times" w:cs="Times"/>
          <w:sz w:val="20"/>
          <w:sz-cs w:val="20"/>
        </w:rPr>
        <w:t xml:space="preserve">no longer feasible when the number of systems or the volume of the input data of an application increases</w:t>
      </w:r>
    </w:p>
    <w:p>
      <w:pPr/>
      <w:r>
        <w:rPr>
          <w:rFonts w:ascii="Times" w:hAnsi="Times" w:cs="Times"/>
          <w:sz w:val="20"/>
          <w:sz-cs w:val="20"/>
        </w:rPr>
        <w:t xml:space="preserve">by one or more orders of magnitude. Experiments with small test-bed systems produce inconclusive</w:t>
      </w:r>
    </w:p>
    <w:p>
      <w:pPr/>
      <w:r>
        <w:rPr>
          <w:rFonts w:ascii="Times" w:hAnsi="Times" w:cs="Times"/>
          <w:sz w:val="20"/>
          <w:sz-cs w:val="20"/>
        </w:rPr>
        <w:t xml:space="preserve">results. The only alternative is to conduct intensive simulations to prove (or disprove) the advantages of a</w:t>
      </w:r>
    </w:p>
    <w:p>
      <w:pPr/>
      <w:r>
        <w:rPr>
          <w:rFonts w:ascii="Times" w:hAnsi="Times" w:cs="Times"/>
          <w:sz w:val="20"/>
          <w:sz-cs w:val="20"/>
        </w:rPr>
        <w:t xml:space="preserve">particular algorithm for resource management or the feasibility of a particular data-intensive application.</w:t>
      </w:r>
    </w:p>
    <w:p>
      <w:pPr/>
      <w:r>
        <w:rPr>
          <w:rFonts w:ascii="Times" w:hAnsi="Times" w:cs="Times"/>
          <w:sz w:val="20"/>
          <w:sz-cs w:val="20"/>
        </w:rPr>
        <w:t xml:space="preserve">We can also conclude that cloud computing poses challenging problems to service providers and</w:t>
      </w:r>
    </w:p>
    <w:p>
      <w:pPr/>
      <w:r>
        <w:rPr>
          <w:rFonts w:ascii="Times" w:hAnsi="Times" w:cs="Times"/>
          <w:sz w:val="20"/>
          <w:sz-cs w:val="20"/>
        </w:rPr>
        <w:t xml:space="preserve">to users. The service providers have to develop strategies for resource management subject to quality</w:t>
      </w:r>
    </w:p>
    <w:p>
      <w:pPr/>
      <w:r>
        <w:rPr>
          <w:rFonts w:ascii="Times" w:hAnsi="Times" w:cs="Times"/>
          <w:sz w:val="20"/>
          <w:sz-cs w:val="20"/>
        </w:rPr>
        <w:t xml:space="preserve">of service and cost constraints, as discussed in Chapter 6. At the same time, the cloud application</w:t>
      </w:r>
    </w:p>
    <w:p>
      <w:pPr/>
      <w:r>
        <w:rPr>
          <w:rFonts w:ascii="Times" w:hAnsi="Times" w:cs="Times"/>
          <w:sz w:val="20"/>
          <w:sz-cs w:val="20"/>
        </w:rPr>
        <w:t xml:space="preserve">developers have to be aware of the limitations of the cloud computing model.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