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good introduction to virtualization principles can be found in a recent text of Saltzer and Kaashoek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312</w:t>
      </w:r>
      <w:r>
        <w:rPr>
          <w:rFonts w:ascii="Times" w:hAnsi="Times" w:cs="Times"/>
          <w:sz w:val="20"/>
          <w:sz-cs w:val="20"/>
        </w:rPr>
        <w:t xml:space="preserve">] and in [</w:t>
      </w:r>
      <w:r>
        <w:rPr>
          <w:rFonts w:ascii="Times" w:hAnsi="Times" w:cs="Times"/>
          <w:sz w:val="20"/>
          <w:sz-cs w:val="20"/>
          <w:color w:val="000066"/>
        </w:rPr>
        <w:t xml:space="preserve">141</w:t>
      </w:r>
      <w:r>
        <w:rPr>
          <w:rFonts w:ascii="Times" w:hAnsi="Times" w:cs="Times"/>
          <w:sz w:val="20"/>
          <w:sz-cs w:val="20"/>
        </w:rPr>
        <w:t xml:space="preserve">]. Virtual machines are dissected in a paper by Smith and Nair [</w:t>
      </w:r>
      <w:r>
        <w:rPr>
          <w:rFonts w:ascii="Times" w:hAnsi="Times" w:cs="Times"/>
          <w:sz w:val="20"/>
          <w:sz-cs w:val="20"/>
          <w:color w:val="000066"/>
        </w:rPr>
        <w:t xml:space="preserve">325</w:t>
      </w:r>
      <w:r>
        <w:rPr>
          <w:rFonts w:ascii="Times" w:hAnsi="Times" w:cs="Times"/>
          <w:sz w:val="20"/>
          <w:sz-cs w:val="20"/>
        </w:rPr>
        <w:t xml:space="preserve">]. An insightful discussion</w:t>
      </w:r>
    </w:p>
    <w:p>
      <w:pPr/>
      <w:r>
        <w:rPr>
          <w:rFonts w:ascii="Times" w:hAnsi="Times" w:cs="Times"/>
          <w:sz w:val="20"/>
          <w:sz-cs w:val="20"/>
        </w:rPr>
        <w:t xml:space="preserve">of virtual machine monitors is provided by the paper of Rosenblum and Garfinkel [</w:t>
      </w:r>
      <w:r>
        <w:rPr>
          <w:rFonts w:ascii="Times" w:hAnsi="Times" w:cs="Times"/>
          <w:sz w:val="20"/>
          <w:sz-cs w:val="20"/>
          <w:color w:val="000066"/>
        </w:rPr>
        <w:t xml:space="preserve">308</w:t>
      </w:r>
      <w:r>
        <w:rPr>
          <w:rFonts w:ascii="Times" w:hAnsi="Times" w:cs="Times"/>
          <w:sz w:val="20"/>
          <w:sz-cs w:val="20"/>
        </w:rPr>
        <w:t xml:space="preserve">]. Several</w:t>
      </w:r>
    </w:p>
    <w:p>
      <w:pPr/>
      <w:r>
        <w:rPr>
          <w:rFonts w:ascii="Times" w:hAnsi="Times" w:cs="Times"/>
          <w:sz w:val="20"/>
          <w:sz-cs w:val="20"/>
        </w:rPr>
        <w:t xml:space="preserve">papers [</w:t>
      </w:r>
      <w:r>
        <w:rPr>
          <w:rFonts w:ascii="Times" w:hAnsi="Times" w:cs="Times"/>
          <w:sz w:val="20"/>
          <w:sz-cs w:val="20"/>
          <w:color w:val="000066"/>
        </w:rPr>
        <w:t xml:space="preserve">41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84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241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242</w:t>
      </w:r>
      <w:r>
        <w:rPr>
          <w:rFonts w:ascii="Times" w:hAnsi="Times" w:cs="Times"/>
          <w:sz w:val="20"/>
          <w:sz-cs w:val="20"/>
        </w:rPr>
        <w:t xml:space="preserve">] discuss in depth the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VMM and analyze its performance. The </w:t>
      </w:r>
      <w:r>
        <w:rPr>
          <w:rFonts w:ascii="Courier" w:hAnsi="Courier" w:cs="Courier"/>
          <w:sz w:val="20"/>
          <w:sz-cs w:val="20"/>
        </w:rPr>
        <w:t xml:space="preserve">Denali </w:t>
      </w:r>
      <w:r>
        <w:rPr>
          <w:rFonts w:ascii="Times" w:hAnsi="Times" w:cs="Times"/>
          <w:sz w:val="20"/>
          <w:sz-cs w:val="20"/>
        </w:rPr>
        <w:t xml:space="preserve">system</w:t>
      </w:r>
    </w:p>
    <w:p>
      <w:pPr/>
      <w:r>
        <w:rPr>
          <w:rFonts w:ascii="Times" w:hAnsi="Times" w:cs="Times"/>
          <w:sz w:val="20"/>
          <w:sz-cs w:val="20"/>
        </w:rPr>
        <w:t xml:space="preserve">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372</w:t>
      </w:r>
      <w:r>
        <w:rPr>
          <w:rFonts w:ascii="Times" w:hAnsi="Times" w:cs="Times"/>
          <w:sz w:val="20"/>
          <w:sz-cs w:val="20"/>
        </w:rPr>
        <w:t xml:space="preserve">]. Modern systems such as </w:t>
      </w:r>
      <w:r>
        <w:rPr>
          <w:rFonts w:ascii="Helvetica" w:hAnsi="Helvetica" w:cs="Helvetica"/>
          <w:sz w:val="20"/>
          <w:sz-cs w:val="20"/>
        </w:rPr>
        <w:t xml:space="preserve">Linux Vserver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214</w:t>
      </w:r>
      <w:r>
        <w:rPr>
          <w:rFonts w:ascii="Times" w:hAnsi="Times" w:cs="Times"/>
          <w:sz w:val="20"/>
          <w:sz-cs w:val="20"/>
        </w:rPr>
        <w:t xml:space="preserve">],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(Open VirtualiZation)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274</w:t>
      </w:r>
      <w:r>
        <w:rPr>
          <w:rFonts w:ascii="Times" w:hAnsi="Times" w:cs="Times"/>
          <w:sz w:val="20"/>
          <w:sz-cs w:val="20"/>
        </w:rPr>
        <w:t xml:space="preserve">], </w:t>
      </w:r>
      <w:r>
        <w:rPr>
          <w:rFonts w:ascii="Helvetica" w:hAnsi="Helvetica" w:cs="Helvetica"/>
          <w:sz w:val="20"/>
          <w:sz-cs w:val="20"/>
        </w:rPr>
        <w:t xml:space="preserve">FreeBSD Jails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124</w:t>
      </w:r>
      <w:r>
        <w:rPr>
          <w:rFonts w:ascii="Times" w:hAnsi="Times" w:cs="Times"/>
          <w:sz w:val="20"/>
          <w:sz-cs w:val="20"/>
        </w:rPr>
        <w:t xml:space="preserve">], and </w:t>
      </w:r>
      <w:r>
        <w:rPr>
          <w:rFonts w:ascii="Helvetica" w:hAnsi="Helvetica" w:cs="Helvetica"/>
          <w:sz w:val="20"/>
          <w:sz-cs w:val="20"/>
        </w:rPr>
        <w:t xml:space="preserve">Solaris Zones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296</w:t>
      </w:r>
      <w:r>
        <w:rPr>
          <w:rFonts w:ascii="Times" w:hAnsi="Times" w:cs="Times"/>
          <w:sz w:val="20"/>
          <w:sz-cs w:val="20"/>
        </w:rPr>
        <w:t xml:space="preserve">] implement </w:t>
      </w:r>
      <w:r>
        <w:rPr>
          <w:rFonts w:ascii="Helvetica" w:hAnsi="Helvetica" w:cs="Helvetica"/>
          <w:sz w:val="20"/>
          <w:sz-cs w:val="20"/>
        </w:rPr>
        <w:t xml:space="preserve">operating system-level virtualization</w:t>
      </w:r>
    </w:p>
    <w:p>
      <w:pPr/>
      <w:r>
        <w:rPr>
          <w:rFonts w:ascii="Helvetica" w:hAnsi="Helvetica" w:cs="Helvetica"/>
          <w:sz w:val="20"/>
          <w:sz-cs w:val="20"/>
        </w:rPr>
        <w:t xml:space="preserve">technologies.</w:t>
      </w:r>
    </w:p>
    <w:p>
      <w:pPr/>
      <w:r>
        <w:rPr>
          <w:rFonts w:ascii="Times" w:hAnsi="Times" w:cs="Times"/>
          <w:sz w:val="20"/>
          <w:sz-cs w:val="20"/>
        </w:rPr>
        <w:t xml:space="preserve">A paper [</w:t>
      </w:r>
      <w:r>
        <w:rPr>
          <w:rFonts w:ascii="Times" w:hAnsi="Times" w:cs="Times"/>
          <w:sz w:val="20"/>
          <w:sz-cs w:val="20"/>
          <w:color w:val="000066"/>
        </w:rPr>
        <w:t xml:space="preserve">281</w:t>
      </w:r>
      <w:r>
        <w:rPr>
          <w:rFonts w:ascii="Times" w:hAnsi="Times" w:cs="Times"/>
          <w:sz w:val="20"/>
          <w:sz-cs w:val="20"/>
        </w:rPr>
        <w:t xml:space="preserve">] compares the performance of two virtualization techniques with a standard operating</w:t>
      </w:r>
    </w:p>
    <w:p>
      <w:pPr/>
      <w:r>
        <w:rPr>
          <w:rFonts w:ascii="Times" w:hAnsi="Times" w:cs="Times"/>
          <w:sz w:val="20"/>
          <w:sz-cs w:val="20"/>
        </w:rPr>
        <w:t xml:space="preserve">system. The </w:t>
      </w:r>
      <w:r>
        <w:rPr>
          <w:rFonts w:ascii="Helvetica" w:hAnsi="Helvetica" w:cs="Helvetica"/>
          <w:sz w:val="20"/>
          <w:sz-cs w:val="20"/>
        </w:rPr>
        <w:t xml:space="preserve">vBlades </w:t>
      </w:r>
      <w:r>
        <w:rPr>
          <w:rFonts w:ascii="Times" w:hAnsi="Times" w:cs="Times"/>
          <w:sz w:val="20"/>
          <w:sz-cs w:val="20"/>
        </w:rPr>
        <w:t xml:space="preserve">project at HP-Laboratories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228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2001 paper [</w:t>
      </w:r>
      <w:r>
        <w:rPr>
          <w:rFonts w:ascii="Times" w:hAnsi="Times" w:cs="Times"/>
          <w:sz w:val="20"/>
          <w:sz-cs w:val="20"/>
          <w:color w:val="000066"/>
        </w:rPr>
        <w:t xml:space="preserve">79</w:t>
      </w:r>
      <w:r>
        <w:rPr>
          <w:rFonts w:ascii="Times" w:hAnsi="Times" w:cs="Times"/>
          <w:sz w:val="20"/>
          <w:sz-cs w:val="20"/>
        </w:rPr>
        <w:t xml:space="preserve">] argues that virtualization allows new services to be added without modifying the</w:t>
      </w:r>
    </w:p>
    <w:p>
      <w:pPr/>
      <w:r>
        <w:rPr>
          <w:rFonts w:ascii="Times" w:hAnsi="Times" w:cs="Times"/>
          <w:sz w:val="20"/>
          <w:sz-cs w:val="20"/>
        </w:rPr>
        <w:t xml:space="preserve">operating system. Such services are added below the operating system level, but this process creates a</w:t>
      </w:r>
    </w:p>
    <w:p>
      <w:pPr/>
      <w:r>
        <w:rPr>
          <w:rFonts w:ascii="Times" w:hAnsi="Times" w:cs="Times"/>
          <w:sz w:val="20"/>
          <w:sz-cs w:val="20"/>
        </w:rPr>
        <w:t xml:space="preserve">semantic gap between the virtual machine and these services. A survey of security issues in virtual systems</w:t>
      </w:r>
    </w:p>
    <w:p>
      <w:pPr/>
      <w:r>
        <w:rPr>
          <w:rFonts w:ascii="Times" w:hAnsi="Times" w:cs="Times"/>
          <w:sz w:val="20"/>
          <w:sz-cs w:val="20"/>
        </w:rPr>
        <w:t xml:space="preserve">is provided by [</w:t>
      </w:r>
      <w:r>
        <w:rPr>
          <w:rFonts w:ascii="Times" w:hAnsi="Times" w:cs="Times"/>
          <w:sz w:val="20"/>
          <w:sz-cs w:val="20"/>
          <w:color w:val="000066"/>
        </w:rPr>
        <w:t xml:space="preserve">389</w:t>
      </w:r>
      <w:r>
        <w:rPr>
          <w:rFonts w:ascii="Times" w:hAnsi="Times" w:cs="Times"/>
          <w:sz w:val="20"/>
          <w:sz-cs w:val="20"/>
        </w:rPr>
        <w:t xml:space="preserve">]. Object-oriented VMM design is discussed [</w:t>
      </w:r>
      <w:r>
        <w:rPr>
          <w:rFonts w:ascii="Times" w:hAnsi="Times" w:cs="Times"/>
          <w:sz w:val="20"/>
          <w:sz-cs w:val="20"/>
          <w:color w:val="000066"/>
        </w:rPr>
        <w:t xml:space="preserve">80</w:t>
      </w:r>
      <w:r>
        <w:rPr>
          <w:rFonts w:ascii="Times" w:hAnsi="Times" w:cs="Times"/>
          <w:sz w:val="20"/>
          <w:sz-cs w:val="20"/>
        </w:rPr>
        <w:t xml:space="preserve">]. Several references including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165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199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271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301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342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371</w:t>
      </w:r>
      <w:r>
        <w:rPr>
          <w:rFonts w:ascii="Times" w:hAnsi="Times" w:cs="Times"/>
          <w:sz w:val="20"/>
          <w:sz-cs w:val="20"/>
        </w:rPr>
        <w:t xml:space="preserve">] discuss virtualization and system architecture.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