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virtual machine monitor introduces a significant network communication overhead. For example, it</w:t>
      </w:r>
    </w:p>
    <w:p>
      <w:pPr/>
      <w:r>
        <w:rPr>
          <w:rFonts w:ascii="Times" w:hAnsi="Times" w:cs="Times"/>
          <w:sz w:val="20"/>
          <w:sz-cs w:val="20"/>
        </w:rPr>
        <w:t xml:space="preserve">is reported that the CPU utilization of a </w:t>
      </w:r>
      <w:r>
        <w:rPr>
          <w:rFonts w:ascii="Helvetica" w:hAnsi="Helvetica" w:cs="Helvetica"/>
          <w:sz w:val="20"/>
          <w:sz-cs w:val="20"/>
        </w:rPr>
        <w:t xml:space="preserve">VMware Workstation 2.0 </w:t>
      </w:r>
      <w:r>
        <w:rPr>
          <w:rFonts w:ascii="Times" w:hAnsi="Times" w:cs="Times"/>
          <w:sz w:val="20"/>
          <w:sz-cs w:val="20"/>
        </w:rPr>
        <w:t xml:space="preserve">system running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2.2.17 was 5</w:t>
      </w:r>
    </w:p>
    <w:p>
      <w:pPr/>
      <w:r>
        <w:rPr>
          <w:rFonts w:ascii="Times" w:hAnsi="Times" w:cs="Times"/>
          <w:sz w:val="20"/>
          <w:sz-cs w:val="20"/>
        </w:rPr>
        <w:t xml:space="preserve">to 6 times higher than that of the native system (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2.2.17) in saturating a 100 Mbps network [</w:t>
      </w:r>
      <w:r>
        <w:rPr>
          <w:rFonts w:ascii="Times" w:hAnsi="Times" w:cs="Times"/>
          <w:sz w:val="20"/>
          <w:sz-cs w:val="20"/>
          <w:color w:val="000066"/>
        </w:rPr>
        <w:t xml:space="preserve">338</w:t>
      </w:r>
      <w:r>
        <w:rPr>
          <w:rFonts w:ascii="Times" w:hAnsi="Times" w:cs="Times"/>
          <w:sz w:val="20"/>
          <w:sz-cs w:val="20"/>
        </w:rPr>
        <w:t xml:space="preserve">]. In other words, handling the same amount of traffic as the native system to saturate the network, the</w:t>
      </w:r>
    </w:p>
    <w:p>
      <w:pPr/>
      <w:r>
        <w:rPr>
          <w:rFonts w:ascii="Times" w:hAnsi="Times" w:cs="Times"/>
          <w:sz w:val="20"/>
          <w:sz-cs w:val="20"/>
        </w:rPr>
        <w:t xml:space="preserve">VMM executes a much larger number of instructions – 5 to 6 times larger.</w:t>
      </w:r>
    </w:p>
    <w:p>
      <w:pPr/>
      <w:r>
        <w:rPr>
          <w:rFonts w:ascii="Times" w:hAnsi="Times" w:cs="Times"/>
          <w:sz w:val="20"/>
          <w:sz-cs w:val="20"/>
        </w:rPr>
        <w:t xml:space="preserve">Similar overheads are reported for other VMMs and, in particular, for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2.0 [</w:t>
      </w:r>
      <w:r>
        <w:rPr>
          <w:rFonts w:ascii="Times" w:hAnsi="Times" w:cs="Times"/>
          <w:sz w:val="20"/>
          <w:sz-cs w:val="20"/>
          <w:color w:val="000066"/>
        </w:rPr>
        <w:t xml:space="preserve">241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242</w:t>
      </w:r>
      <w:r>
        <w:rPr>
          <w:rFonts w:ascii="Times" w:hAnsi="Times" w:cs="Times"/>
          <w:sz w:val="20"/>
          <w:sz-cs w:val="20"/>
        </w:rPr>
        <w:t xml:space="preserve">]. To understand</w:t>
      </w:r>
    </w:p>
    <w:p>
      <w:pPr/>
      <w:r>
        <w:rPr>
          <w:rFonts w:ascii="Times" w:hAnsi="Times" w:cs="Times"/>
          <w:sz w:val="20"/>
          <w:sz-cs w:val="20"/>
        </w:rPr>
        <w:t xml:space="preserve">the sources of the network overhead, we examine the basic network architecture of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[see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5.8</w:t>
      </w:r>
      <w:r>
        <w:rPr>
          <w:rFonts w:ascii="Times" w:hAnsi="Times" w:cs="Times"/>
          <w:sz w:val="20"/>
          <w:sz-cs w:val="20"/>
        </w:rPr>
        <w:t xml:space="preserve">(a)]. Recall that privileged operations, including I/O, are executed by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on behalf of</w:t>
      </w:r>
    </w:p>
    <w:p>
      <w:pPr/>
      <w:r>
        <w:rPr>
          <w:rFonts w:ascii="Times" w:hAnsi="Times" w:cs="Times"/>
          <w:sz w:val="20"/>
          <w:sz-cs w:val="20"/>
        </w:rPr>
        <w:t xml:space="preserve">a guest operating system. In this context we shall refer to it as the </w:t>
      </w:r>
      <w:r>
        <w:rPr>
          <w:rFonts w:ascii="Helvetica" w:hAnsi="Helvetica" w:cs="Helvetica"/>
          <w:sz w:val="20"/>
          <w:sz-cs w:val="20"/>
        </w:rPr>
        <w:t xml:space="preserve">driver domain </w:t>
      </w:r>
      <w:r>
        <w:rPr>
          <w:rFonts w:ascii="Times" w:hAnsi="Times" w:cs="Times"/>
          <w:sz w:val="20"/>
          <w:sz-cs w:val="20"/>
        </w:rPr>
        <w:t xml:space="preserve">called to execute</w:t>
      </w:r>
    </w:p>
    <w:p>
      <w:pPr/>
      <w:r>
        <w:rPr>
          <w:rFonts w:ascii="Times" w:hAnsi="Times" w:cs="Times"/>
          <w:sz w:val="20"/>
          <w:sz-cs w:val="20"/>
        </w:rPr>
        <w:t xml:space="preserve">networking operations on behalf of the </w:t>
      </w:r>
      <w:r>
        <w:rPr>
          <w:rFonts w:ascii="Helvetica" w:hAnsi="Helvetica" w:cs="Helvetica"/>
          <w:sz w:val="20"/>
          <w:sz-cs w:val="20"/>
        </w:rPr>
        <w:t xml:space="preserve">guest domain</w:t>
      </w:r>
      <w:r>
        <w:rPr>
          <w:rFonts w:ascii="Times" w:hAnsi="Times" w:cs="Times"/>
          <w:sz w:val="20"/>
          <w:sz-cs w:val="20"/>
        </w:rPr>
        <w:t xml:space="preserve">. The </w:t>
      </w:r>
      <w:r>
        <w:rPr>
          <w:rFonts w:ascii="Helvetica" w:hAnsi="Helvetica" w:cs="Helvetica"/>
          <w:sz w:val="20"/>
          <w:sz-cs w:val="20"/>
        </w:rPr>
        <w:t xml:space="preserve">driver domain </w:t>
      </w:r>
      <w:r>
        <w:rPr>
          <w:rFonts w:ascii="Times" w:hAnsi="Times" w:cs="Times"/>
          <w:sz w:val="20"/>
          <w:sz-cs w:val="20"/>
        </w:rPr>
        <w:t xml:space="preserve">uses the native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driver</w:t>
      </w:r>
    </w:p>
    <w:p>
      <w:pPr/>
      <w:r>
        <w:rPr>
          <w:rFonts w:ascii="Times" w:hAnsi="Times" w:cs="Times"/>
          <w:sz w:val="20"/>
          <w:sz-cs w:val="20"/>
        </w:rPr>
        <w:t xml:space="preserve">for the network interface controller, which in turn communicates with the physical NIC, also called the</w:t>
      </w:r>
    </w:p>
    <w:p>
      <w:pPr/>
      <w:r>
        <w:rPr>
          <w:rFonts w:ascii="Times" w:hAnsi="Times" w:cs="Times"/>
          <w:sz w:val="20"/>
          <w:sz-cs w:val="20"/>
        </w:rPr>
        <w:t xml:space="preserve">network adapter. Recall from Section </w:t>
      </w:r>
      <w:r>
        <w:rPr>
          <w:rFonts w:ascii="Times" w:hAnsi="Times" w:cs="Times"/>
          <w:sz w:val="20"/>
          <w:sz-cs w:val="20"/>
          <w:color w:val="000066"/>
        </w:rPr>
        <w:t xml:space="preserve">5.8 </w:t>
      </w:r>
      <w:r>
        <w:rPr>
          <w:rFonts w:ascii="Times" w:hAnsi="Times" w:cs="Times"/>
          <w:sz w:val="20"/>
          <w:sz-cs w:val="20"/>
        </w:rPr>
        <w:t xml:space="preserve">that the </w:t>
      </w:r>
      <w:r>
        <w:rPr>
          <w:rFonts w:ascii="Helvetica" w:hAnsi="Helvetica" w:cs="Helvetica"/>
          <w:sz w:val="20"/>
          <w:sz-cs w:val="20"/>
        </w:rPr>
        <w:t xml:space="preserve">guest domain </w:t>
      </w:r>
      <w:r>
        <w:rPr>
          <w:rFonts w:ascii="Times" w:hAnsi="Times" w:cs="Times"/>
          <w:sz w:val="20"/>
          <w:sz-cs w:val="20"/>
        </w:rPr>
        <w:t xml:space="preserve">communicates with the </w:t>
      </w:r>
      <w:r>
        <w:rPr>
          <w:rFonts w:ascii="Helvetica" w:hAnsi="Helvetica" w:cs="Helvetica"/>
          <w:sz w:val="20"/>
          <w:sz-cs w:val="20"/>
        </w:rPr>
        <w:t xml:space="preserve">driver domain</w:t>
      </w:r>
    </w:p>
    <w:p>
      <w:pPr/>
      <w:r>
        <w:rPr>
          <w:rFonts w:ascii="Times" w:hAnsi="Times" w:cs="Times"/>
          <w:sz w:val="20"/>
          <w:sz-cs w:val="20"/>
        </w:rPr>
        <w:t xml:space="preserve">through an I/O channel; more precisely, the guest OS in the </w:t>
      </w:r>
      <w:r>
        <w:rPr>
          <w:rFonts w:ascii="Helvetica" w:hAnsi="Helvetica" w:cs="Helvetica"/>
          <w:sz w:val="20"/>
          <w:sz-cs w:val="20"/>
        </w:rPr>
        <w:t xml:space="preserve">guest domain </w:t>
      </w:r>
      <w:r>
        <w:rPr>
          <w:rFonts w:ascii="Times" w:hAnsi="Times" w:cs="Times"/>
          <w:sz w:val="20"/>
          <w:sz-cs w:val="20"/>
        </w:rPr>
        <w:t xml:space="preserve">uses a virtual interface to</w:t>
      </w:r>
    </w:p>
    <w:p>
      <w:pPr/>
      <w:r>
        <w:rPr>
          <w:rFonts w:ascii="Times" w:hAnsi="Times" w:cs="Times"/>
          <w:sz w:val="20"/>
          <w:sz-cs w:val="20"/>
        </w:rPr>
        <w:t xml:space="preserve">send/receive data to/from the back-end interface in the </w:t>
      </w:r>
      <w:r>
        <w:rPr>
          <w:rFonts w:ascii="Helvetica" w:hAnsi="Helvetica" w:cs="Helvetica"/>
          <w:sz w:val="20"/>
          <w:sz-cs w:val="20"/>
        </w:rPr>
        <w:t xml:space="preserve">driver domain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Recall that a </w:t>
      </w:r>
      <w:r>
        <w:rPr>
          <w:rFonts w:ascii="Helvetica" w:hAnsi="Helvetica" w:cs="Helvetica"/>
          <w:sz w:val="20"/>
          <w:sz-cs w:val="20"/>
        </w:rPr>
        <w:t xml:space="preserve">bridge </w:t>
      </w:r>
      <w:r>
        <w:rPr>
          <w:rFonts w:ascii="Times" w:hAnsi="Times" w:cs="Times"/>
          <w:sz w:val="20"/>
          <w:sz-cs w:val="20"/>
        </w:rPr>
        <w:t xml:space="preserve">in a LAN uses broadcast to identify the </w:t>
      </w:r>
      <w:r>
        <w:rPr>
          <w:rFonts w:ascii="Helvetica" w:hAnsi="Helvetica" w:cs="Helvetica"/>
          <w:sz w:val="20"/>
          <w:sz-cs w:val="20"/>
        </w:rPr>
        <w:t xml:space="preserve">MAC </w:t>
      </w:r>
      <w:r>
        <w:rPr>
          <w:rFonts w:ascii="Times" w:hAnsi="Times" w:cs="Times"/>
          <w:sz w:val="20"/>
          <w:sz-cs w:val="20"/>
        </w:rPr>
        <w:t xml:space="preserve">address of a destination system.</w:t>
      </w:r>
    </w:p>
    <w:p>
      <w:pPr/>
      <w:r>
        <w:rPr>
          <w:rFonts w:ascii="Times" w:hAnsi="Times" w:cs="Times"/>
          <w:sz w:val="20"/>
          <w:sz-cs w:val="20"/>
        </w:rPr>
        <w:t xml:space="preserve">Once this address is identified, it is added to a table. When the next packet for the same destination</w:t>
      </w:r>
    </w:p>
    <w:p>
      <w:pPr/>
      <w:r>
        <w:rPr>
          <w:rFonts w:ascii="Times" w:hAnsi="Times" w:cs="Times"/>
          <w:sz w:val="20"/>
          <w:sz-cs w:val="20"/>
        </w:rPr>
        <w:t xml:space="preserve">arrives, the bridge uses the link layer protocol to send the packet to the proper </w:t>
      </w:r>
      <w:r>
        <w:rPr>
          <w:rFonts w:ascii="Helvetica" w:hAnsi="Helvetica" w:cs="Helvetica"/>
          <w:sz w:val="20"/>
          <w:sz-cs w:val="20"/>
        </w:rPr>
        <w:t xml:space="preserve">MAC </w:t>
      </w:r>
      <w:r>
        <w:rPr>
          <w:rFonts w:ascii="Times" w:hAnsi="Times" w:cs="Times"/>
          <w:sz w:val="20"/>
          <w:sz-cs w:val="20"/>
        </w:rPr>
        <w:t xml:space="preserve">address rather than</w:t>
      </w:r>
    </w:p>
    <w:p>
      <w:pPr/>
      <w:r>
        <w:rPr>
          <w:rFonts w:ascii="Times" w:hAnsi="Times" w:cs="Times"/>
          <w:sz w:val="20"/>
          <w:sz-cs w:val="20"/>
        </w:rPr>
        <w:t xml:space="preserve">broadcast it. The bridge in the driver domain performs a multiplexing/demultiplexing function; packets</w:t>
      </w:r>
    </w:p>
    <w:p>
      <w:pPr/>
      <w:r>
        <w:rPr>
          <w:rFonts w:ascii="Times" w:hAnsi="Times" w:cs="Times"/>
          <w:sz w:val="20"/>
          <w:sz-cs w:val="20"/>
        </w:rPr>
        <w:t xml:space="preserve">received from the NIC have to be demultiplexed and sent to different VMs running under the VMM.</w:t>
      </w:r>
    </w:p>
    <w:p>
      <w:pPr/>
      <w:r>
        <w:rPr>
          <w:rFonts w:ascii="Times" w:hAnsi="Times" w:cs="Times"/>
          <w:sz w:val="20"/>
          <w:sz-cs w:val="20"/>
        </w:rPr>
        <w:t xml:space="preserve">Similarly, packets arriving from multiple VMs have to be multiplexed into a single stream before being</w:t>
      </w:r>
    </w:p>
    <w:p>
      <w:pPr/>
      <w:r>
        <w:rPr>
          <w:rFonts w:ascii="Times" w:hAnsi="Times" w:cs="Times"/>
          <w:sz w:val="20"/>
          <w:sz-cs w:val="20"/>
        </w:rPr>
        <w:t xml:space="preserve">transmitted to the network adaptor. In addition to bridging,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supports IP routing based on network</w:t>
      </w:r>
    </w:p>
    <w:p>
      <w:pPr/>
      <w:r>
        <w:rPr>
          <w:rFonts w:ascii="Times" w:hAnsi="Times" w:cs="Times"/>
          <w:sz w:val="20"/>
          <w:sz-cs w:val="20"/>
        </w:rPr>
        <w:t xml:space="preserve">address translation (NAT).</w:t>
      </w:r>
    </w:p>
    <w:p>
      <w:pPr/>
      <w:r>
        <w:rPr>
          <w:rFonts w:ascii="Times" w:hAnsi="Times" w:cs="Times"/>
          <w:sz w:val="20"/>
          <w:sz-cs w:val="20"/>
        </w:rPr>
        <w:t xml:space="preserve">Table </w:t>
      </w:r>
      <w:r>
        <w:rPr>
          <w:rFonts w:ascii="Times" w:hAnsi="Times" w:cs="Times"/>
          <w:sz w:val="20"/>
          <w:sz-cs w:val="20"/>
          <w:color w:val="000066"/>
        </w:rPr>
        <w:t xml:space="preserve">5.3 </w:t>
      </w:r>
      <w:r>
        <w:rPr>
          <w:rFonts w:ascii="Times" w:hAnsi="Times" w:cs="Times"/>
          <w:sz w:val="20"/>
          <w:sz-cs w:val="20"/>
        </w:rPr>
        <w:t xml:space="preserve">shows the ultimate effect of this longer processing chain for the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VMM as well as the</w:t>
      </w:r>
    </w:p>
    <w:p>
      <w:pPr/>
      <w:r>
        <w:rPr>
          <w:rFonts w:ascii="Times" w:hAnsi="Times" w:cs="Times"/>
          <w:sz w:val="20"/>
          <w:sz-cs w:val="20"/>
        </w:rPr>
        <w:t xml:space="preserve">effect of optimizations [</w:t>
      </w:r>
      <w:r>
        <w:rPr>
          <w:rFonts w:ascii="Times" w:hAnsi="Times" w:cs="Times"/>
          <w:sz w:val="20"/>
          <w:sz-cs w:val="20"/>
          <w:color w:val="000066"/>
        </w:rPr>
        <w:t xml:space="preserve">242</w:t>
      </w:r>
      <w:r>
        <w:rPr>
          <w:rFonts w:ascii="Times" w:hAnsi="Times" w:cs="Times"/>
          <w:sz w:val="20"/>
          <w:sz-cs w:val="20"/>
        </w:rPr>
        <w:t xml:space="preserve">]. The receiving and sending rates from a guest domain are roughly 30%</w:t>
      </w:r>
    </w:p>
    <w:p>
      <w:pPr/>
      <w:r>
        <w:rPr>
          <w:rFonts w:ascii="Times" w:hAnsi="Times" w:cs="Times"/>
          <w:sz w:val="20"/>
          <w:sz-cs w:val="20"/>
        </w:rPr>
        <w:t xml:space="preserve">and 20%, respectively, of the corresponding rates of a native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application. Packet multiplexing/demultiplexing accounts for about 40% and 30% of the communication overhead for the incoming</w:t>
      </w:r>
    </w:p>
    <w:p>
      <w:pPr/>
      <w:r>
        <w:rPr>
          <w:rFonts w:ascii="Times" w:hAnsi="Times" w:cs="Times"/>
          <w:sz w:val="20"/>
          <w:sz-cs w:val="20"/>
        </w:rPr>
        <w:t xml:space="preserve">traffic and for the outgoing traffic, respectively.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network optimization discussed in [</w:t>
      </w:r>
      <w:r>
        <w:rPr>
          <w:rFonts w:ascii="Times" w:hAnsi="Times" w:cs="Times"/>
          <w:sz w:val="20"/>
          <w:sz-cs w:val="20"/>
          <w:color w:val="000066"/>
        </w:rPr>
        <w:t xml:space="preserve">242</w:t>
      </w:r>
      <w:r>
        <w:rPr>
          <w:rFonts w:ascii="Times" w:hAnsi="Times" w:cs="Times"/>
          <w:sz w:val="20"/>
          <w:sz-cs w:val="20"/>
        </w:rPr>
        <w:t xml:space="preserve">] covers optimization of (i) the virtual interface;</w:t>
      </w:r>
    </w:p>
    <w:p>
      <w:pPr/>
      <w:r>
        <w:rPr>
          <w:rFonts w:ascii="Times" w:hAnsi="Times" w:cs="Times"/>
          <w:sz w:val="20"/>
          <w:sz-cs w:val="20"/>
        </w:rPr>
        <w:t xml:space="preserve">(ii) the I/O channel; and (iii) the virtual memory. The effects of these optimizations are significant for</w:t>
      </w:r>
    </w:p>
    <w:p>
      <w:pPr/>
      <w:r>
        <w:rPr>
          <w:rFonts w:ascii="Times" w:hAnsi="Times" w:cs="Times"/>
          <w:sz w:val="20"/>
          <w:sz-cs w:val="20"/>
        </w:rPr>
        <w:t xml:space="preserve">the send data rate from the optimized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guest domain, an increase from 750 to 3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310 Mbps, and</w:t>
      </w:r>
    </w:p>
    <w:p>
      <w:pPr/>
      <w:r>
        <w:rPr>
          <w:rFonts w:ascii="Times" w:hAnsi="Times" w:cs="Times"/>
          <w:sz w:val="20"/>
          <w:sz-cs w:val="20"/>
        </w:rPr>
        <w:t xml:space="preserve">rather modest for the receive data rate, 970 versus 820 Mbps.</w:t>
      </w:r>
    </w:p>
    <w:p>
      <w:pPr/>
      <w:r>
        <w:rPr>
          <w:rFonts w:ascii="Times" w:hAnsi="Times" w:cs="Times"/>
          <w:sz w:val="20"/>
          <w:sz-cs w:val="20"/>
        </w:rPr>
        <w:t xml:space="preserve">Next we examine briefly each optimization area, starting with the virtual interface. There is a tradeoff</w:t>
      </w:r>
    </w:p>
    <w:p>
      <w:pPr/>
      <w:r>
        <w:rPr>
          <w:rFonts w:ascii="Times" w:hAnsi="Times" w:cs="Times"/>
          <w:sz w:val="20"/>
          <w:sz-cs w:val="20"/>
        </w:rPr>
        <w:t xml:space="preserve">between generality and flexibility on one hand and performance on the other hand. The original virtual</w:t>
      </w:r>
    </w:p>
    <w:p>
      <w:pPr/>
      <w:r>
        <w:rPr>
          <w:rFonts w:ascii="Times" w:hAnsi="Times" w:cs="Times"/>
          <w:sz w:val="20"/>
          <w:sz-cs w:val="20"/>
        </w:rPr>
        <w:t xml:space="preserve">network interface provides the guest domain with the abstraction of a simple low-level network interface</w:t>
      </w:r>
    </w:p>
    <w:p>
      <w:pPr/>
      <w:r>
        <w:rPr>
          <w:rFonts w:ascii="Times" w:hAnsi="Times" w:cs="Times"/>
          <w:sz w:val="20"/>
          <w:sz-cs w:val="20"/>
        </w:rPr>
        <w:t xml:space="preserve">supporting sending and receiving primitives. This design supports a wide range of physical devices</w:t>
      </w:r>
    </w:p>
    <w:p>
      <w:pPr/>
      <w:r>
        <w:rPr>
          <w:rFonts w:ascii="Times" w:hAnsi="Times" w:cs="Times"/>
          <w:sz w:val="20"/>
          <w:sz-cs w:val="20"/>
        </w:rPr>
        <w:t xml:space="preserve">attached to the driver domain but does not take advantage of the capabilities of some physical NICs</w:t>
      </w:r>
    </w:p>
    <w:p>
      <w:pPr/>
      <w:r>
        <w:rPr>
          <w:rFonts w:ascii="Times" w:hAnsi="Times" w:cs="Times"/>
          <w:sz w:val="20"/>
          <w:sz-cs w:val="20"/>
        </w:rPr>
        <w:t xml:space="preserve">such as checksum offload (e.g., TSO</w:t>
      </w:r>
      <w:r>
        <w:rPr>
          <w:rFonts w:ascii="Times" w:hAnsi="Times" w:cs="Times"/>
          <w:sz w:val="15"/>
          <w:sz-cs w:val="15"/>
          <w:color w:val="000066"/>
        </w:rPr>
        <w:t xml:space="preserve">12</w:t>
      </w:r>
      <w:r>
        <w:rPr>
          <w:rFonts w:ascii="Times" w:hAnsi="Times" w:cs="Times"/>
          <w:sz w:val="20"/>
          <w:sz-cs w:val="20"/>
        </w:rPr>
        <w:t xml:space="preserve">) and scatter-gather DMA support.</w:t>
      </w:r>
      <w:r>
        <w:rPr>
          <w:rFonts w:ascii="Times" w:hAnsi="Times" w:cs="Times"/>
          <w:sz w:val="15"/>
          <w:sz-cs w:val="15"/>
          <w:color w:val="000066"/>
        </w:rPr>
        <w:t xml:space="preserve">13 </w:t>
      </w:r>
      <w:r>
        <w:rPr>
          <w:rFonts w:ascii="Times" w:hAnsi="Times" w:cs="Times"/>
          <w:sz w:val="20"/>
          <w:sz-cs w:val="20"/>
        </w:rPr>
        <w:t xml:space="preserve">These features are supported</w:t>
      </w:r>
    </w:p>
    <w:p>
      <w:pPr/>
      <w:r>
        <w:rPr>
          <w:rFonts w:ascii="Times" w:hAnsi="Times" w:cs="Times"/>
          <w:sz w:val="20"/>
          <w:sz-cs w:val="20"/>
        </w:rPr>
        <w:t xml:space="preserve">by the high-level virtual interface of the optimized system [see Figure </w:t>
      </w:r>
      <w:r>
        <w:rPr>
          <w:rFonts w:ascii="Times" w:hAnsi="Times" w:cs="Times"/>
          <w:sz w:val="20"/>
          <w:sz-cs w:val="20"/>
          <w:color w:val="000066"/>
        </w:rPr>
        <w:t xml:space="preserve">5.8</w:t>
      </w:r>
      <w:r>
        <w:rPr>
          <w:rFonts w:ascii="Times" w:hAnsi="Times" w:cs="Times"/>
          <w:sz w:val="20"/>
          <w:sz-cs w:val="20"/>
        </w:rPr>
        <w:t xml:space="preserve">(b)].</w:t>
      </w:r>
    </w:p>
    <w:p>
      <w:pPr/>
      <w:r>
        <w:rPr>
          <w:rFonts w:ascii="Times" w:hAnsi="Times" w:cs="Times"/>
          <w:sz w:val="20"/>
          <w:sz-cs w:val="20"/>
        </w:rPr>
        <w:t xml:space="preserve">The next target of the optimization effort is the communication between the guest domain and the</w:t>
      </w:r>
    </w:p>
    <w:p>
      <w:pPr/>
      <w:r>
        <w:rPr>
          <w:rFonts w:ascii="Times" w:hAnsi="Times" w:cs="Times"/>
          <w:sz w:val="20"/>
          <w:sz-cs w:val="20"/>
        </w:rPr>
        <w:t xml:space="preserve">driver domain. Rather than copying a data buffer holding a packet, each packet is allocated in a new</w:t>
      </w:r>
    </w:p>
    <w:p>
      <w:pPr/>
      <w:r>
        <w:rPr>
          <w:rFonts w:ascii="Times" w:hAnsi="Times" w:cs="Times"/>
          <w:sz w:val="20"/>
          <w:sz-cs w:val="20"/>
        </w:rPr>
        <w:t xml:space="preserve">page and then the physical page containing the packet is remapped into the target domain. For example,</w:t>
      </w:r>
    </w:p>
    <w:p>
      <w:pPr/>
      <w:r>
        <w:rPr>
          <w:rFonts w:ascii="Times" w:hAnsi="Times" w:cs="Times"/>
          <w:sz w:val="20"/>
          <w:sz-cs w:val="20"/>
        </w:rPr>
        <w:t xml:space="preserve">when a packet is received, the physical page is remapped to the guest domain. The optimization is</w:t>
      </w:r>
    </w:p>
    <w:p>
      <w:pPr/>
      <w:r>
        <w:rPr>
          <w:rFonts w:ascii="Times" w:hAnsi="Times" w:cs="Times"/>
          <w:sz w:val="20"/>
          <w:sz-cs w:val="20"/>
        </w:rPr>
        <w:t xml:space="preserve">based on the observation that there is no need to remap the entire packet; for example, when sending a</w:t>
      </w:r>
    </w:p>
    <w:p>
      <w:pPr/>
      <w:r>
        <w:rPr>
          <w:rFonts w:ascii="Times" w:hAnsi="Times" w:cs="Times"/>
          <w:sz w:val="20"/>
          <w:sz-cs w:val="20"/>
        </w:rPr>
        <w:t xml:space="preserve">packet, the network bridge needs to know only the </w:t>
      </w:r>
      <w:r>
        <w:rPr>
          <w:rFonts w:ascii="Helvetica" w:hAnsi="Helvetica" w:cs="Helvetica"/>
          <w:sz w:val="20"/>
          <w:sz-cs w:val="20"/>
        </w:rPr>
        <w:t xml:space="preserve">MAC </w:t>
      </w:r>
      <w:r>
        <w:rPr>
          <w:rFonts w:ascii="Times" w:hAnsi="Times" w:cs="Times"/>
          <w:sz w:val="20"/>
          <w:sz-cs w:val="20"/>
        </w:rPr>
        <w:t xml:space="preserve">header of the packet. As a result, the optimized</w:t>
      </w:r>
    </w:p>
    <w:p>
      <w:pPr/>
      <w:r>
        <w:rPr>
          <w:rFonts w:ascii="Times" w:hAnsi="Times" w:cs="Times"/>
          <w:sz w:val="20"/>
          <w:sz-cs w:val="20"/>
        </w:rPr>
        <w:t xml:space="preserve">implementation is based on an “out-of-band” channel used by the guest domain to provide the bridge</w:t>
      </w:r>
    </w:p>
    <w:p>
      <w:pPr/>
      <w:r>
        <w:rPr>
          <w:rFonts w:ascii="Times" w:hAnsi="Times" w:cs="Times"/>
          <w:sz w:val="20"/>
          <w:sz-cs w:val="20"/>
        </w:rPr>
        <w:t xml:space="preserve">with the packet </w:t>
      </w:r>
      <w:r>
        <w:rPr>
          <w:rFonts w:ascii="Helvetica" w:hAnsi="Helvetica" w:cs="Helvetica"/>
          <w:sz w:val="20"/>
          <w:sz-cs w:val="20"/>
        </w:rPr>
        <w:t xml:space="preserve">MAC </w:t>
      </w:r>
      <w:r>
        <w:rPr>
          <w:rFonts w:ascii="Times" w:hAnsi="Times" w:cs="Times"/>
          <w:sz w:val="20"/>
          <w:sz-cs w:val="20"/>
        </w:rPr>
        <w:t xml:space="preserve">header. This strategy contributed to a better than four times increase in the send</w:t>
      </w:r>
    </w:p>
    <w:p>
      <w:pPr/>
      <w:r>
        <w:rPr>
          <w:rFonts w:ascii="Times" w:hAnsi="Times" w:cs="Times"/>
          <w:sz w:val="20"/>
          <w:sz-cs w:val="20"/>
        </w:rPr>
        <w:t xml:space="preserve">data rate compared with the nonoptimized version.</w:t>
      </w:r>
    </w:p>
    <w:p>
      <w:pPr/>
      <w:r>
        <w:rPr>
          <w:rFonts w:ascii="Times" w:hAnsi="Times" w:cs="Times"/>
          <w:sz w:val="20"/>
          <w:sz-cs w:val="20"/>
        </w:rPr>
        <w:t xml:space="preserve">The third optimization covers virtual memory. Virtual memory in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2.0 takes advantage of the</w:t>
      </w:r>
    </w:p>
    <w:p>
      <w:pPr/>
      <w:r>
        <w:rPr>
          <w:rFonts w:ascii="Helvetica" w:hAnsi="Helvetica" w:cs="Helvetica"/>
          <w:sz w:val="20"/>
          <w:sz-cs w:val="20"/>
        </w:rPr>
        <w:t xml:space="preserve">superpage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global page-mapping </w:t>
      </w:r>
      <w:r>
        <w:rPr>
          <w:rFonts w:ascii="Times" w:hAnsi="Times" w:cs="Times"/>
          <w:sz w:val="20"/>
          <w:sz-cs w:val="20"/>
        </w:rPr>
        <w:t xml:space="preserve">hardware features available on Pentium and Pentium Pro processors.</w:t>
      </w:r>
    </w:p>
    <w:p>
      <w:pPr/>
      <w:r>
        <w:rPr>
          <w:rFonts w:ascii="Times" w:hAnsi="Times" w:cs="Times"/>
          <w:sz w:val="20"/>
          <w:sz-cs w:val="20"/>
        </w:rPr>
        <w:t xml:space="preserve">A superpage increases the granularity of the dynamic address translation; a superpage entry covers</w:t>
      </w:r>
    </w:p>
    <w:p>
      <w:pPr/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024 pages of physical memory, and the address translation mechanism maps a set of contiguous</w:t>
      </w:r>
    </w:p>
    <w:p>
      <w:pPr/>
      <w:r>
        <w:rPr>
          <w:rFonts w:ascii="Times" w:hAnsi="Times" w:cs="Times"/>
          <w:sz w:val="20"/>
          <w:sz-cs w:val="20"/>
        </w:rPr>
        <w:t xml:space="preserve">pages to a set of contiguous physical pages. This helps reduce the number of TLB misses. Obviously, all pages of a superpage belong to the same guest OS. When new processes are created, the guest OS</w:t>
      </w:r>
    </w:p>
    <w:p>
      <w:pPr/>
      <w:r>
        <w:rPr>
          <w:rFonts w:ascii="Times" w:hAnsi="Times" w:cs="Times"/>
          <w:sz w:val="20"/>
          <w:sz-cs w:val="20"/>
        </w:rPr>
        <w:t xml:space="preserve">must allocate </w:t>
      </w:r>
      <w:r>
        <w:rPr>
          <w:rFonts w:ascii="Helvetica" w:hAnsi="Helvetica" w:cs="Helvetica"/>
          <w:sz w:val="20"/>
          <w:sz-cs w:val="20"/>
        </w:rPr>
        <w:t xml:space="preserve">read-only </w:t>
      </w:r>
      <w:r>
        <w:rPr>
          <w:rFonts w:ascii="Times" w:hAnsi="Times" w:cs="Times"/>
          <w:sz w:val="20"/>
          <w:sz-cs w:val="20"/>
        </w:rPr>
        <w:t xml:space="preserve">pages for the page tables of the address spaces running under the guest OS, and</w:t>
      </w:r>
    </w:p>
    <w:p>
      <w:pPr/>
      <w:r>
        <w:rPr>
          <w:rFonts w:ascii="Times" w:hAnsi="Times" w:cs="Times"/>
          <w:sz w:val="20"/>
          <w:sz-cs w:val="20"/>
        </w:rPr>
        <w:t xml:space="preserve">that forces the system to use traditional page mapping rather than superpage mapping. The optimized</w:t>
      </w:r>
    </w:p>
    <w:p>
      <w:pPr/>
      <w:r>
        <w:rPr>
          <w:rFonts w:ascii="Times" w:hAnsi="Times" w:cs="Times"/>
          <w:sz w:val="20"/>
          <w:sz-cs w:val="20"/>
        </w:rPr>
        <w:t xml:space="preserve">version uses a special memory allocator to avoid this problem.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