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0"/>
          <w:sz-cs w:val="20"/>
        </w:rPr>
        <w:t xml:space="preserve">A policy typically refers to the principal guiding decisions, whereas mechanisms represent the means to</w:t>
      </w:r>
    </w:p>
    <w:p>
      <w:pPr/>
      <w:r>
        <w:rPr>
          <w:rFonts w:ascii="Times" w:hAnsi="Times" w:cs="Times"/>
          <w:sz w:val="20"/>
          <w:sz-cs w:val="20"/>
        </w:rPr>
        <w:t xml:space="preserve">implement policies. Separation of policies from mechanisms is a guiding principle in computer science.</w:t>
      </w:r>
    </w:p>
    <w:p>
      <w:pPr/>
      <w:r>
        <w:rPr>
          <w:rFonts w:ascii="Times" w:hAnsi="Times" w:cs="Times"/>
          <w:sz w:val="20"/>
          <w:sz-cs w:val="20"/>
        </w:rPr>
        <w:t xml:space="preserve">Butler Lampson [</w:t>
      </w:r>
      <w:r>
        <w:rPr>
          <w:rFonts w:ascii="Times" w:hAnsi="Times" w:cs="Times"/>
          <w:sz w:val="20"/>
          <w:sz-cs w:val="20"/>
          <w:color w:val="000066"/>
        </w:rPr>
        <w:t xml:space="preserve">208</w:t>
      </w:r>
      <w:r>
        <w:rPr>
          <w:rFonts w:ascii="Times" w:hAnsi="Times" w:cs="Times"/>
          <w:sz w:val="20"/>
          <w:sz-cs w:val="20"/>
        </w:rPr>
        <w:t xml:space="preserve">] and Per Brinch Hansen [</w:t>
      </w:r>
      <w:r>
        <w:rPr>
          <w:rFonts w:ascii="Times" w:hAnsi="Times" w:cs="Times"/>
          <w:sz w:val="20"/>
          <w:sz-cs w:val="20"/>
          <w:color w:val="000066"/>
        </w:rPr>
        <w:t xml:space="preserve">154</w:t>
      </w:r>
      <w:r>
        <w:rPr>
          <w:rFonts w:ascii="Times" w:hAnsi="Times" w:cs="Times"/>
          <w:sz w:val="20"/>
          <w:sz-cs w:val="20"/>
        </w:rPr>
        <w:t xml:space="preserve">] offer solid arguments for this separation in the</w:t>
      </w:r>
    </w:p>
    <w:p>
      <w:pPr/>
      <w:r>
        <w:rPr>
          <w:rFonts w:ascii="Times" w:hAnsi="Times" w:cs="Times"/>
          <w:sz w:val="20"/>
          <w:sz-cs w:val="20"/>
        </w:rPr>
        <w:t xml:space="preserve">context of operating system design.</w:t>
      </w:r>
    </w:p>
    <w:p>
      <w:pPr/>
      <w:r>
        <w:rPr>
          <w:rFonts w:ascii="Times" w:hAnsi="Times" w:cs="Times"/>
          <w:sz w:val="20"/>
          <w:sz-cs w:val="20"/>
        </w:rPr>
        <w:t xml:space="preserve">Cloud resource management policies can be loosely grouped into five classes:</w:t>
      </w:r>
    </w:p>
    <w:p>
      <w:pPr/>
      <w:r>
        <w:rPr>
          <w:rFonts w:ascii="Helvetica" w:hAnsi="Helvetica" w:cs="Helvetica"/>
          <w:sz w:val="20"/>
          <w:sz-cs w:val="20"/>
        </w:rPr>
        <w:t xml:space="preserve">1. </w:t>
      </w:r>
      <w:r>
        <w:rPr>
          <w:rFonts w:ascii="Times" w:hAnsi="Times" w:cs="Times"/>
          <w:sz w:val="20"/>
          <w:sz-cs w:val="20"/>
        </w:rPr>
        <w:t xml:space="preserve">Admission control.</w:t>
      </w:r>
    </w:p>
    <w:p>
      <w:pPr/>
      <w:r>
        <w:rPr>
          <w:rFonts w:ascii="Helvetica" w:hAnsi="Helvetica" w:cs="Helvetica"/>
          <w:sz w:val="20"/>
          <w:sz-cs w:val="20"/>
        </w:rPr>
        <w:t xml:space="preserve">2. </w:t>
      </w:r>
      <w:r>
        <w:rPr>
          <w:rFonts w:ascii="Times" w:hAnsi="Times" w:cs="Times"/>
          <w:sz w:val="20"/>
          <w:sz-cs w:val="20"/>
        </w:rPr>
        <w:t xml:space="preserve">Capacity allocation.</w:t>
      </w:r>
    </w:p>
    <w:p>
      <w:pPr/>
      <w:r>
        <w:rPr>
          <w:rFonts w:ascii="Helvetica" w:hAnsi="Helvetica" w:cs="Helvetica"/>
          <w:sz w:val="20"/>
          <w:sz-cs w:val="20"/>
        </w:rPr>
        <w:t xml:space="preserve">3. </w:t>
      </w:r>
      <w:r>
        <w:rPr>
          <w:rFonts w:ascii="Times" w:hAnsi="Times" w:cs="Times"/>
          <w:sz w:val="20"/>
          <w:sz-cs w:val="20"/>
        </w:rPr>
        <w:t xml:space="preserve">Load balancing.</w:t>
      </w:r>
    </w:p>
    <w:p>
      <w:pPr/>
      <w:r>
        <w:rPr>
          <w:rFonts w:ascii="Helvetica" w:hAnsi="Helvetica" w:cs="Helvetica"/>
          <w:sz w:val="20"/>
          <w:sz-cs w:val="20"/>
        </w:rPr>
        <w:t xml:space="preserve">4. </w:t>
      </w:r>
      <w:r>
        <w:rPr>
          <w:rFonts w:ascii="Times" w:hAnsi="Times" w:cs="Times"/>
          <w:sz w:val="20"/>
          <w:sz-cs w:val="20"/>
        </w:rPr>
        <w:t xml:space="preserve">Energy optimization.</w:t>
      </w:r>
    </w:p>
    <w:p>
      <w:pPr/>
      <w:r>
        <w:rPr>
          <w:rFonts w:ascii="Helvetica" w:hAnsi="Helvetica" w:cs="Helvetica"/>
          <w:sz w:val="20"/>
          <w:sz-cs w:val="20"/>
        </w:rPr>
        <w:t xml:space="preserve">5. </w:t>
      </w:r>
      <w:r>
        <w:rPr>
          <w:rFonts w:ascii="Times" w:hAnsi="Times" w:cs="Times"/>
          <w:sz w:val="20"/>
          <w:sz-cs w:val="20"/>
        </w:rPr>
        <w:t xml:space="preserve">Quality-of-service (QoS) guarantees.</w:t>
      </w:r>
    </w:p>
    <w:p>
      <w:pPr/>
      <w:r>
        <w:rPr>
          <w:rFonts w:ascii="Times" w:hAnsi="Times" w:cs="Times"/>
          <w:sz w:val="20"/>
          <w:sz-cs w:val="20"/>
        </w:rPr>
        <w:t xml:space="preserve">The explicit goal of an admission control policy is to prevent the system from accepting workloads in</w:t>
      </w:r>
    </w:p>
    <w:p>
      <w:pPr/>
      <w:r>
        <w:rPr>
          <w:rFonts w:ascii="Times" w:hAnsi="Times" w:cs="Times"/>
          <w:sz w:val="20"/>
          <w:sz-cs w:val="20"/>
        </w:rPr>
        <w:t xml:space="preserve">violation of high-level system policies; for example, a system may not accept an additional workload that</w:t>
      </w:r>
    </w:p>
    <w:p>
      <w:pPr/>
      <w:r>
        <w:rPr>
          <w:rFonts w:ascii="Times" w:hAnsi="Times" w:cs="Times"/>
          <w:sz w:val="20"/>
          <w:sz-cs w:val="20"/>
        </w:rPr>
        <w:t xml:space="preserve">would prevent it from completing work already in progress or contracted. Limiting the workload requires</w:t>
      </w:r>
    </w:p>
    <w:p>
      <w:pPr/>
      <w:r>
        <w:rPr>
          <w:rFonts w:ascii="Times" w:hAnsi="Times" w:cs="Times"/>
          <w:sz w:val="20"/>
          <w:sz-cs w:val="20"/>
        </w:rPr>
        <w:t xml:space="preserve">some knowledge of the global state of the system. In a dynamic system such knowledge, when available,</w:t>
      </w:r>
    </w:p>
    <w:p>
      <w:pPr/>
      <w:r>
        <w:rPr>
          <w:rFonts w:ascii="Times" w:hAnsi="Times" w:cs="Times"/>
          <w:sz w:val="20"/>
          <w:sz-cs w:val="20"/>
        </w:rPr>
        <w:t xml:space="preserve">is at best obsolete. Capacity allocation means to allocate resources for individual instances; an instance</w:t>
      </w:r>
    </w:p>
    <w:p>
      <w:pPr/>
      <w:r>
        <w:rPr>
          <w:rFonts w:ascii="Times" w:hAnsi="Times" w:cs="Times"/>
          <w:sz w:val="20"/>
          <w:sz-cs w:val="20"/>
        </w:rPr>
        <w:t xml:space="preserve">is an activation of a service. Locating resources subject to multiple global optimization constraints</w:t>
      </w:r>
    </w:p>
    <w:p>
      <w:pPr/>
      <w:r>
        <w:rPr>
          <w:rFonts w:ascii="Times" w:hAnsi="Times" w:cs="Times"/>
          <w:sz w:val="20"/>
          <w:sz-cs w:val="20"/>
        </w:rPr>
        <w:t xml:space="preserve">requires a search of a very large search space when the state of individual systems changes rapidly.</w:t>
      </w:r>
    </w:p>
    <w:p>
      <w:pPr/>
      <w:r>
        <w:rPr>
          <w:rFonts w:ascii="Times" w:hAnsi="Times" w:cs="Times"/>
          <w:sz w:val="20"/>
          <w:sz-cs w:val="20"/>
        </w:rPr>
        <w:t xml:space="preserve">Load balancing and energy optimization can be done locally, but global load-balancing and energy</w:t>
      </w:r>
    </w:p>
    <w:p>
      <w:pPr/>
      <w:r>
        <w:rPr>
          <w:rFonts w:ascii="Times" w:hAnsi="Times" w:cs="Times"/>
          <w:sz w:val="20"/>
          <w:sz-cs w:val="20"/>
        </w:rPr>
        <w:t xml:space="preserve">optimization policies encounter the same difficulties as the one we have already discussed. Load balancing</w:t>
      </w:r>
    </w:p>
    <w:p>
      <w:pPr/>
      <w:r>
        <w:rPr>
          <w:rFonts w:ascii="Times" w:hAnsi="Times" w:cs="Times"/>
          <w:sz w:val="20"/>
          <w:sz-cs w:val="20"/>
        </w:rPr>
        <w:t xml:space="preserve">and energy optimization are correlated and affect the cost of providing the services. Indeed, it</w:t>
      </w:r>
    </w:p>
    <w:p>
      <w:pPr/>
      <w:r>
        <w:rPr>
          <w:rFonts w:ascii="Times" w:hAnsi="Times" w:cs="Times"/>
          <w:sz w:val="20"/>
          <w:sz-cs w:val="20"/>
        </w:rPr>
        <w:t xml:space="preserve">was predicted that by 2012 up to 40% of the budget for IT enterprise infrastructure would be spent on</w:t>
      </w:r>
    </w:p>
    <w:p>
      <w:pPr/>
      <w:r>
        <w:rPr>
          <w:rFonts w:ascii="Times" w:hAnsi="Times" w:cs="Times"/>
          <w:sz w:val="20"/>
          <w:sz-cs w:val="20"/>
        </w:rPr>
        <w:t xml:space="preserve">energy [</w:t>
      </w:r>
      <w:r>
        <w:rPr>
          <w:rFonts w:ascii="Times" w:hAnsi="Times" w:cs="Times"/>
          <w:sz w:val="20"/>
          <w:sz-cs w:val="20"/>
          <w:color w:val="000066"/>
        </w:rPr>
        <w:t xml:space="preserve">104</w:t>
      </w:r>
      <w:r>
        <w:rPr>
          <w:rFonts w:ascii="Times" w:hAnsi="Times" w:cs="Times"/>
          <w:sz w:val="20"/>
          <w:sz-cs w:val="20"/>
        </w:rPr>
        <w:t xml:space="preserve">].</w:t>
      </w:r>
    </w:p>
    <w:p>
      <w:pPr/>
      <w:r>
        <w:rPr>
          <w:rFonts w:ascii="Times" w:hAnsi="Times" w:cs="Times"/>
          <w:sz w:val="20"/>
          <w:sz-cs w:val="20"/>
        </w:rPr>
        <w:t xml:space="preserve">The common meaning of the term </w:t>
      </w:r>
      <w:r>
        <w:rPr>
          <w:rFonts w:ascii="Helvetica" w:hAnsi="Helvetica" w:cs="Helvetica"/>
          <w:sz w:val="20"/>
          <w:sz-cs w:val="20"/>
        </w:rPr>
        <w:t xml:space="preserve">load balancing </w:t>
      </w:r>
      <w:r>
        <w:rPr>
          <w:rFonts w:ascii="Times" w:hAnsi="Times" w:cs="Times"/>
          <w:sz w:val="20"/>
          <w:sz-cs w:val="20"/>
        </w:rPr>
        <w:t xml:space="preserve">is that of evenly distributing the load to a set of</w:t>
      </w:r>
    </w:p>
    <w:p>
      <w:pPr/>
      <w:r>
        <w:rPr>
          <w:rFonts w:ascii="Times" w:hAnsi="Times" w:cs="Times"/>
          <w:sz w:val="20"/>
          <w:sz-cs w:val="20"/>
        </w:rPr>
        <w:t xml:space="preserve">servers. For example, consider the case of four identical servers, </w:t>
      </w:r>
      <w:r>
        <w:rPr>
          <w:rFonts w:ascii="Helvetica" w:hAnsi="Helvetica" w:cs="Helvetica"/>
          <w:sz w:val="20"/>
          <w:sz-cs w:val="20"/>
        </w:rPr>
        <w:t xml:space="preserve">A, B,C</w:t>
      </w:r>
      <w:r>
        <w:rPr>
          <w:rFonts w:ascii="Times" w:hAnsi="Times" w:cs="Times"/>
          <w:sz w:val="20"/>
          <w:sz-cs w:val="20"/>
        </w:rPr>
        <w:t xml:space="preserve">, and </w:t>
      </w:r>
      <w:r>
        <w:rPr>
          <w:rFonts w:ascii="Helvetica" w:hAnsi="Helvetica" w:cs="Helvetica"/>
          <w:sz w:val="20"/>
          <w:sz-cs w:val="20"/>
        </w:rPr>
        <w:t xml:space="preserve">D</w:t>
      </w:r>
      <w:r>
        <w:rPr>
          <w:rFonts w:ascii="Times" w:hAnsi="Times" w:cs="Times"/>
          <w:sz w:val="20"/>
          <w:sz-cs w:val="20"/>
        </w:rPr>
        <w:t xml:space="preserve">, whose relative loads</w:t>
      </w:r>
    </w:p>
    <w:p>
      <w:pPr/>
      <w:r>
        <w:rPr>
          <w:rFonts w:ascii="Times" w:hAnsi="Times" w:cs="Times"/>
          <w:sz w:val="20"/>
          <w:sz-cs w:val="20"/>
        </w:rPr>
        <w:t xml:space="preserve">are 80%</w:t>
      </w:r>
      <w:r>
        <w:rPr>
          <w:rFonts w:ascii="Helvetica" w:hAnsi="Helvetica" w:cs="Helvetica"/>
          <w:sz w:val="20"/>
          <w:sz-cs w:val="20"/>
        </w:rPr>
        <w:t xml:space="preserve">, </w:t>
      </w:r>
      <w:r>
        <w:rPr>
          <w:rFonts w:ascii="Times" w:hAnsi="Times" w:cs="Times"/>
          <w:sz w:val="20"/>
          <w:sz-cs w:val="20"/>
        </w:rPr>
        <w:t xml:space="preserve">60%</w:t>
      </w:r>
      <w:r>
        <w:rPr>
          <w:rFonts w:ascii="Helvetica" w:hAnsi="Helvetica" w:cs="Helvetica"/>
          <w:sz w:val="20"/>
          <w:sz-cs w:val="20"/>
        </w:rPr>
        <w:t xml:space="preserve">, </w:t>
      </w:r>
      <w:r>
        <w:rPr>
          <w:rFonts w:ascii="Times" w:hAnsi="Times" w:cs="Times"/>
          <w:sz w:val="20"/>
          <w:sz-cs w:val="20"/>
        </w:rPr>
        <w:t xml:space="preserve">40%, and 20%, respectively, of their capacity. As a result of perfect load balancing,</w:t>
      </w:r>
    </w:p>
    <w:p>
      <w:pPr/>
      <w:r>
        <w:rPr>
          <w:rFonts w:ascii="Times" w:hAnsi="Times" w:cs="Times"/>
          <w:sz w:val="20"/>
          <w:sz-cs w:val="20"/>
        </w:rPr>
        <w:t xml:space="preserve">all servers would end with the same load </w:t>
      </w:r>
      <w:r>
        <w:rPr>
          <w:rFonts w:ascii="Helvetica" w:hAnsi="Helvetica" w:cs="Helvetica"/>
          <w:sz w:val="20"/>
          <w:sz-cs w:val="20"/>
        </w:rPr>
        <w:t xml:space="preserve">− </w:t>
      </w:r>
      <w:r>
        <w:rPr>
          <w:rFonts w:ascii="Times" w:hAnsi="Times" w:cs="Times"/>
          <w:sz w:val="20"/>
          <w:sz-cs w:val="20"/>
        </w:rPr>
        <w:t xml:space="preserve">50% of each server’s capacity. In cloud computing a</w:t>
      </w:r>
    </w:p>
    <w:p>
      <w:pPr/>
      <w:r>
        <w:rPr>
          <w:rFonts w:ascii="Times" w:hAnsi="Times" w:cs="Times"/>
          <w:sz w:val="20"/>
          <w:sz-cs w:val="20"/>
        </w:rPr>
        <w:t xml:space="preserve">critical goal is minimizing the cost of providing the service and, in particular, minimizing the energy</w:t>
      </w:r>
    </w:p>
    <w:p>
      <w:pPr/>
      <w:r>
        <w:rPr>
          <w:rFonts w:ascii="Times" w:hAnsi="Times" w:cs="Times"/>
          <w:sz w:val="20"/>
          <w:sz-cs w:val="20"/>
        </w:rPr>
        <w:t xml:space="preserve">consumption. This leads to a different meaning of the term </w:t>
      </w:r>
      <w:r>
        <w:rPr>
          <w:rFonts w:ascii="Helvetica" w:hAnsi="Helvetica" w:cs="Helvetica"/>
          <w:sz w:val="20"/>
          <w:sz-cs w:val="20"/>
        </w:rPr>
        <w:t xml:space="preserve">load balancing</w:t>
      </w:r>
      <w:r>
        <w:rPr>
          <w:rFonts w:ascii="Times" w:hAnsi="Times" w:cs="Times"/>
          <w:sz w:val="20"/>
          <w:sz-cs w:val="20"/>
        </w:rPr>
        <w:t xml:space="preserve">; instead of having the load</w:t>
      </w:r>
    </w:p>
    <w:p>
      <w:pPr/>
      <w:r>
        <w:rPr>
          <w:rFonts w:ascii="Times" w:hAnsi="Times" w:cs="Times"/>
          <w:sz w:val="20"/>
          <w:sz-cs w:val="20"/>
        </w:rPr>
        <w:t xml:space="preserve">evenly distributed among all servers, we want to concentrate it and use the smallest number of servers</w:t>
      </w:r>
    </w:p>
    <w:p>
      <w:pPr/>
      <w:r>
        <w:rPr>
          <w:rFonts w:ascii="Times" w:hAnsi="Times" w:cs="Times"/>
          <w:sz w:val="20"/>
          <w:sz-cs w:val="20"/>
        </w:rPr>
        <w:t xml:space="preserve">while switching the others to standby mode, a state in which a server uses less energy. In our example,</w:t>
      </w:r>
    </w:p>
    <w:p>
      <w:pPr/>
      <w:r>
        <w:rPr>
          <w:rFonts w:ascii="Times" w:hAnsi="Times" w:cs="Times"/>
          <w:sz w:val="20"/>
          <w:sz-cs w:val="20"/>
        </w:rPr>
        <w:t xml:space="preserve">the load from </w:t>
      </w:r>
      <w:r>
        <w:rPr>
          <w:rFonts w:ascii="Helvetica" w:hAnsi="Helvetica" w:cs="Helvetica"/>
          <w:sz w:val="20"/>
          <w:sz-cs w:val="20"/>
        </w:rPr>
        <w:t xml:space="preserve">D </w:t>
      </w:r>
      <w:r>
        <w:rPr>
          <w:rFonts w:ascii="Times" w:hAnsi="Times" w:cs="Times"/>
          <w:sz w:val="20"/>
          <w:sz-cs w:val="20"/>
        </w:rPr>
        <w:t xml:space="preserve">will migrate to </w:t>
      </w:r>
      <w:r>
        <w:rPr>
          <w:rFonts w:ascii="Helvetica" w:hAnsi="Helvetica" w:cs="Helvetica"/>
          <w:sz w:val="20"/>
          <w:sz-cs w:val="20"/>
        </w:rPr>
        <w:t xml:space="preserve">A </w:t>
      </w:r>
      <w:r>
        <w:rPr>
          <w:rFonts w:ascii="Times" w:hAnsi="Times" w:cs="Times"/>
          <w:sz w:val="20"/>
          <w:sz-cs w:val="20"/>
        </w:rPr>
        <w:t xml:space="preserve">and the load from </w:t>
      </w:r>
      <w:r>
        <w:rPr>
          <w:rFonts w:ascii="Helvetica" w:hAnsi="Helvetica" w:cs="Helvetica"/>
          <w:sz w:val="20"/>
          <w:sz-cs w:val="20"/>
        </w:rPr>
        <w:t xml:space="preserve">C </w:t>
      </w:r>
      <w:r>
        <w:rPr>
          <w:rFonts w:ascii="Times" w:hAnsi="Times" w:cs="Times"/>
          <w:sz w:val="20"/>
          <w:sz-cs w:val="20"/>
        </w:rPr>
        <w:t xml:space="preserve">will migrate to </w:t>
      </w:r>
      <w:r>
        <w:rPr>
          <w:rFonts w:ascii="Helvetica" w:hAnsi="Helvetica" w:cs="Helvetica"/>
          <w:sz w:val="20"/>
          <w:sz-cs w:val="20"/>
        </w:rPr>
        <w:t xml:space="preserve">B</w:t>
      </w:r>
      <w:r>
        <w:rPr>
          <w:rFonts w:ascii="Times" w:hAnsi="Times" w:cs="Times"/>
          <w:sz w:val="20"/>
          <w:sz-cs w:val="20"/>
        </w:rPr>
        <w:t xml:space="preserve">; thus, </w:t>
      </w:r>
      <w:r>
        <w:rPr>
          <w:rFonts w:ascii="Helvetica" w:hAnsi="Helvetica" w:cs="Helvetica"/>
          <w:sz w:val="20"/>
          <w:sz-cs w:val="20"/>
        </w:rPr>
        <w:t xml:space="preserve">A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Helvetica" w:hAnsi="Helvetica" w:cs="Helvetica"/>
          <w:sz w:val="20"/>
          <w:sz-cs w:val="20"/>
        </w:rPr>
        <w:t xml:space="preserve">B </w:t>
      </w:r>
      <w:r>
        <w:rPr>
          <w:rFonts w:ascii="Times" w:hAnsi="Times" w:cs="Times"/>
          <w:sz w:val="20"/>
          <w:sz-cs w:val="20"/>
        </w:rPr>
        <w:t xml:space="preserve">will be loaded</w:t>
      </w:r>
    </w:p>
    <w:p>
      <w:pPr/>
      <w:r>
        <w:rPr>
          <w:rFonts w:ascii="Times" w:hAnsi="Times" w:cs="Times"/>
          <w:sz w:val="20"/>
          <w:sz-cs w:val="20"/>
        </w:rPr>
        <w:t xml:space="preserve">at full capacity, whereas </w:t>
      </w:r>
      <w:r>
        <w:rPr>
          <w:rFonts w:ascii="Helvetica" w:hAnsi="Helvetica" w:cs="Helvetica"/>
          <w:sz w:val="20"/>
          <w:sz-cs w:val="20"/>
        </w:rPr>
        <w:t xml:space="preserve">C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Helvetica" w:hAnsi="Helvetica" w:cs="Helvetica"/>
          <w:sz w:val="20"/>
          <w:sz-cs w:val="20"/>
        </w:rPr>
        <w:t xml:space="preserve">D </w:t>
      </w:r>
      <w:r>
        <w:rPr>
          <w:rFonts w:ascii="Times" w:hAnsi="Times" w:cs="Times"/>
          <w:sz w:val="20"/>
          <w:sz-cs w:val="20"/>
        </w:rPr>
        <w:t xml:space="preserve">will be switched to standby mode. Quality of service is that aspect of</w:t>
      </w:r>
    </w:p>
    <w:p>
      <w:pPr/>
      <w:r>
        <w:rPr>
          <w:rFonts w:ascii="Times" w:hAnsi="Times" w:cs="Times"/>
          <w:sz w:val="20"/>
          <w:sz-cs w:val="20"/>
        </w:rPr>
        <w:t xml:space="preserve">resource management that is probably the most difficult to address and, at the same time, possibly the</w:t>
      </w:r>
    </w:p>
    <w:p>
      <w:pPr/>
      <w:r>
        <w:rPr>
          <w:rFonts w:ascii="Times" w:hAnsi="Times" w:cs="Times"/>
          <w:sz w:val="20"/>
          <w:sz-cs w:val="20"/>
        </w:rPr>
        <w:t xml:space="preserve">most critical to the future of cloud computing.</w:t>
      </w:r>
    </w:p>
    <w:p>
      <w:pPr/>
      <w:r>
        <w:rPr>
          <w:rFonts w:ascii="Times" w:hAnsi="Times" w:cs="Times"/>
          <w:sz w:val="20"/>
          <w:sz-cs w:val="20"/>
        </w:rPr>
        <w:t xml:space="preserve">As we shall see in this section, often resource management strategies jointly target performance</w:t>
      </w:r>
    </w:p>
    <w:p>
      <w:pPr/>
      <w:r>
        <w:rPr>
          <w:rFonts w:ascii="Times" w:hAnsi="Times" w:cs="Times"/>
          <w:sz w:val="20"/>
          <w:sz-cs w:val="20"/>
        </w:rPr>
        <w:t xml:space="preserve">and power consumption. </w:t>
      </w:r>
      <w:r>
        <w:rPr>
          <w:rFonts w:ascii="Helvetica" w:hAnsi="Helvetica" w:cs="Helvetica"/>
          <w:sz w:val="20"/>
          <w:sz-cs w:val="20"/>
        </w:rPr>
        <w:t xml:space="preserve">Dynamic voltage and frequency scaling </w:t>
      </w:r>
      <w:r>
        <w:rPr>
          <w:rFonts w:ascii="Times" w:hAnsi="Times" w:cs="Times"/>
          <w:sz w:val="20"/>
          <w:sz-cs w:val="20"/>
        </w:rPr>
        <w:t xml:space="preserve">(</w:t>
      </w:r>
      <w:r>
        <w:rPr>
          <w:rFonts w:ascii="Helvetica" w:hAnsi="Helvetica" w:cs="Helvetica"/>
          <w:sz w:val="20"/>
          <w:sz-cs w:val="20"/>
        </w:rPr>
        <w:t xml:space="preserve">DVFS</w:t>
      </w:r>
      <w:r>
        <w:rPr>
          <w:rFonts w:ascii="Times" w:hAnsi="Times" w:cs="Times"/>
          <w:sz w:val="20"/>
          <w:sz-cs w:val="20"/>
        </w:rPr>
        <w:t xml:space="preserve">)</w:t>
      </w:r>
      <w:r>
        <w:rPr>
          <w:rFonts w:ascii="Times" w:hAnsi="Times" w:cs="Times"/>
          <w:sz w:val="15"/>
          <w:sz-cs w:val="15"/>
          <w:color w:val="000066"/>
        </w:rPr>
        <w:t xml:space="preserve">1 </w:t>
      </w:r>
      <w:r>
        <w:rPr>
          <w:rFonts w:ascii="Times" w:hAnsi="Times" w:cs="Times"/>
          <w:sz w:val="20"/>
          <w:sz-cs w:val="20"/>
        </w:rPr>
        <w:t xml:space="preserve">techniques such as Intel’s SpeedStep andAMD’s PowerNow lower the voltage and the frequency to decrease power consumption.</w:t>
      </w:r>
      <w:r>
        <w:rPr>
          <w:rFonts w:ascii="Times" w:hAnsi="Times" w:cs="Times"/>
          <w:sz w:val="15"/>
          <w:sz-cs w:val="15"/>
          <w:color w:val="000066"/>
        </w:rPr>
        <w:t xml:space="preserve">2</w:t>
      </w:r>
    </w:p>
    <w:p>
      <w:pPr/>
      <w:r>
        <w:rPr>
          <w:rFonts w:ascii="Times" w:hAnsi="Times" w:cs="Times"/>
          <w:sz w:val="20"/>
          <w:sz-cs w:val="20"/>
        </w:rPr>
        <w:t xml:space="preserve">Motivated initially by the need to save power for mobile devices, these techniques have migrated to</w:t>
      </w:r>
    </w:p>
    <w:p>
      <w:pPr/>
      <w:r>
        <w:rPr>
          <w:rFonts w:ascii="Times" w:hAnsi="Times" w:cs="Times"/>
          <w:sz w:val="20"/>
          <w:sz-cs w:val="20"/>
        </w:rPr>
        <w:t xml:space="preserve">virtually all processors, including the ones used for high-performance servers.</w:t>
      </w:r>
    </w:p>
    <w:p>
      <w:pPr/>
      <w:r>
        <w:rPr>
          <w:rFonts w:ascii="Times" w:hAnsi="Times" w:cs="Times"/>
          <w:sz w:val="20"/>
          <w:sz-cs w:val="20"/>
        </w:rPr>
        <w:t xml:space="preserve">As a result of lower voltages and frequencies, the performance of processors decreases, but at a</w:t>
      </w:r>
    </w:p>
    <w:p>
      <w:pPr/>
      <w:r>
        <w:rPr>
          <w:rFonts w:ascii="Times" w:hAnsi="Times" w:cs="Times"/>
          <w:sz w:val="20"/>
          <w:sz-cs w:val="20"/>
        </w:rPr>
        <w:t xml:space="preserve">substantially slower rate [</w:t>
      </w:r>
      <w:r>
        <w:rPr>
          <w:rFonts w:ascii="Times" w:hAnsi="Times" w:cs="Times"/>
          <w:sz w:val="20"/>
          <w:sz-cs w:val="20"/>
          <w:color w:val="000066"/>
        </w:rPr>
        <w:t xml:space="preserve">213</w:t>
      </w:r>
      <w:r>
        <w:rPr>
          <w:rFonts w:ascii="Times" w:hAnsi="Times" w:cs="Times"/>
          <w:sz w:val="20"/>
          <w:sz-cs w:val="20"/>
        </w:rPr>
        <w:t xml:space="preserve">] than the energy consumption. Table </w:t>
      </w:r>
      <w:r>
        <w:rPr>
          <w:rFonts w:ascii="Times" w:hAnsi="Times" w:cs="Times"/>
          <w:sz w:val="20"/>
          <w:sz-cs w:val="20"/>
          <w:color w:val="000066"/>
        </w:rPr>
        <w:t xml:space="preserve">6.1 </w:t>
      </w:r>
      <w:r>
        <w:rPr>
          <w:rFonts w:ascii="Times" w:hAnsi="Times" w:cs="Times"/>
          <w:sz w:val="20"/>
          <w:sz-cs w:val="20"/>
        </w:rPr>
        <w:t xml:space="preserve">shows the dependence of the</w:t>
      </w:r>
    </w:p>
    <w:p>
      <w:pPr/>
      <w:r>
        <w:rPr>
          <w:rFonts w:ascii="Times" w:hAnsi="Times" w:cs="Times"/>
          <w:sz w:val="20"/>
          <w:sz-cs w:val="20"/>
        </w:rPr>
        <w:t xml:space="preserve">normalized performance and the normalized energy consumption of a typical modern processor on</w:t>
      </w:r>
    </w:p>
    <w:p>
      <w:pPr/>
      <w:r>
        <w:rPr>
          <w:rFonts w:ascii="Times" w:hAnsi="Times" w:cs="Times"/>
          <w:sz w:val="20"/>
          <w:sz-cs w:val="20"/>
        </w:rPr>
        <w:t xml:space="preserve">clock rate. As we can see, at 1</w:t>
      </w:r>
      <w:r>
        <w:rPr>
          <w:rFonts w:ascii="Helvetica" w:hAnsi="Helvetica" w:cs="Helvetica"/>
          <w:sz w:val="20"/>
          <w:sz-cs w:val="20"/>
        </w:rPr>
        <w:t xml:space="preserve">.</w:t>
      </w:r>
      <w:r>
        <w:rPr>
          <w:rFonts w:ascii="Times" w:hAnsi="Times" w:cs="Times"/>
          <w:sz w:val="20"/>
          <w:sz-cs w:val="20"/>
        </w:rPr>
        <w:t xml:space="preserve">8 GHz we save 18% of the energy required for maximum performance,</w:t>
      </w:r>
    </w:p>
    <w:p>
      <w:pPr/>
      <w:r>
        <w:rPr>
          <w:rFonts w:ascii="Times" w:hAnsi="Times" w:cs="Times"/>
          <w:sz w:val="20"/>
          <w:sz-cs w:val="20"/>
        </w:rPr>
        <w:t xml:space="preserve">whereas the performance is only 5%lower than the peak performance, achieved at 2</w:t>
      </w:r>
      <w:r>
        <w:rPr>
          <w:rFonts w:ascii="Helvetica" w:hAnsi="Helvetica" w:cs="Helvetica"/>
          <w:sz w:val="20"/>
          <w:sz-cs w:val="20"/>
        </w:rPr>
        <w:t xml:space="preserve">.</w:t>
      </w:r>
      <w:r>
        <w:rPr>
          <w:rFonts w:ascii="Times" w:hAnsi="Times" w:cs="Times"/>
          <w:sz w:val="20"/>
          <w:sz-cs w:val="20"/>
        </w:rPr>
        <w:t xml:space="preserve">2 GHz. This seems</w:t>
      </w:r>
    </w:p>
    <w:p>
      <w:pPr/>
      <w:r>
        <w:rPr>
          <w:rFonts w:ascii="Times" w:hAnsi="Times" w:cs="Times"/>
          <w:sz w:val="20"/>
          <w:sz-cs w:val="20"/>
        </w:rPr>
        <w:t xml:space="preserve">a reasonable energy-performance tradeoff!</w:t>
      </w:r>
    </w:p>
    <w:p>
      <w:pPr/>
      <w:r>
        <w:rPr>
          <w:rFonts w:ascii="Times" w:hAnsi="Times" w:cs="Times"/>
          <w:sz w:val="20"/>
          <w:sz-cs w:val="20"/>
        </w:rPr>
        <w:t xml:space="preserve">Virtually all optimal – or near-optimal – mechanisms to address the five classes of policies do not</w:t>
      </w:r>
    </w:p>
    <w:p>
      <w:pPr/>
      <w:r>
        <w:rPr>
          <w:rFonts w:ascii="Times" w:hAnsi="Times" w:cs="Times"/>
          <w:sz w:val="20"/>
          <w:sz-cs w:val="20"/>
        </w:rPr>
        <w:t xml:space="preserve">scale up and typically target a single aspect of resource management, e.g., admission control, but ignore</w:t>
      </w:r>
    </w:p>
    <w:p>
      <w:pPr/>
      <w:r>
        <w:rPr>
          <w:rFonts w:ascii="Times" w:hAnsi="Times" w:cs="Times"/>
          <w:sz w:val="20"/>
          <w:sz-cs w:val="20"/>
        </w:rPr>
        <w:t xml:space="preserve">energy conservation. Many require complex computations that cannot be done effectively in the time</w:t>
      </w:r>
    </w:p>
    <w:p>
      <w:pPr/>
      <w:r>
        <w:rPr>
          <w:rFonts w:ascii="Times" w:hAnsi="Times" w:cs="Times"/>
          <w:sz w:val="20"/>
          <w:sz-cs w:val="20"/>
        </w:rPr>
        <w:t xml:space="preserve">available to respond. The performance models are very complex, analytical solutions are intractable,</w:t>
      </w:r>
    </w:p>
    <w:p>
      <w:pPr/>
      <w:r>
        <w:rPr>
          <w:rFonts w:ascii="Times" w:hAnsi="Times" w:cs="Times"/>
          <w:sz w:val="20"/>
          <w:sz-cs w:val="20"/>
        </w:rPr>
        <w:t xml:space="preserve">and the monitoring systems used to gather state information for these models can be too intrusive</w:t>
      </w:r>
    </w:p>
    <w:p>
      <w:pPr/>
      <w:r>
        <w:rPr>
          <w:rFonts w:ascii="Times" w:hAnsi="Times" w:cs="Times"/>
          <w:sz w:val="20"/>
          <w:sz-cs w:val="20"/>
        </w:rPr>
        <w:t xml:space="preserve">and unable to provide accurate data. Many techniques are concentrated on system performance in</w:t>
      </w:r>
    </w:p>
    <w:p>
      <w:pPr/>
      <w:r>
        <w:rPr>
          <w:rFonts w:ascii="Times" w:hAnsi="Times" w:cs="Times"/>
          <w:sz w:val="20"/>
          <w:sz-cs w:val="20"/>
        </w:rPr>
        <w:t xml:space="preserve">terms of throughput and time in system, but they rarely include energy tradeoffs or QoS guarantees.</w:t>
      </w:r>
    </w:p>
    <w:p>
      <w:pPr/>
      <w:r>
        <w:rPr>
          <w:rFonts w:ascii="Times" w:hAnsi="Times" w:cs="Times"/>
          <w:sz w:val="20"/>
          <w:sz-cs w:val="20"/>
        </w:rPr>
        <w:t xml:space="preserve">Some techniques are based on unrealistic assumptions; for example, capacity allocation is viewed as</w:t>
      </w:r>
    </w:p>
    <w:p>
      <w:pPr/>
      <w:r>
        <w:rPr>
          <w:rFonts w:ascii="Times" w:hAnsi="Times" w:cs="Times"/>
          <w:sz w:val="20"/>
          <w:sz-cs w:val="20"/>
        </w:rPr>
        <w:t xml:space="preserve">an optimization problem, but under the assumption that servers are protected from overload.</w:t>
      </w:r>
    </w:p>
    <w:p>
      <w:pPr/>
      <w:r>
        <w:rPr>
          <w:rFonts w:ascii="Times" w:hAnsi="Times" w:cs="Times"/>
          <w:sz w:val="20"/>
          <w:sz-cs w:val="20"/>
        </w:rPr>
        <w:t xml:space="preserve">Allocation techniques in computer clouds must be based on a disciplined approach rather than ad</w:t>
      </w:r>
    </w:p>
    <w:p>
      <w:pPr/>
      <w:r>
        <w:rPr>
          <w:rFonts w:ascii="Times" w:hAnsi="Times" w:cs="Times"/>
          <w:sz w:val="20"/>
          <w:sz-cs w:val="20"/>
        </w:rPr>
        <w:t xml:space="preserve">hoc methods. The four basic mechanisms for the implementation of resource management policies are:</w:t>
      </w:r>
    </w:p>
    <w:p>
      <w:pPr/>
      <w:r>
        <w:rPr>
          <w:rFonts w:ascii="Times" w:hAnsi="Times" w:cs="Times"/>
          <w:sz w:val="20"/>
          <w:sz-cs w:val="20"/>
        </w:rPr>
        <w:t xml:space="preserve">• </w:t>
      </w:r>
      <w:r>
        <w:rPr>
          <w:rFonts w:ascii="Helvetica" w:hAnsi="Helvetica" w:cs="Helvetica"/>
          <w:sz w:val="20"/>
          <w:sz-cs w:val="20"/>
        </w:rPr>
        <w:t xml:space="preserve">Control theory. </w:t>
      </w:r>
      <w:r>
        <w:rPr>
          <w:rFonts w:ascii="Times" w:hAnsi="Times" w:cs="Times"/>
          <w:sz w:val="20"/>
          <w:sz-cs w:val="20"/>
        </w:rPr>
        <w:t xml:space="preserve">Control theory uses the feedback to guarantee system stability and predict transient</w:t>
      </w:r>
    </w:p>
    <w:p>
      <w:pPr/>
      <w:r>
        <w:rPr>
          <w:rFonts w:ascii="Times" w:hAnsi="Times" w:cs="Times"/>
          <w:sz w:val="20"/>
          <w:sz-cs w:val="20"/>
        </w:rPr>
        <w:t xml:space="preserve">behavior [</w:t>
      </w:r>
      <w:r>
        <w:rPr>
          <w:rFonts w:ascii="Times" w:hAnsi="Times" w:cs="Times"/>
          <w:sz w:val="20"/>
          <w:sz-cs w:val="20"/>
          <w:color w:val="000066"/>
        </w:rPr>
        <w:t xml:space="preserve">185</w:t>
      </w:r>
      <w:r>
        <w:rPr>
          <w:rFonts w:ascii="Times" w:hAnsi="Times" w:cs="Times"/>
          <w:sz w:val="20"/>
          <w:sz-cs w:val="20"/>
        </w:rPr>
        <w:t xml:space="preserve">,</w:t>
      </w:r>
      <w:r>
        <w:rPr>
          <w:rFonts w:ascii="Times" w:hAnsi="Times" w:cs="Times"/>
          <w:sz w:val="20"/>
          <w:sz-cs w:val="20"/>
          <w:color w:val="000066"/>
        </w:rPr>
        <w:t xml:space="preserve">202</w:t>
      </w:r>
      <w:r>
        <w:rPr>
          <w:rFonts w:ascii="Times" w:hAnsi="Times" w:cs="Times"/>
          <w:sz w:val="20"/>
          <w:sz-cs w:val="20"/>
        </w:rPr>
        <w:t xml:space="preserve">], but can be used only to predict local rather than global behavior. Kalman filters</w:t>
      </w:r>
    </w:p>
    <w:p>
      <w:pPr/>
      <w:r>
        <w:rPr>
          <w:rFonts w:ascii="Times" w:hAnsi="Times" w:cs="Times"/>
          <w:sz w:val="20"/>
          <w:sz-cs w:val="20"/>
        </w:rPr>
        <w:t xml:space="preserve">have been used for unrealistically simplified models.</w:t>
      </w:r>
    </w:p>
    <w:p>
      <w:pPr/>
      <w:r>
        <w:rPr>
          <w:rFonts w:ascii="Times" w:hAnsi="Times" w:cs="Times"/>
          <w:sz w:val="20"/>
          <w:sz-cs w:val="20"/>
        </w:rPr>
        <w:t xml:space="preserve">• </w:t>
      </w:r>
      <w:r>
        <w:rPr>
          <w:rFonts w:ascii="Helvetica" w:hAnsi="Helvetica" w:cs="Helvetica"/>
          <w:sz w:val="20"/>
          <w:sz-cs w:val="20"/>
        </w:rPr>
        <w:t xml:space="preserve">Machine learning. </w:t>
      </w:r>
      <w:r>
        <w:rPr>
          <w:rFonts w:ascii="Times" w:hAnsi="Times" w:cs="Times"/>
          <w:sz w:val="20"/>
          <w:sz-cs w:val="20"/>
        </w:rPr>
        <w:t xml:space="preserve">A major advantage of machine learning techniques is that they do not need a</w:t>
      </w:r>
    </w:p>
    <w:p>
      <w:pPr/>
      <w:r>
        <w:rPr>
          <w:rFonts w:ascii="Times" w:hAnsi="Times" w:cs="Times"/>
          <w:sz w:val="20"/>
          <w:sz-cs w:val="20"/>
        </w:rPr>
        <w:t xml:space="preserve">performance model of the system [</w:t>
      </w:r>
      <w:r>
        <w:rPr>
          <w:rFonts w:ascii="Times" w:hAnsi="Times" w:cs="Times"/>
          <w:sz w:val="20"/>
          <w:sz-cs w:val="20"/>
          <w:color w:val="000066"/>
        </w:rPr>
        <w:t xml:space="preserve">353</w:t>
      </w:r>
      <w:r>
        <w:rPr>
          <w:rFonts w:ascii="Times" w:hAnsi="Times" w:cs="Times"/>
          <w:sz w:val="20"/>
          <w:sz-cs w:val="20"/>
        </w:rPr>
        <w:t xml:space="preserve">]. This technique could be applied to coordination of several</w:t>
      </w:r>
    </w:p>
    <w:p>
      <w:pPr/>
      <w:r>
        <w:rPr>
          <w:rFonts w:ascii="Times" w:hAnsi="Times" w:cs="Times"/>
          <w:sz w:val="20"/>
          <w:sz-cs w:val="20"/>
        </w:rPr>
        <w:t xml:space="preserve">autonomic system managers, as discussed in [</w:t>
      </w:r>
      <w:r>
        <w:rPr>
          <w:rFonts w:ascii="Times" w:hAnsi="Times" w:cs="Times"/>
          <w:sz w:val="20"/>
          <w:sz-cs w:val="20"/>
          <w:color w:val="000066"/>
        </w:rPr>
        <w:t xml:space="preserve">187</w:t>
      </w:r>
      <w:r>
        <w:rPr>
          <w:rFonts w:ascii="Times" w:hAnsi="Times" w:cs="Times"/>
          <w:sz w:val="20"/>
          <w:sz-cs w:val="20"/>
        </w:rPr>
        <w:t xml:space="preserve">].</w:t>
      </w:r>
    </w:p>
    <w:p>
      <w:pPr/>
      <w:r>
        <w:rPr>
          <w:rFonts w:ascii="Times" w:hAnsi="Times" w:cs="Times"/>
          <w:sz w:val="20"/>
          <w:sz-cs w:val="20"/>
        </w:rPr>
        <w:t xml:space="preserve">• </w:t>
      </w:r>
      <w:r>
        <w:rPr>
          <w:rFonts w:ascii="Helvetica" w:hAnsi="Helvetica" w:cs="Helvetica"/>
          <w:sz w:val="20"/>
          <w:sz-cs w:val="20"/>
        </w:rPr>
        <w:t xml:space="preserve">Utility-based. </w:t>
      </w:r>
      <w:r>
        <w:rPr>
          <w:rFonts w:ascii="Times" w:hAnsi="Times" w:cs="Times"/>
          <w:sz w:val="20"/>
          <w:sz-cs w:val="20"/>
        </w:rPr>
        <w:t xml:space="preserve">Utility-based approaches require a performance model and a mechanism to correlate</w:t>
      </w:r>
    </w:p>
    <w:p>
      <w:pPr/>
      <w:r>
        <w:rPr>
          <w:rFonts w:ascii="Times" w:hAnsi="Times" w:cs="Times"/>
          <w:sz w:val="20"/>
          <w:sz-cs w:val="20"/>
        </w:rPr>
        <w:t xml:space="preserve">user-level performance with cost, as discussed in [</w:t>
      </w:r>
      <w:r>
        <w:rPr>
          <w:rFonts w:ascii="Times" w:hAnsi="Times" w:cs="Times"/>
          <w:sz w:val="20"/>
          <w:sz-cs w:val="20"/>
          <w:color w:val="000066"/>
        </w:rPr>
        <w:t xml:space="preserve">9</w:t>
      </w:r>
      <w:r>
        <w:rPr>
          <w:rFonts w:ascii="Times" w:hAnsi="Times" w:cs="Times"/>
          <w:sz w:val="20"/>
          <w:sz-cs w:val="20"/>
        </w:rPr>
        <w:t xml:space="preserve">].</w:t>
      </w:r>
    </w:p>
    <w:p>
      <w:pPr/>
      <w:r>
        <w:rPr>
          <w:rFonts w:ascii="Times" w:hAnsi="Times" w:cs="Times"/>
          <w:sz w:val="20"/>
          <w:sz-cs w:val="20"/>
        </w:rPr>
        <w:t xml:space="preserve">• </w:t>
      </w:r>
      <w:r>
        <w:rPr>
          <w:rFonts w:ascii="Helvetica" w:hAnsi="Helvetica" w:cs="Helvetica"/>
          <w:sz w:val="20"/>
          <w:sz-cs w:val="20"/>
        </w:rPr>
        <w:t xml:space="preserve">Market-oriented/economic mechanisms. </w:t>
      </w:r>
      <w:r>
        <w:rPr>
          <w:rFonts w:ascii="Times" w:hAnsi="Times" w:cs="Times"/>
          <w:sz w:val="20"/>
          <w:sz-cs w:val="20"/>
        </w:rPr>
        <w:t xml:space="preserve">Such mechanisms do not require a model of the system,</w:t>
      </w:r>
    </w:p>
    <w:p>
      <w:pPr/>
      <w:r>
        <w:rPr>
          <w:rFonts w:ascii="Times" w:hAnsi="Times" w:cs="Times"/>
          <w:sz w:val="20"/>
          <w:sz-cs w:val="20"/>
        </w:rPr>
        <w:t xml:space="preserve">e.g., combinatorial auctions for bundles of resources discussed in [</w:t>
      </w:r>
      <w:r>
        <w:rPr>
          <w:rFonts w:ascii="Times" w:hAnsi="Times" w:cs="Times"/>
          <w:sz w:val="20"/>
          <w:sz-cs w:val="20"/>
          <w:color w:val="000066"/>
        </w:rPr>
        <w:t xml:space="preserve">333</w:t>
      </w:r>
      <w:r>
        <w:rPr>
          <w:rFonts w:ascii="Times" w:hAnsi="Times" w:cs="Times"/>
          <w:sz w:val="20"/>
          <w:sz-cs w:val="20"/>
        </w:rPr>
        <w:t xml:space="preserve">].</w:t>
      </w:r>
    </w:p>
    <w:p>
      <w:pPr/>
      <w:r>
        <w:rPr>
          <w:rFonts w:ascii="Times" w:hAnsi="Times" w:cs="Times"/>
          <w:sz w:val="20"/>
          <w:sz-cs w:val="20"/>
        </w:rPr>
        <w:t xml:space="preserve">A distinction should be made between interactive and noninteractive workloads. The management</w:t>
      </w:r>
    </w:p>
    <w:p>
      <w:pPr/>
      <w:r>
        <w:rPr>
          <w:rFonts w:ascii="Times" w:hAnsi="Times" w:cs="Times"/>
          <w:sz w:val="20"/>
          <w:sz-cs w:val="20"/>
        </w:rPr>
        <w:t xml:space="preserve">techniques for interactive workloads, e.g., Web services, involve flow control and dynamic application</w:t>
      </w:r>
    </w:p>
    <w:p>
      <w:pPr/>
      <w:r>
        <w:rPr>
          <w:rFonts w:ascii="Times" w:hAnsi="Times" w:cs="Times"/>
          <w:sz w:val="20"/>
          <w:sz-cs w:val="20"/>
        </w:rPr>
        <w:t xml:space="preserve">placement, whereas those for noninteractive workloads are focused on scheduling. A fair amount of</w:t>
      </w:r>
    </w:p>
    <w:p>
      <w:pPr/>
      <w:r>
        <w:rPr>
          <w:rFonts w:ascii="Times" w:hAnsi="Times" w:cs="Times"/>
          <w:sz w:val="20"/>
          <w:sz-cs w:val="20"/>
        </w:rPr>
        <w:t xml:space="preserve">work reported in the literature is devoted to resource management of interactive workloads, some to</w:t>
      </w:r>
    </w:p>
    <w:p>
      <w:pPr/>
      <w:r>
        <w:rPr>
          <w:rFonts w:ascii="Times" w:hAnsi="Times" w:cs="Times"/>
          <w:sz w:val="20"/>
          <w:sz-cs w:val="20"/>
        </w:rPr>
        <w:t xml:space="preserve">noninteractive, and only a few, e.g., [</w:t>
      </w:r>
      <w:r>
        <w:rPr>
          <w:rFonts w:ascii="Times" w:hAnsi="Times" w:cs="Times"/>
          <w:sz w:val="20"/>
          <w:sz-cs w:val="20"/>
          <w:color w:val="000066"/>
        </w:rPr>
        <w:t xml:space="preserve">344</w:t>
      </w:r>
      <w:r>
        <w:rPr>
          <w:rFonts w:ascii="Times" w:hAnsi="Times" w:cs="Times"/>
          <w:sz w:val="20"/>
          <w:sz-cs w:val="20"/>
        </w:rPr>
        <w:t xml:space="preserve">], to heterogeneous workloads, a combination of the two.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