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elements involved in a control system are sensors, monitors, and actuators. The </w:t>
      </w:r>
      <w:r>
        <w:rPr>
          <w:rFonts w:ascii="Helvetica" w:hAnsi="Helvetica" w:cs="Helvetica"/>
          <w:sz w:val="20"/>
          <w:sz-cs w:val="20"/>
        </w:rPr>
        <w:t xml:space="preserve">sensors </w:t>
      </w:r>
      <w:r>
        <w:rPr>
          <w:rFonts w:ascii="Times" w:hAnsi="Times" w:cs="Times"/>
          <w:sz w:val="20"/>
          <w:sz-cs w:val="20"/>
        </w:rPr>
        <w:t xml:space="preserve">measure the</w:t>
      </w:r>
    </w:p>
    <w:p>
      <w:pPr/>
      <w:r>
        <w:rPr>
          <w:rFonts w:ascii="Times" w:hAnsi="Times" w:cs="Times"/>
          <w:sz w:val="20"/>
          <w:sz-cs w:val="20"/>
        </w:rPr>
        <w:t xml:space="preserve">parameter(s) of interest, then transmit the measured values to a </w:t>
      </w:r>
      <w:r>
        <w:rPr>
          <w:rFonts w:ascii="Helvetica" w:hAnsi="Helvetica" w:cs="Helvetica"/>
          <w:sz w:val="20"/>
          <w:sz-cs w:val="20"/>
        </w:rPr>
        <w:t xml:space="preserve">monitor</w:t>
      </w:r>
      <w:r>
        <w:rPr>
          <w:rFonts w:ascii="Times" w:hAnsi="Times" w:cs="Times"/>
          <w:sz w:val="20"/>
          <w:sz-cs w:val="20"/>
        </w:rPr>
        <w:t xml:space="preserve">, which determines whether the</w:t>
      </w:r>
    </w:p>
    <w:p>
      <w:pPr/>
      <w:r>
        <w:rPr>
          <w:rFonts w:ascii="Times" w:hAnsi="Times" w:cs="Times"/>
          <w:sz w:val="20"/>
          <w:sz-cs w:val="20"/>
        </w:rPr>
        <w:t xml:space="preserve">system behavior must be changed, and, if so, it requests that the </w:t>
      </w:r>
      <w:r>
        <w:rPr>
          <w:rFonts w:ascii="Helvetica" w:hAnsi="Helvetica" w:cs="Helvetica"/>
          <w:sz w:val="20"/>
          <w:sz-cs w:val="20"/>
        </w:rPr>
        <w:t xml:space="preserve">actuators </w:t>
      </w:r>
      <w:r>
        <w:rPr>
          <w:rFonts w:ascii="Times" w:hAnsi="Times" w:cs="Times"/>
          <w:sz w:val="20"/>
          <w:sz-cs w:val="20"/>
        </w:rPr>
        <w:t xml:space="preserve">carry out the necessary actions.</w:t>
      </w:r>
    </w:p>
    <w:p>
      <w:pPr/>
      <w:r>
        <w:rPr>
          <w:rFonts w:ascii="Times" w:hAnsi="Times" w:cs="Times"/>
          <w:sz w:val="20"/>
          <w:sz-cs w:val="20"/>
        </w:rPr>
        <w:t xml:space="preserve">Often the parameter used for admission control policy is the current system load; when a threshold,</w:t>
      </w:r>
    </w:p>
    <w:p>
      <w:pPr/>
      <w:r>
        <w:rPr>
          <w:rFonts w:ascii="Times" w:hAnsi="Times" w:cs="Times"/>
          <w:sz w:val="20"/>
          <w:sz-cs w:val="20"/>
        </w:rPr>
        <w:t xml:space="preserve">e.g., 80%, is reached, the cloud stops accepting additional load.</w:t>
      </w:r>
    </w:p>
    <w:p>
      <w:pPr/>
      <w:r>
        <w:rPr>
          <w:rFonts w:ascii="Times" w:hAnsi="Times" w:cs="Times"/>
          <w:sz w:val="20"/>
          <w:sz-cs w:val="20"/>
        </w:rPr>
        <w:t xml:space="preserve">In practice, the implementation of such a policy is challenging or outright infeasible. First, due to</w:t>
      </w:r>
    </w:p>
    <w:p>
      <w:pPr/>
      <w:r>
        <w:rPr>
          <w:rFonts w:ascii="Times" w:hAnsi="Times" w:cs="Times"/>
          <w:sz w:val="20"/>
          <w:sz-cs w:val="20"/>
        </w:rPr>
        <w:t xml:space="preserve">the very large number of servers and to the fact that the load changes rapidly in time, the estimation</w:t>
      </w:r>
    </w:p>
    <w:p>
      <w:pPr/>
      <w:r>
        <w:rPr>
          <w:rFonts w:ascii="Times" w:hAnsi="Times" w:cs="Times"/>
          <w:sz w:val="20"/>
          <w:sz-cs w:val="20"/>
        </w:rPr>
        <w:t xml:space="preserve">of the current system load is likely to be inaccurate. Second, the ratio of average to maximal resource</w:t>
      </w:r>
    </w:p>
    <w:p>
      <w:pPr/>
      <w:r>
        <w:rPr>
          <w:rFonts w:ascii="Times" w:hAnsi="Times" w:cs="Times"/>
          <w:sz w:val="20"/>
          <w:sz-cs w:val="20"/>
        </w:rPr>
        <w:t xml:space="preserve">requirements of individual users specified in a service-level agreement is typically very high. Once an</w:t>
      </w:r>
    </w:p>
    <w:p>
      <w:pPr/>
      <w:r>
        <w:rPr>
          <w:rFonts w:ascii="Times" w:hAnsi="Times" w:cs="Times"/>
          <w:sz w:val="20"/>
          <w:sz-cs w:val="20"/>
        </w:rPr>
        <w:t xml:space="preserve">agreement is in place, user demands must be satisfied; user requests for additional resources within the</w:t>
      </w:r>
    </w:p>
    <w:p>
      <w:pPr/>
      <w:r>
        <w:rPr>
          <w:rFonts w:ascii="Times" w:hAnsi="Times" w:cs="Times"/>
          <w:sz w:val="20"/>
          <w:sz-cs w:val="20"/>
        </w:rPr>
        <w:t xml:space="preserve">SLA limits cannot be denied.</w:t>
      </w:r>
    </w:p>
    <w:p>
      <w:pPr/>
      <w:r>
        <w:rPr>
          <w:rFonts w:ascii="Times" w:hAnsi="Times" w:cs="Times"/>
          <w:sz w:val="20"/>
          <w:sz-cs w:val="20"/>
        </w:rPr>
        <w:t xml:space="preserve">Thresholds. A </w:t>
      </w:r>
      <w:r>
        <w:rPr>
          <w:rFonts w:ascii="Helvetica" w:hAnsi="Helvetica" w:cs="Helvetica"/>
          <w:sz w:val="20"/>
          <w:sz-cs w:val="20"/>
        </w:rPr>
        <w:t xml:space="preserve">threshold </w:t>
      </w:r>
      <w:r>
        <w:rPr>
          <w:rFonts w:ascii="Times" w:hAnsi="Times" w:cs="Times"/>
          <w:sz w:val="20"/>
          <w:sz-cs w:val="20"/>
        </w:rPr>
        <w:t xml:space="preserve">is the value of a parameter related to the state of a system that triggers a</w:t>
      </w:r>
    </w:p>
    <w:p>
      <w:pPr/>
      <w:r>
        <w:rPr>
          <w:rFonts w:ascii="Times" w:hAnsi="Times" w:cs="Times"/>
          <w:sz w:val="20"/>
          <w:sz-cs w:val="20"/>
        </w:rPr>
        <w:t xml:space="preserve">change in the system behavior. Thresholds are used in control theory to keep critical parameters of a</w:t>
      </w:r>
    </w:p>
    <w:p>
      <w:pPr/>
      <w:r>
        <w:rPr>
          <w:rFonts w:ascii="Times" w:hAnsi="Times" w:cs="Times"/>
          <w:sz w:val="20"/>
          <w:sz-cs w:val="20"/>
        </w:rPr>
        <w:t xml:space="preserve">system in a predefined range. The threshold could be </w:t>
      </w:r>
      <w:r>
        <w:rPr>
          <w:rFonts w:ascii="Helvetica" w:hAnsi="Helvetica" w:cs="Helvetica"/>
          <w:sz w:val="20"/>
          <w:sz-cs w:val="20"/>
        </w:rPr>
        <w:t xml:space="preserve">static</w:t>
      </w:r>
      <w:r>
        <w:rPr>
          <w:rFonts w:ascii="Times" w:hAnsi="Times" w:cs="Times"/>
          <w:sz w:val="20"/>
          <w:sz-cs w:val="20"/>
        </w:rPr>
        <w:t xml:space="preserve">, defined once and for all, or it could be</w:t>
      </w:r>
    </w:p>
    <w:p>
      <w:pPr/>
      <w:r>
        <w:rPr>
          <w:rFonts w:ascii="Helvetica" w:hAnsi="Helvetica" w:cs="Helvetica"/>
          <w:sz w:val="20"/>
          <w:sz-cs w:val="20"/>
        </w:rPr>
        <w:t xml:space="preserve">dynamic</w:t>
      </w:r>
      <w:r>
        <w:rPr>
          <w:rFonts w:ascii="Times" w:hAnsi="Times" w:cs="Times"/>
          <w:sz w:val="20"/>
          <w:sz-cs w:val="20"/>
        </w:rPr>
        <w:t xml:space="preserve">. A dynamic threshold could be based on an average of measurements carried out over a time</w:t>
      </w:r>
    </w:p>
    <w:p>
      <w:pPr/>
      <w:r>
        <w:rPr>
          <w:rFonts w:ascii="Times" w:hAnsi="Times" w:cs="Times"/>
          <w:sz w:val="20"/>
          <w:sz-cs w:val="20"/>
        </w:rPr>
        <w:t xml:space="preserve">interval, a so-called </w:t>
      </w:r>
      <w:r>
        <w:rPr>
          <w:rFonts w:ascii="Helvetica" w:hAnsi="Helvetica" w:cs="Helvetica"/>
          <w:sz w:val="20"/>
          <w:sz-cs w:val="20"/>
        </w:rPr>
        <w:t xml:space="preserve">integral control</w:t>
      </w:r>
      <w:r>
        <w:rPr>
          <w:rFonts w:ascii="Times" w:hAnsi="Times" w:cs="Times"/>
          <w:sz w:val="20"/>
          <w:sz-cs w:val="20"/>
        </w:rPr>
        <w:t xml:space="preserve">. The dynamic threshold could also be a function of the values of</w:t>
      </w:r>
    </w:p>
    <w:p>
      <w:pPr/>
      <w:r>
        <w:rPr>
          <w:rFonts w:ascii="Times" w:hAnsi="Times" w:cs="Times"/>
          <w:sz w:val="20"/>
          <w:sz-cs w:val="20"/>
        </w:rPr>
        <w:t xml:space="preserve">multiple parameters at a given time or a mix of the two.</w:t>
      </w:r>
    </w:p>
    <w:p>
      <w:pPr/>
      <w:r>
        <w:rPr>
          <w:rFonts w:ascii="Times" w:hAnsi="Times" w:cs="Times"/>
          <w:sz w:val="20"/>
          <w:sz-cs w:val="20"/>
        </w:rPr>
        <w:t xml:space="preserve">To maintain the system parameters in a given range, a </w:t>
      </w:r>
      <w:r>
        <w:rPr>
          <w:rFonts w:ascii="Helvetica" w:hAnsi="Helvetica" w:cs="Helvetica"/>
          <w:sz w:val="20"/>
          <w:sz-cs w:val="20"/>
        </w:rPr>
        <w:t xml:space="preserve">high </w:t>
      </w:r>
      <w:r>
        <w:rPr>
          <w:rFonts w:ascii="Times" w:hAnsi="Times" w:cs="Times"/>
          <w:sz w:val="20"/>
          <w:sz-cs w:val="20"/>
        </w:rPr>
        <w:t xml:space="preserve">and a </w:t>
      </w:r>
      <w:r>
        <w:rPr>
          <w:rFonts w:ascii="Helvetica" w:hAnsi="Helvetica" w:cs="Helvetica"/>
          <w:sz w:val="20"/>
          <w:sz-cs w:val="20"/>
        </w:rPr>
        <w:t xml:space="preserve">low </w:t>
      </w:r>
      <w:r>
        <w:rPr>
          <w:rFonts w:ascii="Times" w:hAnsi="Times" w:cs="Times"/>
          <w:sz w:val="20"/>
          <w:sz-cs w:val="20"/>
        </w:rPr>
        <w:t xml:space="preserve">threshold are often defined.</w:t>
      </w:r>
    </w:p>
    <w:p>
      <w:pPr/>
      <w:r>
        <w:rPr>
          <w:rFonts w:ascii="Times" w:hAnsi="Times" w:cs="Times"/>
          <w:sz w:val="20"/>
          <w:sz-cs w:val="20"/>
        </w:rPr>
        <w:t xml:space="preserve">The two thresholds determine different actions; for example, a high threshold could force the system to</w:t>
      </w:r>
    </w:p>
    <w:p>
      <w:pPr/>
      <w:r>
        <w:rPr>
          <w:rFonts w:ascii="Times" w:hAnsi="Times" w:cs="Times"/>
          <w:sz w:val="20"/>
          <w:sz-cs w:val="20"/>
        </w:rPr>
        <w:t xml:space="preserve">limit its activities and a low threshold could encourage additional activities. </w:t>
      </w:r>
      <w:r>
        <w:rPr>
          <w:rFonts w:ascii="Helvetica" w:hAnsi="Helvetica" w:cs="Helvetica"/>
          <w:sz w:val="20"/>
          <w:sz-cs w:val="20"/>
        </w:rPr>
        <w:t xml:space="preserve">Control granularity </w:t>
      </w:r>
      <w:r>
        <w:rPr>
          <w:rFonts w:ascii="Times" w:hAnsi="Times" w:cs="Times"/>
          <w:sz w:val="20"/>
          <w:sz-cs w:val="20"/>
        </w:rPr>
        <w:t xml:space="preserve">refers</w:t>
      </w:r>
    </w:p>
    <w:p>
      <w:pPr/>
      <w:r>
        <w:rPr>
          <w:rFonts w:ascii="Times" w:hAnsi="Times" w:cs="Times"/>
          <w:sz w:val="20"/>
          <w:sz-cs w:val="20"/>
        </w:rPr>
        <w:t xml:space="preserve">to the level of detail of the information used to control the system. </w:t>
      </w:r>
      <w:r>
        <w:rPr>
          <w:rFonts w:ascii="Helvetica" w:hAnsi="Helvetica" w:cs="Helvetica"/>
          <w:sz w:val="20"/>
          <w:sz-cs w:val="20"/>
        </w:rPr>
        <w:t xml:space="preserve">Fine control </w:t>
      </w:r>
      <w:r>
        <w:rPr>
          <w:rFonts w:ascii="Times" w:hAnsi="Times" w:cs="Times"/>
          <w:sz w:val="20"/>
          <w:sz-cs w:val="20"/>
        </w:rPr>
        <w:t xml:space="preserve">means that very detailed</w:t>
      </w:r>
    </w:p>
    <w:p>
      <w:pPr/>
      <w:r>
        <w:rPr>
          <w:rFonts w:ascii="Times" w:hAnsi="Times" w:cs="Times"/>
          <w:sz w:val="20"/>
          <w:sz-cs w:val="20"/>
        </w:rPr>
        <w:t xml:space="preserve">information about the parameters controlling the system state is used, whereas </w:t>
      </w:r>
      <w:r>
        <w:rPr>
          <w:rFonts w:ascii="Helvetica" w:hAnsi="Helvetica" w:cs="Helvetica"/>
          <w:sz w:val="20"/>
          <w:sz-cs w:val="20"/>
        </w:rPr>
        <w:t xml:space="preserve">coarse control </w:t>
      </w:r>
      <w:r>
        <w:rPr>
          <w:rFonts w:ascii="Times" w:hAnsi="Times" w:cs="Times"/>
          <w:sz w:val="20"/>
          <w:sz-cs w:val="20"/>
        </w:rPr>
        <w:t xml:space="preserve">means</w:t>
      </w:r>
    </w:p>
    <w:p>
      <w:pPr/>
      <w:r>
        <w:rPr>
          <w:rFonts w:ascii="Times" w:hAnsi="Times" w:cs="Times"/>
          <w:sz w:val="20"/>
          <w:sz-cs w:val="20"/>
        </w:rPr>
        <w:t xml:space="preserve">that the accuracy of these parameters is traded for the efficiency of implementation.</w:t>
      </w:r>
    </w:p>
    <w:p>
      <w:pPr/>
      <w:r>
        <w:rPr>
          <w:rFonts w:ascii="Times" w:hAnsi="Times" w:cs="Times"/>
          <w:sz w:val="20"/>
          <w:sz-cs w:val="20"/>
        </w:rPr>
        <w:t xml:space="preserve">Proportional Thresholding. Application of these ideas to cloud computing, in particular to the </w:t>
      </w:r>
      <w:r>
        <w:rPr>
          <w:rFonts w:ascii="Helvetica" w:hAnsi="Helvetica" w:cs="Helvetica"/>
          <w:sz w:val="20"/>
          <w:sz-cs w:val="20"/>
        </w:rPr>
        <w:t xml:space="preserve">IaaS</w:t>
      </w:r>
    </w:p>
    <w:p>
      <w:pPr/>
      <w:r>
        <w:rPr>
          <w:rFonts w:ascii="Times" w:hAnsi="Times" w:cs="Times"/>
          <w:sz w:val="20"/>
          <w:sz-cs w:val="20"/>
        </w:rPr>
        <w:t xml:space="preserve">delivery model, and a strategy for resource management called </w:t>
      </w:r>
      <w:r>
        <w:rPr>
          <w:rFonts w:ascii="Helvetica" w:hAnsi="Helvetica" w:cs="Helvetica"/>
          <w:sz w:val="20"/>
          <w:sz-cs w:val="20"/>
        </w:rPr>
        <w:t xml:space="preserve">proportional thresholding </w:t>
      </w:r>
      <w:r>
        <w:rPr>
          <w:rFonts w:ascii="Times" w:hAnsi="Times" w:cs="Times"/>
          <w:sz w:val="20"/>
          <w:sz-cs w:val="20"/>
        </w:rPr>
        <w:t xml:space="preserve">are discussed</w:t>
      </w:r>
    </w:p>
    <w:p>
      <w:pPr/>
      <w:r>
        <w:rPr>
          <w:rFonts w:ascii="Times" w:hAnsi="Times" w:cs="Times"/>
          <w:sz w:val="20"/>
          <w:sz-cs w:val="20"/>
        </w:rPr>
        <w:t xml:space="preserve">in [</w:t>
      </w:r>
      <w:r>
        <w:rPr>
          <w:rFonts w:ascii="Times" w:hAnsi="Times" w:cs="Times"/>
          <w:sz w:val="20"/>
          <w:sz-cs w:val="20"/>
          <w:color w:val="000066"/>
        </w:rPr>
        <w:t xml:space="preserve">217</w:t>
      </w:r>
      <w:r>
        <w:rPr>
          <w:rFonts w:ascii="Times" w:hAnsi="Times" w:cs="Times"/>
          <w:sz w:val="20"/>
          <w:sz-cs w:val="20"/>
        </w:rPr>
        <w:t xml:space="preserve">]. The questions addressed are:</w:t>
      </w:r>
    </w:p>
    <w:p>
      <w:pPr/>
      <w:r>
        <w:rPr>
          <w:rFonts w:ascii="Times" w:hAnsi="Times" w:cs="Times"/>
          <w:sz w:val="20"/>
          <w:sz-cs w:val="20"/>
        </w:rPr>
        <w:t xml:space="preserve">• Is it beneficial to have two types of controllers, (1) </w:t>
      </w:r>
      <w:r>
        <w:rPr>
          <w:rFonts w:ascii="Helvetica" w:hAnsi="Helvetica" w:cs="Helvetica"/>
          <w:sz w:val="20"/>
          <w:sz-cs w:val="20"/>
        </w:rPr>
        <w:t xml:space="preserve">application controllers </w:t>
      </w:r>
      <w:r>
        <w:rPr>
          <w:rFonts w:ascii="Times" w:hAnsi="Times" w:cs="Times"/>
          <w:sz w:val="20"/>
          <w:sz-cs w:val="20"/>
        </w:rPr>
        <w:t xml:space="preserve">that determine whether</w:t>
      </w:r>
    </w:p>
    <w:p>
      <w:pPr/>
      <w:r>
        <w:rPr>
          <w:rFonts w:ascii="Times" w:hAnsi="Times" w:cs="Times"/>
          <w:sz w:val="20"/>
          <w:sz-cs w:val="20"/>
        </w:rPr>
        <w:t xml:space="preserve">additional resources are needed and (2) </w:t>
      </w:r>
      <w:r>
        <w:rPr>
          <w:rFonts w:ascii="Helvetica" w:hAnsi="Helvetica" w:cs="Helvetica"/>
          <w:sz w:val="20"/>
          <w:sz-cs w:val="20"/>
        </w:rPr>
        <w:t xml:space="preserve">cloud controllers </w:t>
      </w:r>
      <w:r>
        <w:rPr>
          <w:rFonts w:ascii="Times" w:hAnsi="Times" w:cs="Times"/>
          <w:sz w:val="20"/>
          <w:sz-cs w:val="20"/>
        </w:rPr>
        <w:t xml:space="preserve">that arbitrate requests for resources and</w:t>
      </w:r>
    </w:p>
    <w:p>
      <w:pPr/>
      <w:r>
        <w:rPr>
          <w:rFonts w:ascii="Times" w:hAnsi="Times" w:cs="Times"/>
          <w:sz w:val="20"/>
          <w:sz-cs w:val="20"/>
        </w:rPr>
        <w:t xml:space="preserve">allocate the physical resources?</w:t>
      </w:r>
    </w:p>
    <w:p>
      <w:pPr/>
      <w:r>
        <w:rPr>
          <w:rFonts w:ascii="Times" w:hAnsi="Times" w:cs="Times"/>
          <w:sz w:val="20"/>
          <w:sz-cs w:val="20"/>
        </w:rPr>
        <w:t xml:space="preserve">• Is it feasible to consider </w:t>
      </w:r>
      <w:r>
        <w:rPr>
          <w:rFonts w:ascii="Helvetica" w:hAnsi="Helvetica" w:cs="Helvetica"/>
          <w:sz w:val="20"/>
          <w:sz-cs w:val="20"/>
        </w:rPr>
        <w:t xml:space="preserve">fine control</w:t>
      </w:r>
      <w:r>
        <w:rPr>
          <w:rFonts w:ascii="Times" w:hAnsi="Times" w:cs="Times"/>
          <w:sz w:val="20"/>
          <w:sz-cs w:val="20"/>
        </w:rPr>
        <w:t xml:space="preserve">? Is </w:t>
      </w:r>
      <w:r>
        <w:rPr>
          <w:rFonts w:ascii="Helvetica" w:hAnsi="Helvetica" w:cs="Helvetica"/>
          <w:sz w:val="20"/>
          <w:sz-cs w:val="20"/>
        </w:rPr>
        <w:t xml:space="preserve">course control </w:t>
      </w:r>
      <w:r>
        <w:rPr>
          <w:rFonts w:ascii="Times" w:hAnsi="Times" w:cs="Times"/>
          <w:sz w:val="20"/>
          <w:sz-cs w:val="20"/>
        </w:rPr>
        <w:t xml:space="preserve">more adequate in a cloud computing</w:t>
      </w:r>
    </w:p>
    <w:p>
      <w:pPr/>
      <w:r>
        <w:rPr>
          <w:rFonts w:ascii="Times" w:hAnsi="Times" w:cs="Times"/>
          <w:sz w:val="20"/>
          <w:sz-cs w:val="20"/>
        </w:rPr>
        <w:t xml:space="preserve">environment?</w:t>
      </w:r>
    </w:p>
    <w:p>
      <w:pPr/>
      <w:r>
        <w:rPr>
          <w:rFonts w:ascii="Times" w:hAnsi="Times" w:cs="Times"/>
          <w:sz w:val="20"/>
          <w:sz-cs w:val="20"/>
        </w:rPr>
        <w:t xml:space="preserve">• Are dynamic thresholds based on time averages better than static ones?</w:t>
      </w:r>
    </w:p>
    <w:p>
      <w:pPr/>
      <w:r>
        <w:rPr>
          <w:rFonts w:ascii="Times" w:hAnsi="Times" w:cs="Times"/>
          <w:sz w:val="20"/>
          <w:sz-cs w:val="20"/>
        </w:rPr>
        <w:t xml:space="preserve">• Is it better to have a high and a low threshold, or it is sufficient to define only a high threshold?</w:t>
      </w:r>
    </w:p>
    <w:p>
      <w:pPr/>
      <w:r>
        <w:rPr>
          <w:rFonts w:ascii="Times" w:hAnsi="Times" w:cs="Times"/>
          <w:sz w:val="20"/>
          <w:sz-cs w:val="20"/>
        </w:rPr>
        <w:t xml:space="preserve">The first two questions are related to one another. It seems more appropriate to have two controllers,</w:t>
      </w:r>
    </w:p>
    <w:p>
      <w:pPr/>
      <w:r>
        <w:rPr>
          <w:rFonts w:ascii="Times" w:hAnsi="Times" w:cs="Times"/>
          <w:sz w:val="20"/>
          <w:sz-cs w:val="20"/>
        </w:rPr>
        <w:t xml:space="preserve">one with knowledge of the application and one that’s aware of the state of the cloud. In this case a coarse</w:t>
      </w:r>
    </w:p>
    <w:p>
      <w:pPr/>
      <w:r>
        <w:rPr>
          <w:rFonts w:ascii="Times" w:hAnsi="Times" w:cs="Times"/>
          <w:sz w:val="20"/>
          <w:sz-cs w:val="20"/>
        </w:rPr>
        <w:t xml:space="preserve">control is more adequate for many reasons. As mentioned earlier, the cloud controller can only have a</w:t>
      </w:r>
    </w:p>
    <w:p>
      <w:pPr/>
      <w:r>
        <w:rPr>
          <w:rFonts w:ascii="Times" w:hAnsi="Times" w:cs="Times"/>
          <w:sz w:val="20"/>
          <w:sz-cs w:val="20"/>
        </w:rPr>
        <w:t xml:space="preserve">very rough approximation of the cloud state. Moreover, to simplify its resource management policies,</w:t>
      </w:r>
    </w:p>
    <w:p>
      <w:pPr/>
      <w:r>
        <w:rPr>
          <w:rFonts w:ascii="Times" w:hAnsi="Times" w:cs="Times"/>
          <w:sz w:val="20"/>
          <w:sz-cs w:val="20"/>
        </w:rPr>
        <w:t xml:space="preserve">the service provider may want to hide some of the information it has. For example, it may not allow a</w:t>
      </w:r>
    </w:p>
    <w:p>
      <w:pPr/>
      <w:r>
        <w:rPr>
          <w:rFonts w:ascii="Times" w:hAnsi="Times" w:cs="Times"/>
          <w:sz w:val="20"/>
          <w:sz-cs w:val="20"/>
        </w:rPr>
        <w:t xml:space="preserve">VM to access information available to VMM-level sensors and actuators.</w:t>
      </w:r>
    </w:p>
    <w:p>
      <w:pPr/>
      <w:r>
        <w:rPr>
          <w:rFonts w:ascii="Times" w:hAnsi="Times" w:cs="Times"/>
          <w:sz w:val="20"/>
          <w:sz-cs w:val="20"/>
        </w:rPr>
        <w:t xml:space="preserve">To answer the last two questions, we have to define a measure of “goodness.” In the experiments</w:t>
      </w:r>
    </w:p>
    <w:p>
      <w:pPr/>
      <w:r>
        <w:rPr>
          <w:rFonts w:ascii="Times" w:hAnsi="Times" w:cs="Times"/>
          <w:sz w:val="20"/>
          <w:sz-cs w:val="20"/>
        </w:rPr>
        <w:t xml:space="preserve">reported in [</w:t>
      </w:r>
      <w:r>
        <w:rPr>
          <w:rFonts w:ascii="Times" w:hAnsi="Times" w:cs="Times"/>
          <w:sz w:val="20"/>
          <w:sz-cs w:val="20"/>
          <w:color w:val="000066"/>
        </w:rPr>
        <w:t xml:space="preserve">217</w:t>
      </w:r>
      <w:r>
        <w:rPr>
          <w:rFonts w:ascii="Times" w:hAnsi="Times" w:cs="Times"/>
          <w:sz w:val="20"/>
          <w:sz-cs w:val="20"/>
        </w:rPr>
        <w:t xml:space="preserve">], the parameter measured is the average CPU utilization, and one strategy is better than</w:t>
      </w:r>
    </w:p>
    <w:p>
      <w:pPr/>
      <w:r>
        <w:rPr>
          <w:rFonts w:ascii="Times" w:hAnsi="Times" w:cs="Times"/>
          <w:sz w:val="20"/>
          <w:sz-cs w:val="20"/>
        </w:rPr>
        <w:t xml:space="preserve">another if it reduces the number of requests made by the application controllers to add or remove virtual</w:t>
      </w:r>
    </w:p>
    <w:p>
      <w:pPr/>
      <w:r>
        <w:rPr>
          <w:rFonts w:ascii="Times" w:hAnsi="Times" w:cs="Times"/>
          <w:sz w:val="20"/>
          <w:sz-cs w:val="20"/>
        </w:rPr>
        <w:t xml:space="preserve">machines to the pool of those available to the application.</w:t>
      </w:r>
    </w:p>
    <w:p>
      <w:pPr/>
      <w:r>
        <w:rPr>
          <w:rFonts w:ascii="Times" w:hAnsi="Times" w:cs="Times"/>
          <w:sz w:val="20"/>
          <w:sz-cs w:val="20"/>
        </w:rPr>
        <w:t xml:space="preserve">Devising a control theoretical approach to address these questions is challenging. The authors of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217</w:t>
      </w:r>
      <w:r>
        <w:rPr>
          <w:rFonts w:ascii="Times" w:hAnsi="Times" w:cs="Times"/>
          <w:sz w:val="20"/>
          <w:sz-cs w:val="20"/>
        </w:rPr>
        <w:t xml:space="preserve">] adopt a pragmatic approach and provide qualitative arguments; they also report simulation results</w:t>
      </w:r>
    </w:p>
    <w:p>
      <w:pPr/>
      <w:r>
        <w:rPr>
          <w:rFonts w:ascii="Times" w:hAnsi="Times" w:cs="Times"/>
          <w:sz w:val="20"/>
          <w:sz-cs w:val="20"/>
        </w:rPr>
        <w:t xml:space="preserve">using a synthetic workload for a transaction-oriented application, a Web server.</w:t>
      </w:r>
    </w:p>
    <w:p>
      <w:pPr/>
      <w:r>
        <w:rPr>
          <w:rFonts w:ascii="Times" w:hAnsi="Times" w:cs="Times"/>
          <w:sz w:val="20"/>
          <w:sz-cs w:val="20"/>
        </w:rPr>
        <w:t xml:space="preserve">The essence of the proportional thresholding is captured by the following algorithm: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Compute the integral value of the high and the low thresholds as averages of the maximum and,</w:t>
      </w:r>
    </w:p>
    <w:p>
      <w:pPr/>
      <w:r>
        <w:rPr>
          <w:rFonts w:ascii="Times" w:hAnsi="Times" w:cs="Times"/>
          <w:sz w:val="20"/>
          <w:sz-cs w:val="20"/>
        </w:rPr>
        <w:t xml:space="preserve">respectively, the minimum of the processor utilization over the process history.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Request additional VMs when the average value of the CPU utilization over the current time slice</w:t>
      </w:r>
    </w:p>
    <w:p>
      <w:pPr/>
      <w:r>
        <w:rPr>
          <w:rFonts w:ascii="Times" w:hAnsi="Times" w:cs="Times"/>
          <w:sz w:val="20"/>
          <w:sz-cs w:val="20"/>
        </w:rPr>
        <w:t xml:space="preserve">exceeds the high threshold.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Release a VM when the average value of the CPU utilization over the current time slice falls below</w:t>
      </w:r>
    </w:p>
    <w:p>
      <w:pPr/>
      <w:r>
        <w:rPr>
          <w:rFonts w:ascii="Times" w:hAnsi="Times" w:cs="Times"/>
          <w:sz w:val="20"/>
          <w:sz-cs w:val="20"/>
        </w:rPr>
        <w:t xml:space="preserve">the low threshold.</w:t>
      </w:r>
    </w:p>
    <w:p>
      <w:pPr/>
      <w:r>
        <w:rPr>
          <w:rFonts w:ascii="Times" w:hAnsi="Times" w:cs="Times"/>
          <w:sz w:val="20"/>
          <w:sz-cs w:val="20"/>
        </w:rPr>
        <w:t xml:space="preserve">The conclusions reached based on experiments with threeVMs are as follows: (a) dynamic thresholds</w:t>
      </w:r>
    </w:p>
    <w:p>
      <w:pPr/>
      <w:r>
        <w:rPr>
          <w:rFonts w:ascii="Times" w:hAnsi="Times" w:cs="Times"/>
          <w:sz w:val="20"/>
          <w:sz-cs w:val="20"/>
        </w:rPr>
        <w:t xml:space="preserve">perform better than static ones and (b) two thresholds are better than one. Though conforming to</w:t>
      </w:r>
    </w:p>
    <w:p>
      <w:pPr/>
      <w:r>
        <w:rPr>
          <w:rFonts w:ascii="Times" w:hAnsi="Times" w:cs="Times"/>
          <w:sz w:val="20"/>
          <w:sz-cs w:val="20"/>
        </w:rPr>
        <w:t xml:space="preserve">our intuition, such results have to be justified by experiments in a realistic environment. Moreover,</w:t>
      </w:r>
    </w:p>
    <w:p>
      <w:pPr/>
      <w:r>
        <w:rPr>
          <w:rFonts w:ascii="Times" w:hAnsi="Times" w:cs="Times"/>
          <w:sz w:val="20"/>
          <w:sz-cs w:val="20"/>
        </w:rPr>
        <w:t xml:space="preserve">convincing results cannot be based on empirical values for some of the parameters required by integral</w:t>
      </w:r>
    </w:p>
    <w:p>
      <w:pPr/>
      <w:r>
        <w:rPr>
          <w:rFonts w:ascii="Times" w:hAnsi="Times" w:cs="Times"/>
          <w:sz w:val="20"/>
          <w:sz-cs w:val="20"/>
        </w:rPr>
        <w:t xml:space="preserve">control equations.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