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is a distributed storage system developed by Google to store massive amounts of data and to</w:t>
      </w:r>
    </w:p>
    <w:p>
      <w:pPr/>
      <w:r>
        <w:rPr>
          <w:rFonts w:ascii="Times" w:hAnsi="Times" w:cs="Times"/>
          <w:sz w:val="20"/>
          <w:sz-cs w:val="20"/>
        </w:rPr>
        <w:t xml:space="preserve">scale up to thousands of storage servers [</w:t>
      </w:r>
      <w:r>
        <w:rPr>
          <w:rFonts w:ascii="Times" w:hAnsi="Times" w:cs="Times"/>
          <w:sz w:val="20"/>
          <w:sz-cs w:val="20"/>
          <w:color w:val="000066"/>
        </w:rPr>
        <w:t xml:space="preserve">73</w:t>
      </w:r>
      <w:r>
        <w:rPr>
          <w:rFonts w:ascii="Times" w:hAnsi="Times" w:cs="Times"/>
          <w:sz w:val="20"/>
          <w:sz-cs w:val="20"/>
        </w:rPr>
        <w:t xml:space="preserve">]. The system uses the Google File System discussed in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8.5 </w:t>
      </w:r>
      <w:r>
        <w:rPr>
          <w:rFonts w:ascii="Times" w:hAnsi="Times" w:cs="Times"/>
          <w:sz w:val="20"/>
          <w:sz-cs w:val="20"/>
        </w:rPr>
        <w:t xml:space="preserve">to store user data as well as system information. To guarantee atomic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</w:t>
      </w:r>
    </w:p>
    <w:p>
      <w:pPr/>
      <w:r>
        <w:rPr>
          <w:rFonts w:ascii="Times" w:hAnsi="Times" w:cs="Times"/>
          <w:sz w:val="20"/>
          <w:sz-cs w:val="20"/>
        </w:rPr>
        <w:t xml:space="preserve">operations, it uses the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distributed lock service (see Section </w:t>
      </w:r>
      <w:r>
        <w:rPr>
          <w:rFonts w:ascii="Times" w:hAnsi="Times" w:cs="Times"/>
          <w:sz w:val="20"/>
          <w:sz-cs w:val="20"/>
          <w:color w:val="000066"/>
        </w:rPr>
        <w:t xml:space="preserve">8.7</w:t>
      </w:r>
      <w:r>
        <w:rPr>
          <w:rFonts w:ascii="Times" w:hAnsi="Times" w:cs="Times"/>
          <w:sz w:val="20"/>
          <w:sz-cs w:val="20"/>
        </w:rPr>
        <w:t xml:space="preserve">); the directories and the files in</w:t>
      </w:r>
    </w:p>
    <w:p>
      <w:pPr/>
      <w:r>
        <w:rPr>
          <w:rFonts w:ascii="Times" w:hAnsi="Times" w:cs="Times"/>
          <w:sz w:val="20"/>
          <w:sz-cs w:val="20"/>
        </w:rPr>
        <w:t xml:space="preserve">the namespace of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are used as locks.</w:t>
      </w:r>
    </w:p>
    <w:p>
      <w:pPr/>
      <w:r>
        <w:rPr>
          <w:rFonts w:ascii="Times" w:hAnsi="Times" w:cs="Times"/>
          <w:sz w:val="20"/>
          <w:sz-cs w:val="20"/>
        </w:rPr>
        <w:t xml:space="preserve">The system is based on a simple and flexible datamodel. It allows an application developer to exercise</w:t>
      </w:r>
    </w:p>
    <w:p>
      <w:pPr/>
      <w:r>
        <w:rPr>
          <w:rFonts w:ascii="Times" w:hAnsi="Times" w:cs="Times"/>
          <w:sz w:val="20"/>
          <w:sz-cs w:val="20"/>
        </w:rPr>
        <w:t xml:space="preserve">control over the data format and layout and reveals data locality information to the application clients.</w:t>
      </w:r>
    </w:p>
    <w:p>
      <w:pPr/>
      <w:r>
        <w:rPr>
          <w:rFonts w:ascii="Times" w:hAnsi="Times" w:cs="Times"/>
          <w:sz w:val="20"/>
          <w:sz-cs w:val="20"/>
        </w:rPr>
        <w:t xml:space="preserve">Any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row operation is atomic, even when it affects more than one column. The column</w:t>
      </w:r>
    </w:p>
    <w:p>
      <w:pPr/>
      <w:r>
        <w:rPr>
          <w:rFonts w:ascii="Times" w:hAnsi="Times" w:cs="Times"/>
          <w:sz w:val="20"/>
          <w:sz-cs w:val="20"/>
        </w:rPr>
        <w:t xml:space="preserve">keys identify </w:t>
      </w:r>
      <w:r>
        <w:rPr>
          <w:rFonts w:ascii="Helvetica" w:hAnsi="Helvetica" w:cs="Helvetica"/>
          <w:sz w:val="20"/>
          <w:sz-cs w:val="20"/>
        </w:rPr>
        <w:t xml:space="preserve">column families</w:t>
      </w:r>
      <w:r>
        <w:rPr>
          <w:rFonts w:ascii="Times" w:hAnsi="Times" w:cs="Times"/>
          <w:sz w:val="20"/>
          <w:sz-cs w:val="20"/>
        </w:rPr>
        <w:t xml:space="preserve">, which are units of access control. The data in a column family is of the</w:t>
      </w:r>
    </w:p>
    <w:p>
      <w:pPr/>
      <w:r>
        <w:rPr>
          <w:rFonts w:ascii="Times" w:hAnsi="Times" w:cs="Times"/>
          <w:sz w:val="20"/>
          <w:sz-cs w:val="20"/>
        </w:rPr>
        <w:t xml:space="preserve">same type. Client applications written in C++ can add or delete values, search for a subset of data, and</w:t>
      </w:r>
    </w:p>
    <w:p>
      <w:pPr/>
      <w:r>
        <w:rPr>
          <w:rFonts w:ascii="Times" w:hAnsi="Times" w:cs="Times"/>
          <w:sz w:val="20"/>
          <w:sz-cs w:val="20"/>
        </w:rPr>
        <w:t xml:space="preserve">look up data in a row.</w:t>
      </w:r>
    </w:p>
    <w:p>
      <w:pPr/>
      <w:r>
        <w:rPr>
          <w:rFonts w:ascii="Times" w:hAnsi="Times" w:cs="Times"/>
          <w:sz w:val="20"/>
          <w:sz-cs w:val="20"/>
        </w:rPr>
        <w:t xml:space="preserve">A row key is an arbitrary string of up to 64 KB, and a row range is partitioned into </w:t>
      </w:r>
      <w:r>
        <w:rPr>
          <w:rFonts w:ascii="Helvetica" w:hAnsi="Helvetica" w:cs="Helvetica"/>
          <w:sz w:val="20"/>
          <w:sz-cs w:val="20"/>
        </w:rPr>
        <w:t xml:space="preserve">tablets </w:t>
      </w:r>
      <w:r>
        <w:rPr>
          <w:rFonts w:ascii="Times" w:hAnsi="Times" w:cs="Times"/>
          <w:sz w:val="20"/>
          <w:sz-cs w:val="20"/>
        </w:rPr>
        <w:t xml:space="preserve">serving as</w:t>
      </w:r>
    </w:p>
    <w:p>
      <w:pPr/>
      <w:r>
        <w:rPr>
          <w:rFonts w:ascii="Times" w:hAnsi="Times" w:cs="Times"/>
          <w:sz w:val="20"/>
          <w:sz-cs w:val="20"/>
        </w:rPr>
        <w:t xml:space="preserve">units for load balancing. The time stamps used to index various versions of the data in a cell are 64-bit</w:t>
      </w:r>
    </w:p>
    <w:p>
      <w:pPr/>
      <w:r>
        <w:rPr>
          <w:rFonts w:ascii="Times" w:hAnsi="Times" w:cs="Times"/>
          <w:sz w:val="20"/>
          <w:sz-cs w:val="20"/>
        </w:rPr>
        <w:t xml:space="preserve">integers; their interpretation can be defined by the application, whereas the default is the time of an</w:t>
      </w:r>
    </w:p>
    <w:p>
      <w:pPr/>
      <w:r>
        <w:rPr>
          <w:rFonts w:ascii="Times" w:hAnsi="Times" w:cs="Times"/>
          <w:sz w:val="20"/>
          <w:sz-cs w:val="20"/>
        </w:rPr>
        <w:t xml:space="preserve">event in microseconds. A column key consists of a string defining the family name, a set of printable</w:t>
      </w:r>
    </w:p>
    <w:p>
      <w:pPr/>
      <w:r>
        <w:rPr>
          <w:rFonts w:ascii="Times" w:hAnsi="Times" w:cs="Times"/>
          <w:sz w:val="20"/>
          <w:sz-cs w:val="20"/>
        </w:rPr>
        <w:t xml:space="preserve">characters, and an arbitrary string as qualifier.</w:t>
      </w:r>
    </w:p>
    <w:p>
      <w:pPr/>
      <w:r>
        <w:rPr>
          <w:rFonts w:ascii="Times" w:hAnsi="Times" w:cs="Times"/>
          <w:sz w:val="20"/>
          <w:sz-cs w:val="20"/>
        </w:rPr>
        <w:t xml:space="preserve">The organization of a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8.11</w:t>
      </w:r>
      <w:r>
        <w:rPr>
          <w:rFonts w:ascii="Times" w:hAnsi="Times" w:cs="Times"/>
          <w:sz w:val="20"/>
          <w:sz-cs w:val="20"/>
        </w:rPr>
        <w:t xml:space="preserve">) shows a sparse, distributed, multidimensional map</w:t>
      </w:r>
    </w:p>
    <w:p>
      <w:pPr/>
      <w:r>
        <w:rPr>
          <w:rFonts w:ascii="Times" w:hAnsi="Times" w:cs="Times"/>
          <w:sz w:val="20"/>
          <w:sz-cs w:val="20"/>
        </w:rPr>
        <w:t xml:space="preserve">for an email application. The system consists of three major components: a library linked to application</w:t>
      </w:r>
    </w:p>
    <w:p>
      <w:pPr/>
      <w:r>
        <w:rPr>
          <w:rFonts w:ascii="Times" w:hAnsi="Times" w:cs="Times"/>
          <w:sz w:val="20"/>
          <w:sz-cs w:val="20"/>
        </w:rPr>
        <w:t xml:space="preserve">clients to access the system, a master server, and a large number of tablet servers. The master server</w:t>
      </w:r>
    </w:p>
    <w:p>
      <w:pPr/>
      <w:r>
        <w:rPr>
          <w:rFonts w:ascii="Times" w:hAnsi="Times" w:cs="Times"/>
          <w:sz w:val="20"/>
          <w:sz-cs w:val="20"/>
        </w:rPr>
        <w:t xml:space="preserve">controls the entire system, assigns tablets to tablet servers and balances the load among them, manages</w:t>
      </w:r>
    </w:p>
    <w:p>
      <w:pPr/>
      <w:r>
        <w:rPr>
          <w:rFonts w:ascii="Times" w:hAnsi="Times" w:cs="Times"/>
          <w:sz w:val="20"/>
          <w:sz-cs w:val="20"/>
        </w:rPr>
        <w:t xml:space="preserve">garbage collection, and handles table and column family creation and deletion.</w:t>
      </w:r>
    </w:p>
    <w:p>
      <w:pPr/>
      <w:r>
        <w:rPr>
          <w:rFonts w:ascii="Times" w:hAnsi="Times" w:cs="Times"/>
          <w:sz w:val="20"/>
          <w:sz-cs w:val="20"/>
        </w:rPr>
        <w:t xml:space="preserve">Internally, the space management is ensured by a three-level hierarchy: the </w:t>
      </w:r>
      <w:r>
        <w:rPr>
          <w:rFonts w:ascii="Helvetica" w:hAnsi="Helvetica" w:cs="Helvetica"/>
          <w:sz w:val="20"/>
          <w:sz-cs w:val="20"/>
        </w:rPr>
        <w:t xml:space="preserve">root tablet</w:t>
      </w:r>
      <w:r>
        <w:rPr>
          <w:rFonts w:ascii="Times" w:hAnsi="Times" w:cs="Times"/>
          <w:sz w:val="20"/>
          <w:sz-cs w:val="20"/>
        </w:rPr>
        <w:t xml:space="preserve">, the location</w:t>
      </w:r>
    </w:p>
    <w:p>
      <w:pPr/>
      <w:r>
        <w:rPr>
          <w:rFonts w:ascii="Times" w:hAnsi="Times" w:cs="Times"/>
          <w:sz w:val="20"/>
          <w:sz-cs w:val="20"/>
        </w:rPr>
        <w:t xml:space="preserve">of which is stored in a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file, points to entries in the second element, the </w:t>
      </w:r>
      <w:r>
        <w:rPr>
          <w:rFonts w:ascii="Helvetica" w:hAnsi="Helvetica" w:cs="Helvetica"/>
          <w:sz w:val="20"/>
          <w:sz-cs w:val="20"/>
        </w:rPr>
        <w:t xml:space="preserve">metadata </w:t>
      </w:r>
      <w:r>
        <w:rPr>
          <w:rFonts w:ascii="Times" w:hAnsi="Times" w:cs="Times"/>
          <w:sz w:val="20"/>
          <w:sz-cs w:val="20"/>
        </w:rPr>
        <w:t xml:space="preserve">tablet, which,</w:t>
      </w:r>
    </w:p>
    <w:p>
      <w:pPr/>
      <w:r>
        <w:rPr>
          <w:rFonts w:ascii="Times" w:hAnsi="Times" w:cs="Times"/>
          <w:sz w:val="20"/>
          <w:sz-cs w:val="20"/>
        </w:rPr>
        <w:t xml:space="preserve">in turn, points to </w:t>
      </w:r>
      <w:r>
        <w:rPr>
          <w:rFonts w:ascii="Helvetica" w:hAnsi="Helvetica" w:cs="Helvetica"/>
          <w:sz w:val="20"/>
          <w:sz-cs w:val="20"/>
        </w:rPr>
        <w:t xml:space="preserve">user </w:t>
      </w:r>
      <w:r>
        <w:rPr>
          <w:rFonts w:ascii="Times" w:hAnsi="Times" w:cs="Times"/>
          <w:sz w:val="20"/>
          <w:sz-cs w:val="20"/>
        </w:rPr>
        <w:t xml:space="preserve">tablets, collections of locations of users’ tablets. An application client searches</w:t>
      </w:r>
    </w:p>
    <w:p>
      <w:pPr/>
      <w:r>
        <w:rPr>
          <w:rFonts w:ascii="Times" w:hAnsi="Times" w:cs="Times"/>
          <w:sz w:val="20"/>
          <w:sz-cs w:val="20"/>
        </w:rPr>
        <w:t xml:space="preserve">through this hierarchy to identify the location of its tablets and then caches the addresses for further use.</w:t>
      </w:r>
    </w:p>
    <w:p>
      <w:pPr/>
      <w:r>
        <w:rPr>
          <w:rFonts w:ascii="Times" w:hAnsi="Times" w:cs="Times"/>
          <w:sz w:val="20"/>
          <w:sz-cs w:val="20"/>
        </w:rPr>
        <w:t xml:space="preserve">The performance of the system reported in [</w:t>
      </w:r>
      <w:r>
        <w:rPr>
          <w:rFonts w:ascii="Times" w:hAnsi="Times" w:cs="Times"/>
          <w:sz w:val="20"/>
          <w:sz-cs w:val="20"/>
          <w:color w:val="000066"/>
        </w:rPr>
        <w:t xml:space="preserve">73</w:t>
      </w:r>
      <w:r>
        <w:rPr>
          <w:rFonts w:ascii="Times" w:hAnsi="Times" w:cs="Times"/>
          <w:sz w:val="20"/>
          <w:sz-cs w:val="20"/>
        </w:rPr>
        <w:t xml:space="preserve">] is summarized in Table </w:t>
      </w:r>
      <w:r>
        <w:rPr>
          <w:rFonts w:ascii="Times" w:hAnsi="Times" w:cs="Times"/>
          <w:sz w:val="20"/>
          <w:sz-cs w:val="20"/>
          <w:color w:val="000066"/>
        </w:rPr>
        <w:t xml:space="preserve">8.2</w:t>
      </w:r>
      <w:r>
        <w:rPr>
          <w:rFonts w:ascii="Times" w:hAnsi="Times" w:cs="Times"/>
          <w:sz w:val="20"/>
          <w:sz-cs w:val="20"/>
        </w:rPr>
        <w:t xml:space="preserve">. The table shows the</w:t>
      </w:r>
    </w:p>
    <w:p>
      <w:pPr/>
      <w:r>
        <w:rPr>
          <w:rFonts w:ascii="Times" w:hAnsi="Times" w:cs="Times"/>
          <w:sz w:val="20"/>
          <w:sz-cs w:val="20"/>
        </w:rPr>
        <w:t xml:space="preserve">number of random and sequential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and scan operations for 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000 bytes, when the</w:t>
      </w:r>
    </w:p>
    <w:p>
      <w:pPr/>
      <w:r>
        <w:rPr>
          <w:rFonts w:ascii="Times" w:hAnsi="Times" w:cs="Times"/>
          <w:sz w:val="20"/>
          <w:sz-cs w:val="20"/>
        </w:rPr>
        <w:t xml:space="preserve">number of servers increases from 1 to 50, then to 250, and finally to 500. Locking prevents the system</w:t>
      </w:r>
    </w:p>
    <w:p>
      <w:pPr/>
      <w:r>
        <w:rPr>
          <w:rFonts w:ascii="Times" w:hAnsi="Times" w:cs="Times"/>
          <w:sz w:val="20"/>
          <w:sz-cs w:val="20"/>
        </w:rPr>
        <w:t xml:space="preserve">from achieving a linear speed-up, but the performance of the system is still remarkable due to a fair</w:t>
      </w:r>
    </w:p>
    <w:p>
      <w:pPr/>
      <w:r>
        <w:rPr>
          <w:rFonts w:ascii="Times" w:hAnsi="Times" w:cs="Times"/>
          <w:sz w:val="20"/>
          <w:sz-cs w:val="20"/>
        </w:rPr>
        <w:t xml:space="preserve">number of optimizations. For example, the number of scans on 500 tablet servers is 7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843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instead of 15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385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It is reported that only 12 clusters use more than 500 tablet servers, whereas</w:t>
      </w:r>
    </w:p>
    <w:p>
      <w:pPr/>
      <w:r>
        <w:rPr>
          <w:rFonts w:ascii="Times" w:hAnsi="Times" w:cs="Times"/>
          <w:sz w:val="20"/>
          <w:sz-cs w:val="20"/>
        </w:rPr>
        <w:t xml:space="preserve">some 259 clusters use between 1 and 19 tablet servers.</w:t>
      </w:r>
    </w:p>
    <w:p>
      <w:pPr/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is used by a variety of applications, including </w:t>
      </w:r>
      <w:r>
        <w:rPr>
          <w:rFonts w:ascii="Helvetica" w:hAnsi="Helvetica" w:cs="Helvetica"/>
          <w:sz w:val="20"/>
          <w:sz-cs w:val="20"/>
        </w:rPr>
        <w:t xml:space="preserve">Google Earth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Google Analytics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Google</w:t>
      </w:r>
    </w:p>
    <w:p>
      <w:pPr/>
      <w:r>
        <w:rPr>
          <w:rFonts w:ascii="Helvetica" w:hAnsi="Helvetica" w:cs="Helvetica"/>
          <w:sz w:val="20"/>
          <w:sz-cs w:val="20"/>
        </w:rPr>
        <w:t xml:space="preserve">Finance</w:t>
      </w:r>
      <w:r>
        <w:rPr>
          <w:rFonts w:ascii="Times" w:hAnsi="Times" w:cs="Times"/>
          <w:sz w:val="20"/>
          <w:sz-cs w:val="20"/>
        </w:rPr>
        <w:t xml:space="preserve">, andWeb crawlers. For example, </w:t>
      </w:r>
      <w:r>
        <w:rPr>
          <w:rFonts w:ascii="Helvetica" w:hAnsi="Helvetica" w:cs="Helvetica"/>
          <w:sz w:val="20"/>
          <w:sz-cs w:val="20"/>
        </w:rPr>
        <w:t xml:space="preserve">Google Earth </w:t>
      </w:r>
      <w:r>
        <w:rPr>
          <w:rFonts w:ascii="Times" w:hAnsi="Times" w:cs="Times"/>
          <w:sz w:val="20"/>
          <w:sz-cs w:val="20"/>
        </w:rPr>
        <w:t xml:space="preserve">uses two tables, one for preprocessing and one</w:t>
      </w:r>
    </w:p>
    <w:p>
      <w:pPr/>
      <w:r>
        <w:rPr>
          <w:rFonts w:ascii="Times" w:hAnsi="Times" w:cs="Times"/>
          <w:sz w:val="20"/>
          <w:sz-cs w:val="20"/>
        </w:rPr>
        <w:t xml:space="preserve">for serving client data. The preprocessing table stores raw images; the table is stored on disk because</w:t>
      </w:r>
    </w:p>
    <w:p>
      <w:pPr/>
      <w:r>
        <w:rPr>
          <w:rFonts w:ascii="Times" w:hAnsi="Times" w:cs="Times"/>
          <w:sz w:val="20"/>
          <w:sz-cs w:val="20"/>
        </w:rPr>
        <w:t xml:space="preserve">it contains some 70 TB of data. Each row of data consists of a single image; adjacent geographic</w:t>
      </w:r>
    </w:p>
    <w:p>
      <w:pPr/>
      <w:r>
        <w:rPr>
          <w:rFonts w:ascii="Times" w:hAnsi="Times" w:cs="Times"/>
          <w:sz w:val="20"/>
          <w:sz-cs w:val="20"/>
        </w:rPr>
        <w:t xml:space="preserve">segments are stored in rows in close proximity to one another. The column family is very sparse;</w:t>
      </w:r>
    </w:p>
    <w:p>
      <w:pPr/>
      <w:r>
        <w:rPr>
          <w:rFonts w:ascii="Times" w:hAnsi="Times" w:cs="Times"/>
          <w:sz w:val="20"/>
          <w:sz-cs w:val="20"/>
        </w:rPr>
        <w:t xml:space="preserve">it contains a column for every raw image. The preprocessing stage relies heavily on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to clean and consolidate the data for the serving phase. The serving table stored on GFS is “only” 500 GB,</w:t>
      </w:r>
    </w:p>
    <w:p>
      <w:pPr/>
      <w:r>
        <w:rPr>
          <w:rFonts w:ascii="Times" w:hAnsi="Times" w:cs="Times"/>
          <w:sz w:val="20"/>
          <w:sz-cs w:val="20"/>
        </w:rPr>
        <w:t xml:space="preserve">and it is distributed across several hundred tablet servers, which maintain in-memory column families.</w:t>
      </w:r>
    </w:p>
    <w:p>
      <w:pPr/>
      <w:r>
        <w:rPr>
          <w:rFonts w:ascii="Times" w:hAnsi="Times" w:cs="Times"/>
          <w:sz w:val="20"/>
          <w:sz-cs w:val="20"/>
        </w:rPr>
        <w:t xml:space="preserve">This organization enables the serving phase of </w:t>
      </w:r>
      <w:r>
        <w:rPr>
          <w:rFonts w:ascii="Helvetica" w:hAnsi="Helvetica" w:cs="Helvetica"/>
          <w:sz w:val="20"/>
          <w:sz-cs w:val="20"/>
        </w:rPr>
        <w:t xml:space="preserve">Google Earth </w:t>
      </w:r>
      <w:r>
        <w:rPr>
          <w:rFonts w:ascii="Times" w:hAnsi="Times" w:cs="Times"/>
          <w:sz w:val="20"/>
          <w:sz-cs w:val="20"/>
        </w:rPr>
        <w:t xml:space="preserve">to provide a fast response time to tens of</w:t>
      </w:r>
    </w:p>
    <w:p>
      <w:pPr/>
      <w:r>
        <w:rPr>
          <w:rFonts w:ascii="Times" w:hAnsi="Times" w:cs="Times"/>
          <w:sz w:val="20"/>
          <w:sz-cs w:val="20"/>
        </w:rPr>
        <w:t xml:space="preserve">thousands of queries per second.</w:t>
      </w:r>
    </w:p>
    <w:p>
      <w:pPr/>
      <w:r>
        <w:rPr>
          <w:rFonts w:ascii="Helvetica" w:hAnsi="Helvetica" w:cs="Helvetica"/>
          <w:sz w:val="20"/>
          <w:sz-cs w:val="20"/>
        </w:rPr>
        <w:t xml:space="preserve">Google Analytics </w:t>
      </w:r>
      <w:r>
        <w:rPr>
          <w:rFonts w:ascii="Times" w:hAnsi="Times" w:cs="Times"/>
          <w:sz w:val="20"/>
          <w:sz-cs w:val="20"/>
        </w:rPr>
        <w:t xml:space="preserve">provides aggregate statistics such as the number of visitors to aWeb page per day.</w:t>
      </w:r>
    </w:p>
    <w:p>
      <w:pPr/>
      <w:r>
        <w:rPr>
          <w:rFonts w:ascii="Times" w:hAnsi="Times" w:cs="Times"/>
          <w:sz w:val="20"/>
          <w:sz-cs w:val="20"/>
        </w:rPr>
        <w:t xml:space="preserve">To use this service, Web servers embed a </w:t>
      </w:r>
      <w:r>
        <w:rPr>
          <w:rFonts w:ascii="Helvetica" w:hAnsi="Helvetica" w:cs="Helvetica"/>
          <w:sz w:val="20"/>
          <w:sz-cs w:val="20"/>
        </w:rPr>
        <w:t xml:space="preserve">JavaScript </w:t>
      </w:r>
      <w:r>
        <w:rPr>
          <w:rFonts w:ascii="Times" w:hAnsi="Times" w:cs="Times"/>
          <w:sz w:val="20"/>
          <w:sz-cs w:val="20"/>
        </w:rPr>
        <w:t xml:space="preserve">code into their Web pages to record information</w:t>
      </w:r>
    </w:p>
    <w:p>
      <w:pPr/>
      <w:r>
        <w:rPr>
          <w:rFonts w:ascii="Times" w:hAnsi="Times" w:cs="Times"/>
          <w:sz w:val="20"/>
          <w:sz-cs w:val="20"/>
        </w:rPr>
        <w:t xml:space="preserve">every time a page is visited. The data is collected in a </w:t>
      </w:r>
      <w:r>
        <w:rPr>
          <w:rFonts w:ascii="Helvetica" w:hAnsi="Helvetica" w:cs="Helvetica"/>
          <w:sz w:val="20"/>
          <w:sz-cs w:val="20"/>
        </w:rPr>
        <w:t xml:space="preserve">raw-click BigTable </w:t>
      </w:r>
      <w:r>
        <w:rPr>
          <w:rFonts w:ascii="Times" w:hAnsi="Times" w:cs="Times"/>
          <w:sz w:val="20"/>
          <w:sz-cs w:val="20"/>
        </w:rPr>
        <w:t xml:space="preserve">of some 200 TB, with a row for</w:t>
      </w:r>
    </w:p>
    <w:p>
      <w:pPr/>
      <w:r>
        <w:rPr>
          <w:rFonts w:ascii="Times" w:hAnsi="Times" w:cs="Times"/>
          <w:sz w:val="20"/>
          <w:sz-cs w:val="20"/>
        </w:rPr>
        <w:t xml:space="preserve">each end-user session. A </w:t>
      </w:r>
      <w:r>
        <w:rPr>
          <w:rFonts w:ascii="Helvetica" w:hAnsi="Helvetica" w:cs="Helvetica"/>
          <w:sz w:val="20"/>
          <w:sz-cs w:val="20"/>
        </w:rPr>
        <w:t xml:space="preserve">summary </w:t>
      </w:r>
      <w:r>
        <w:rPr>
          <w:rFonts w:ascii="Times" w:hAnsi="Times" w:cs="Times"/>
          <w:sz w:val="20"/>
          <w:sz-cs w:val="20"/>
        </w:rPr>
        <w:t xml:space="preserve">table of some 20 TB contains predefined summaries for a Website.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