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lang w:val="en-US" w:eastAsia="zh-CN"/>
        </w:rPr>
      </w:pPr>
      <w:r>
        <w:rPr>
          <w:rFonts w:hint="eastAsia" w:ascii="Arial" w:hAnsi="Arial" w:cs="Arial"/>
          <w:b/>
          <w:bCs/>
          <w:lang w:val="en-US" w:eastAsia="zh-CN"/>
        </w:rPr>
        <w:t>Week 12_2</w:t>
      </w:r>
    </w:p>
    <w:p>
      <w:pPr>
        <w:rPr>
          <w:rFonts w:hint="default" w:ascii="Arial" w:hAnsi="Arial" w:cs="Arial"/>
          <w:lang w:val="en-US" w:eastAsia="zh-CN"/>
        </w:rPr>
      </w:pPr>
      <w:r>
        <w:rPr>
          <w:rFonts w:hint="default" w:ascii="Arial" w:hAnsi="Arial" w:cs="Arial"/>
          <w:lang w:val="en-US" w:eastAsia="zh-CN"/>
        </w:rPr>
        <w:t>In the year 2080, humanity had finally created a space station that fully embraced the principles of crip technoscience. The station, named Unity, was designed with the idea that all forms of difference should be celebrated and valued. The station was home to a diverse crew of people, all of whom had been selected not based on their physical or mental abilities, but rather on their unique experiences, perspectives, and skills.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One of the key technologies on the station was an advanced artificial intelligence (AI) hub named Atlas. Unlike other AI systems, Atlas had been designed to interact with the crew members in a way that was respectful and empowering. Atlas recognized and valued the unique abilities of each crew member, and worked to support and enhance their work in a way that was tailored to their individual needs.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The technology on the station was designed to be highly adaptable and responsive, allowing crew members to customize their equipment and workspaces to suit their specific needs. For example, the space suits were designed with multiple layers of padding to protect crew members with physical disabilities, and the workstations were equipped with tools and interfaces that could be easily adjusted to accommodate individuals with different levels of dexterity.</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The crew selection process was rigorous and highly competitive, but it was also designed to be inclusive and accommodating. The selection committee placed a strong emphasis on diversity and representation, seeking out crew members who represented a broad range of backgrounds and perspectives. The committee also placed a great deal of value on empathy and teamwork, recognizing that the success of the mission would depend on the ability of the crew to work together and support one another.</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Once the crew was selected, they underwent an intensive training program that emphasized teamwork, communication, and adaptability. They were trained to work effectively with the AI system, and to use the advanced technology on the station to its fullest potential. Above all, they were encouraged to embrace and celebrate their differences, recognizing that each crew member brought something unique and valuable to the mission.</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As the crew embarked on their mission, they faced a number of challenges and obstacles. But with the support of Atlas and the other crew members, they were able to overcome these challenges and push the boundaries of space exploration. They conducted groundbreaking research and made numerous discoveries that had a profound impact on our understanding of the universe.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Throughout their mission, the crew of Unity remained committed to the principles of crip technoscience, recognizing that the key to their success lay in their ability to embrace and celebrate their differences. They recognized that it was only by working together and valuing each other's unique perspectives that they could achieve their goals and fulfill their mission.</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When the crew finally returned to Earth, they were celebrated as heroes, not just for their groundbreaking achievements in space, but also for their commitment to inclusivity and diversity. The mission of Unity had shown that when we embrace and celebrate our differences, we can achieve great things together. And the AI hub, Atlas, had played an integral role in making this possible, demonstrating that even advanced technology can be designed to value and support the unique abilities of every individual.</w:t>
      </w:r>
    </w:p>
    <w:p>
      <w:pPr>
        <w:rPr>
          <w:rFonts w:hint="default" w:ascii="Arial" w:hAnsi="Arial" w:cs="Arial"/>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MT Extra">
    <w:panose1 w:val="05050102010205020202"/>
    <w:charset w:val="00"/>
    <w:family w:val="auto"/>
    <w:pitch w:val="default"/>
    <w:sig w:usb0="80000000" w:usb1="00000000" w:usb2="00000000" w:usb3="00000000" w:csb0="00000000" w:csb1="00000000"/>
  </w:font>
  <w:font w:name="Niagara Solid">
    <w:panose1 w:val="04020502070702020202"/>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Microsoft PhagsPa">
    <w:panose1 w:val="020B0502040204020203"/>
    <w:charset w:val="00"/>
    <w:family w:val="auto"/>
    <w:pitch w:val="default"/>
    <w:sig w:usb0="00000003" w:usb1="00200000" w:usb2="08000000" w:usb3="00000000" w:csb0="000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66A94021"/>
    <w:rsid w:val="413B1245"/>
    <w:rsid w:val="66A94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2023-03-15T22:50:00Z</dcterms:created>
  <dc:creator>xingl</dc:creator>
  <cp:lastModifiedBy>xingl</cp:lastModifiedBy>
  <dcterms:modified xsi:type="dcterms:W3CDTF">2023-03-15T22:59:06Z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BEC01A9B2E0748C39FD729FE8507607C</vt:lpwstr>
  </property>
</Properties>
</file>