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42E1" w14:textId="6A2F613E" w:rsidR="00C277F6" w:rsidRPr="006E2456" w:rsidRDefault="00F45C0D" w:rsidP="006E2456">
      <w:pPr>
        <w:jc w:val="center"/>
        <w:rPr>
          <w:sz w:val="32"/>
          <w:szCs w:val="32"/>
        </w:rPr>
      </w:pPr>
      <w:r w:rsidRPr="006E2456">
        <w:rPr>
          <w:sz w:val="32"/>
          <w:szCs w:val="32"/>
        </w:rPr>
        <w:t>Assignment 3 – Report</w:t>
      </w:r>
    </w:p>
    <w:p w14:paraId="36B285C7" w14:textId="3A8FF1A3" w:rsidR="00F45C0D" w:rsidRDefault="00F45C0D" w:rsidP="006E2456">
      <w:pPr>
        <w:jc w:val="center"/>
      </w:pPr>
      <w:r>
        <w:t>Yao Yuan z5092195</w:t>
      </w:r>
    </w:p>
    <w:p w14:paraId="447AA1D3" w14:textId="2F9F0155" w:rsidR="00F45C0D" w:rsidRDefault="00F45C0D"/>
    <w:p w14:paraId="326548FB" w14:textId="71122DDA" w:rsidR="006E2456" w:rsidRPr="00315819" w:rsidRDefault="00F45C0D" w:rsidP="00F45C0D">
      <w:pPr>
        <w:rPr>
          <w:sz w:val="40"/>
          <w:szCs w:val="40"/>
        </w:rPr>
      </w:pPr>
      <w:r w:rsidRPr="006E2456">
        <w:rPr>
          <w:sz w:val="40"/>
          <w:szCs w:val="40"/>
        </w:rPr>
        <w:t>Part-1</w:t>
      </w:r>
    </w:p>
    <w:p w14:paraId="0AC0DFA5" w14:textId="72ADA637" w:rsidR="00F45C0D" w:rsidRPr="00DB1D04" w:rsidRDefault="00F45C0D" w:rsidP="00F45C0D">
      <w:pPr>
        <w:rPr>
          <w:b/>
          <w:bCs/>
          <w:sz w:val="28"/>
          <w:szCs w:val="28"/>
        </w:rPr>
      </w:pPr>
      <w:r w:rsidRPr="00DB1D04">
        <w:rPr>
          <w:b/>
          <w:bCs/>
          <w:sz w:val="28"/>
          <w:szCs w:val="28"/>
        </w:rPr>
        <w:t>Feature Consideration:</w:t>
      </w:r>
    </w:p>
    <w:p w14:paraId="3B4EFD8E" w14:textId="08D42946" w:rsidR="00F45C0D" w:rsidRDefault="006D049F" w:rsidP="00F45C0D">
      <w:r w:rsidRPr="006E2456">
        <w:rPr>
          <w:highlight w:val="yellow"/>
        </w:rPr>
        <w:t xml:space="preserve">For </w:t>
      </w:r>
      <w:r w:rsidR="004A7DD9">
        <w:rPr>
          <w:highlight w:val="yellow"/>
        </w:rPr>
        <w:t>b</w:t>
      </w:r>
      <w:r w:rsidR="00F45C0D" w:rsidRPr="006E2456">
        <w:rPr>
          <w:highlight w:val="yellow"/>
        </w:rPr>
        <w:t>udget</w:t>
      </w:r>
      <w:r w:rsidR="00F45C0D">
        <w:t xml:space="preserve"> </w:t>
      </w:r>
    </w:p>
    <w:p w14:paraId="0CDCCF37" w14:textId="4A0C3192" w:rsidR="00F45C0D" w:rsidRDefault="00F45C0D" w:rsidP="00F45C0D">
      <w:r>
        <w:t xml:space="preserve">The following </w:t>
      </w:r>
      <w:r w:rsidR="006D049F">
        <w:t xml:space="preserve">scatter plots shows the relationship between Revenue-Budget; </w:t>
      </w:r>
      <w:proofErr w:type="spellStart"/>
      <w:r w:rsidR="006D049F">
        <w:t>Log_Revenue-Log_Budget</w:t>
      </w:r>
      <w:proofErr w:type="spellEnd"/>
      <w:r w:rsidR="006D049F">
        <w:t xml:space="preserve">; </w:t>
      </w:r>
      <w:proofErr w:type="gramStart"/>
      <w:r w:rsidR="006D049F">
        <w:t>Square(</w:t>
      </w:r>
      <w:proofErr w:type="spellStart"/>
      <w:proofErr w:type="gramEnd"/>
      <w:r w:rsidR="006D049F">
        <w:t>Log_Revenue</w:t>
      </w:r>
      <w:proofErr w:type="spellEnd"/>
      <w:r w:rsidR="006D049F">
        <w:t>)-Square(</w:t>
      </w:r>
      <w:proofErr w:type="spellStart"/>
      <w:r w:rsidR="006D049F">
        <w:t>Log_Budget</w:t>
      </w:r>
      <w:proofErr w:type="spellEnd"/>
      <w:r w:rsidR="006D049F">
        <w:t xml:space="preserve">) respectively. </w:t>
      </w:r>
    </w:p>
    <w:p w14:paraId="677347DD" w14:textId="4C98DA94" w:rsidR="00F45C0D" w:rsidRDefault="00F45C0D" w:rsidP="00F45C0D"/>
    <w:p w14:paraId="1F062BD2" w14:textId="50D68E2C" w:rsidR="00F45C0D" w:rsidRDefault="00F45C0D" w:rsidP="00F45C0D">
      <w:r>
        <w:rPr>
          <w:noProof/>
        </w:rPr>
        <w:drawing>
          <wp:inline distT="0" distB="0" distL="0" distR="0" wp14:anchorId="2E34CE52" wp14:editId="714A85F5">
            <wp:extent cx="5727700" cy="2892425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66BC" w14:textId="7A50CD08" w:rsidR="006D049F" w:rsidRDefault="006D049F" w:rsidP="00F45C0D">
      <w:r>
        <w:t>It is not hard to see that the second one is to</w:t>
      </w:r>
      <w:r w:rsidR="006E2456">
        <w:t>o</w:t>
      </w:r>
      <w:r>
        <w:t xml:space="preserve"> intense and the third one is more suitable for regression model because it is more like to have </w:t>
      </w:r>
      <w:r w:rsidR="006E2456">
        <w:t xml:space="preserve">some mathematical </w:t>
      </w:r>
      <w:r>
        <w:t>relationship</w:t>
      </w:r>
      <w:r w:rsidR="00174183">
        <w:t>s</w:t>
      </w:r>
      <w:r>
        <w:t xml:space="preserve">. </w:t>
      </w:r>
    </w:p>
    <w:p w14:paraId="79A15ECF" w14:textId="1DEC894F" w:rsidR="006D049F" w:rsidRDefault="006D049F" w:rsidP="00F45C0D">
      <w:r>
        <w:t xml:space="preserve">After applying all three of them on the same model, as expected, the third one produces the best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82"/>
        <w:gridCol w:w="2212"/>
        <w:gridCol w:w="2425"/>
      </w:tblGrid>
      <w:tr w:rsidR="006D049F" w14:paraId="180D90D2" w14:textId="77777777" w:rsidTr="006D049F">
        <w:tc>
          <w:tcPr>
            <w:tcW w:w="2191" w:type="dxa"/>
          </w:tcPr>
          <w:p w14:paraId="1AE6D800" w14:textId="5BA2BDA6" w:rsidR="006D049F" w:rsidRDefault="006D049F" w:rsidP="00F45C0D">
            <w:r>
              <w:t>Plot</w:t>
            </w:r>
          </w:p>
        </w:tc>
        <w:tc>
          <w:tcPr>
            <w:tcW w:w="2182" w:type="dxa"/>
          </w:tcPr>
          <w:p w14:paraId="24F94780" w14:textId="3100DCB0" w:rsidR="006D049F" w:rsidRDefault="006D049F" w:rsidP="00F45C0D">
            <w:r>
              <w:t>Revenue-Budget</w:t>
            </w:r>
          </w:p>
        </w:tc>
        <w:tc>
          <w:tcPr>
            <w:tcW w:w="2212" w:type="dxa"/>
          </w:tcPr>
          <w:p w14:paraId="0A38C8A1" w14:textId="03941EE4" w:rsidR="006D049F" w:rsidRDefault="006D049F" w:rsidP="00F45C0D">
            <w:proofErr w:type="spellStart"/>
            <w:r>
              <w:t>Log_Revenue-Log_Budget</w:t>
            </w:r>
            <w:proofErr w:type="spellEnd"/>
          </w:p>
        </w:tc>
        <w:tc>
          <w:tcPr>
            <w:tcW w:w="2425" w:type="dxa"/>
          </w:tcPr>
          <w:p w14:paraId="3F7574C5" w14:textId="5A9A3BF9" w:rsidR="006D049F" w:rsidRDefault="006D049F" w:rsidP="00F45C0D">
            <w:proofErr w:type="gramStart"/>
            <w:r>
              <w:t>Square(</w:t>
            </w:r>
            <w:proofErr w:type="spellStart"/>
            <w:proofErr w:type="gramEnd"/>
            <w:r>
              <w:t>Log_Revenue</w:t>
            </w:r>
            <w:proofErr w:type="spellEnd"/>
            <w:r>
              <w:t>)-Square(</w:t>
            </w:r>
            <w:proofErr w:type="spellStart"/>
            <w:r>
              <w:t>Log_Budget</w:t>
            </w:r>
            <w:proofErr w:type="spellEnd"/>
            <w:r>
              <w:t>)</w:t>
            </w:r>
          </w:p>
        </w:tc>
      </w:tr>
      <w:tr w:rsidR="006D049F" w14:paraId="668FC489" w14:textId="77777777" w:rsidTr="006D049F">
        <w:tc>
          <w:tcPr>
            <w:tcW w:w="2191" w:type="dxa"/>
          </w:tcPr>
          <w:p w14:paraId="5B79874D" w14:textId="0E1F4E94" w:rsidR="006D049F" w:rsidRDefault="006D049F" w:rsidP="00F45C0D">
            <w:r>
              <w:t>Coefficient</w:t>
            </w:r>
          </w:p>
        </w:tc>
        <w:tc>
          <w:tcPr>
            <w:tcW w:w="2182" w:type="dxa"/>
          </w:tcPr>
          <w:p w14:paraId="60488BF5" w14:textId="3EE86B1D" w:rsidR="006D049F" w:rsidRDefault="006D049F" w:rsidP="00F45C0D">
            <w:r>
              <w:t>0.26</w:t>
            </w:r>
          </w:p>
        </w:tc>
        <w:tc>
          <w:tcPr>
            <w:tcW w:w="2212" w:type="dxa"/>
          </w:tcPr>
          <w:p w14:paraId="5A2E20ED" w14:textId="6958C4A1" w:rsidR="006D049F" w:rsidRDefault="006D049F" w:rsidP="00F45C0D">
            <w:r>
              <w:t>0.36</w:t>
            </w:r>
          </w:p>
        </w:tc>
        <w:tc>
          <w:tcPr>
            <w:tcW w:w="2425" w:type="dxa"/>
          </w:tcPr>
          <w:p w14:paraId="36B205A8" w14:textId="328DD572" w:rsidR="006D049F" w:rsidRDefault="006D049F" w:rsidP="00F45C0D">
            <w:r>
              <w:t>0.42</w:t>
            </w:r>
          </w:p>
        </w:tc>
      </w:tr>
    </w:tbl>
    <w:p w14:paraId="0E9B4DD2" w14:textId="3D7670EA" w:rsidR="006D049F" w:rsidRDefault="006D049F" w:rsidP="00F45C0D"/>
    <w:p w14:paraId="387445D0" w14:textId="3186BC03" w:rsidR="004A7DD9" w:rsidRDefault="006D049F" w:rsidP="00F45C0D">
      <w:r w:rsidRPr="004A7DD9">
        <w:rPr>
          <w:highlight w:val="yellow"/>
        </w:rPr>
        <w:t>For “original language”, “genres”, “production company”, “</w:t>
      </w:r>
      <w:r w:rsidR="004A7DD9">
        <w:rPr>
          <w:highlight w:val="yellow"/>
        </w:rPr>
        <w:t>c</w:t>
      </w:r>
      <w:r w:rsidRPr="004A7DD9">
        <w:rPr>
          <w:highlight w:val="yellow"/>
        </w:rPr>
        <w:t>rew”, “keyword”, “cast”</w:t>
      </w:r>
    </w:p>
    <w:p w14:paraId="24EE634E" w14:textId="77777777" w:rsidR="004A7DD9" w:rsidRDefault="004A7DD9" w:rsidP="00F45C0D"/>
    <w:p w14:paraId="276D95BC" w14:textId="6D5E6AD6" w:rsidR="004A7DD9" w:rsidRDefault="006D049F" w:rsidP="00F45C0D">
      <w:r>
        <w:t xml:space="preserve">I used the same method “One hot encoding” to utilize these features. </w:t>
      </w:r>
    </w:p>
    <w:p w14:paraId="5A357A78" w14:textId="77777777" w:rsidR="004A7DD9" w:rsidRDefault="004A7DD9" w:rsidP="00F45C0D"/>
    <w:p w14:paraId="3D701876" w14:textId="05579495" w:rsidR="0001430B" w:rsidRDefault="0001430B" w:rsidP="00F45C0D">
      <w:r>
        <w:t xml:space="preserve">Basically, I count </w:t>
      </w:r>
      <w:r w:rsidR="004B5A33">
        <w:t>how many time</w:t>
      </w:r>
      <w:r w:rsidR="008E5906">
        <w:t>s</w:t>
      </w:r>
      <w:r w:rsidR="004B5A33">
        <w:t xml:space="preserve"> </w:t>
      </w:r>
      <w:r>
        <w:t xml:space="preserve">every unique </w:t>
      </w:r>
      <w:r w:rsidR="004B5A33">
        <w:t>instance</w:t>
      </w:r>
      <w:r>
        <w:t xml:space="preserve"> </w:t>
      </w:r>
      <w:r w:rsidR="004B5A33">
        <w:t>appear</w:t>
      </w:r>
      <w:r w:rsidR="004E4090">
        <w:t>s</w:t>
      </w:r>
      <w:r w:rsidR="004B5A33">
        <w:t xml:space="preserve"> in the training set</w:t>
      </w:r>
      <w:r w:rsidR="004E4090">
        <w:t xml:space="preserve"> for each feature</w:t>
      </w:r>
      <w:r>
        <w:t xml:space="preserve"> and apply “One hot encoding” to the top 10</w:t>
      </w:r>
      <w:r w:rsidR="004E4090">
        <w:t>s</w:t>
      </w:r>
      <w:r>
        <w:t xml:space="preserve"> of each feature. </w:t>
      </w:r>
    </w:p>
    <w:p w14:paraId="5E1F8645" w14:textId="79A104EA" w:rsidR="003B02F4" w:rsidRDefault="004E4090" w:rsidP="004E4090">
      <w:r>
        <w:t xml:space="preserve">For example, for “genres”, I compute how many times each genre appears in the training set. And I pick the top 10 genres to do one hot encoding.  In this case, these genres are selected: </w:t>
      </w:r>
      <w:r w:rsidRPr="004E4090">
        <w:t>'Drama',</w:t>
      </w:r>
      <w:r>
        <w:t xml:space="preserve"> </w:t>
      </w:r>
      <w:r w:rsidRPr="004E4090">
        <w:t>'Action', 'Comedy', 'Thriller', 'Adventure', '</w:t>
      </w:r>
      <w:proofErr w:type="spellStart"/>
      <w:r w:rsidRPr="004E4090">
        <w:t>Crime','Romance</w:t>
      </w:r>
      <w:proofErr w:type="spellEnd"/>
      <w:r w:rsidRPr="004E4090">
        <w:t xml:space="preserve">', 'Science </w:t>
      </w:r>
      <w:proofErr w:type="spellStart"/>
      <w:r w:rsidRPr="004E4090">
        <w:t>Fiction','Family','Fantasy</w:t>
      </w:r>
      <w:proofErr w:type="spellEnd"/>
      <w:r w:rsidRPr="004E4090">
        <w:t>'</w:t>
      </w:r>
      <w:r>
        <w:t xml:space="preserve">. </w:t>
      </w:r>
      <w:r w:rsidR="00762165">
        <w:t>The following graph shows each genre’s movie count.</w:t>
      </w:r>
    </w:p>
    <w:p w14:paraId="6D1588E0" w14:textId="649EEC44" w:rsidR="004E4090" w:rsidRDefault="004E4090" w:rsidP="00F45C0D">
      <w:r>
        <w:rPr>
          <w:noProof/>
        </w:rPr>
        <w:lastRenderedPageBreak/>
        <w:drawing>
          <wp:inline distT="0" distB="0" distL="0" distR="0" wp14:anchorId="5776A613" wp14:editId="10ADE385">
            <wp:extent cx="1848057" cy="3089429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31" cy="31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C87E" w14:textId="130832C6" w:rsidR="004E4090" w:rsidRDefault="004E4090" w:rsidP="00F45C0D"/>
    <w:p w14:paraId="6857A919" w14:textId="77777777" w:rsidR="00F23785" w:rsidRDefault="00354FFF" w:rsidP="00F45C0D">
      <w:r w:rsidRPr="00F23785">
        <w:rPr>
          <w:highlight w:val="yellow"/>
        </w:rPr>
        <w:t>For “runtime”</w:t>
      </w:r>
    </w:p>
    <w:p w14:paraId="3C90A355" w14:textId="27148238" w:rsidR="004E4090" w:rsidRDefault="00354FFF" w:rsidP="00F45C0D">
      <w:r>
        <w:t>I compared two kind</w:t>
      </w:r>
      <w:r w:rsidR="00F23785">
        <w:t>s</w:t>
      </w:r>
      <w:r>
        <w:t xml:space="preserve"> of processing method. </w:t>
      </w:r>
    </w:p>
    <w:p w14:paraId="19481C1C" w14:textId="77777777" w:rsidR="006B2EAD" w:rsidRDefault="00354FFF" w:rsidP="006B2EAD">
      <w:pPr>
        <w:pStyle w:val="ListParagraph"/>
        <w:numPr>
          <w:ilvl w:val="0"/>
          <w:numId w:val="3"/>
        </w:numPr>
      </w:pPr>
      <w:r>
        <w:t xml:space="preserve">The first one is directly using the </w:t>
      </w:r>
      <w:r w:rsidR="00D87CD7">
        <w:t>runtime value</w:t>
      </w:r>
    </w:p>
    <w:p w14:paraId="3B117AAA" w14:textId="14BFB324" w:rsidR="00D87CD7" w:rsidRDefault="00D87CD7" w:rsidP="006B2EAD">
      <w:pPr>
        <w:pStyle w:val="ListParagraph"/>
        <w:numPr>
          <w:ilvl w:val="0"/>
          <w:numId w:val="3"/>
        </w:numPr>
      </w:pPr>
      <w:r>
        <w:t xml:space="preserve">the second one is dividing runtime into different time range categories which starting from less than 60 minutes, 60 to 80 minutes and so on. Then I apply one hot encoding to these categories. </w:t>
      </w:r>
    </w:p>
    <w:p w14:paraId="03CC6A4E" w14:textId="7BF510CE" w:rsidR="00D87CD7" w:rsidRDefault="00D87CD7" w:rsidP="00F45C0D">
      <w:r>
        <w:t xml:space="preserve">After validating my results, I find that the second method has better results. </w:t>
      </w:r>
    </w:p>
    <w:p w14:paraId="401556BD" w14:textId="723A6371" w:rsidR="00D87CD7" w:rsidRDefault="00D87CD7" w:rsidP="00F45C0D">
      <w:r>
        <w:t xml:space="preserve">The reason behind this might be that the actual runtime is too </w:t>
      </w:r>
      <w:r w:rsidR="006B2EAD">
        <w:t>sparse</w:t>
      </w:r>
      <w:r>
        <w:t xml:space="preserve"> and can produce noises. </w:t>
      </w:r>
    </w:p>
    <w:p w14:paraId="4505E9C6" w14:textId="77777777" w:rsidR="00795551" w:rsidRDefault="00795551" w:rsidP="00F45C0D"/>
    <w:p w14:paraId="1650102F" w14:textId="77777777" w:rsidR="00795551" w:rsidRDefault="00D87CD7" w:rsidP="00F45C0D">
      <w:r w:rsidRPr="00795551">
        <w:rPr>
          <w:highlight w:val="yellow"/>
        </w:rPr>
        <w:t>For “release date”</w:t>
      </w:r>
      <w:r>
        <w:t xml:space="preserve"> </w:t>
      </w:r>
    </w:p>
    <w:p w14:paraId="4DEA640E" w14:textId="384D43BB" w:rsidR="00D87CD7" w:rsidRDefault="00D87CD7" w:rsidP="00F45C0D">
      <w:r>
        <w:t>I convert the time into three categories which are “year”, “weekday”, “month”</w:t>
      </w:r>
      <w:r w:rsidR="00E830EA">
        <w:t xml:space="preserve"> and “quarter”</w:t>
      </w:r>
      <w:r>
        <w:t xml:space="preserve">. And applying one hot encoding again to these categories. </w:t>
      </w:r>
    </w:p>
    <w:p w14:paraId="0482C7A2" w14:textId="1279879F" w:rsidR="005368C3" w:rsidRDefault="005368C3" w:rsidP="00F45C0D"/>
    <w:p w14:paraId="5A40D461" w14:textId="043F7991" w:rsidR="005368C3" w:rsidRDefault="005368C3" w:rsidP="005368C3">
      <w:r w:rsidRPr="00795551">
        <w:rPr>
          <w:highlight w:val="yellow"/>
        </w:rPr>
        <w:t xml:space="preserve">For </w:t>
      </w:r>
      <w:r>
        <w:rPr>
          <w:highlight w:val="yellow"/>
        </w:rPr>
        <w:t>“Homepage</w:t>
      </w:r>
      <w:r w:rsidRPr="00795551">
        <w:rPr>
          <w:highlight w:val="yellow"/>
        </w:rPr>
        <w:t>”</w:t>
      </w:r>
      <w:r>
        <w:t xml:space="preserve"> </w:t>
      </w:r>
    </w:p>
    <w:p w14:paraId="04206309" w14:textId="0DBC959D" w:rsidR="005368C3" w:rsidRDefault="005368C3" w:rsidP="005368C3">
      <w:r>
        <w:t>From the given training set, I spot that some movies do not have homepage. Therefore, I apply to “one hot encoding” to the homepage. When the movie does not have homepage, I write 0 to that cell</w:t>
      </w:r>
      <w:r w:rsidR="00C33AB7">
        <w:t>, otherwise 1.</w:t>
      </w:r>
    </w:p>
    <w:p w14:paraId="076B201A" w14:textId="77777777" w:rsidR="005368C3" w:rsidRDefault="005368C3" w:rsidP="00F45C0D"/>
    <w:p w14:paraId="3A8C9F93" w14:textId="77777777" w:rsidR="00376DFC" w:rsidRDefault="00376DFC" w:rsidP="00F45C0D"/>
    <w:p w14:paraId="11E79BF4" w14:textId="77D8F710" w:rsidR="00D87CD7" w:rsidRPr="00DB1D04" w:rsidRDefault="00376DFC" w:rsidP="00F45C0D">
      <w:pPr>
        <w:rPr>
          <w:b/>
          <w:bCs/>
          <w:sz w:val="28"/>
          <w:szCs w:val="28"/>
        </w:rPr>
      </w:pPr>
      <w:r w:rsidRPr="00DB1D04">
        <w:rPr>
          <w:b/>
          <w:bCs/>
          <w:sz w:val="28"/>
          <w:szCs w:val="28"/>
        </w:rPr>
        <w:t>Different models:</w:t>
      </w:r>
    </w:p>
    <w:p w14:paraId="598B25F5" w14:textId="77777777" w:rsidR="00376DFC" w:rsidRDefault="00376DFC" w:rsidP="00F4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17F11" w14:paraId="4A99B9B4" w14:textId="77777777" w:rsidTr="00917F11">
        <w:tc>
          <w:tcPr>
            <w:tcW w:w="4505" w:type="dxa"/>
          </w:tcPr>
          <w:p w14:paraId="38FEE855" w14:textId="4F70D0CA" w:rsidR="00917F11" w:rsidRDefault="00917F11" w:rsidP="00F3728F">
            <w:pPr>
              <w:jc w:val="center"/>
            </w:pPr>
            <w:r>
              <w:t>Model Names</w:t>
            </w:r>
          </w:p>
        </w:tc>
        <w:tc>
          <w:tcPr>
            <w:tcW w:w="4505" w:type="dxa"/>
          </w:tcPr>
          <w:p w14:paraId="2623E876" w14:textId="7F128098" w:rsidR="00917F11" w:rsidRDefault="00AD5338" w:rsidP="00F3728F">
            <w:pPr>
              <w:jc w:val="center"/>
            </w:pPr>
            <w:r>
              <w:t>Coefficient</w:t>
            </w:r>
          </w:p>
        </w:tc>
      </w:tr>
      <w:tr w:rsidR="00917F11" w14:paraId="02E688E4" w14:textId="77777777" w:rsidTr="00917F11">
        <w:tc>
          <w:tcPr>
            <w:tcW w:w="4505" w:type="dxa"/>
          </w:tcPr>
          <w:p w14:paraId="06760922" w14:textId="4AED714D" w:rsidR="00917F11" w:rsidRDefault="00917F11" w:rsidP="00F3728F">
            <w:pPr>
              <w:jc w:val="center"/>
            </w:pPr>
            <w:proofErr w:type="spellStart"/>
            <w:r w:rsidRPr="00917F11">
              <w:t>GradientBoostingRegressor</w:t>
            </w:r>
            <w:proofErr w:type="spellEnd"/>
          </w:p>
        </w:tc>
        <w:tc>
          <w:tcPr>
            <w:tcW w:w="4505" w:type="dxa"/>
          </w:tcPr>
          <w:p w14:paraId="79490F8D" w14:textId="65BC477D" w:rsidR="00917F11" w:rsidRDefault="00917F11" w:rsidP="00F3728F">
            <w:pPr>
              <w:jc w:val="center"/>
            </w:pPr>
            <w:r>
              <w:t>0.4</w:t>
            </w:r>
            <w:r w:rsidR="00A04CFF">
              <w:t>3</w:t>
            </w:r>
          </w:p>
        </w:tc>
      </w:tr>
      <w:tr w:rsidR="00917F11" w14:paraId="6CD88B65" w14:textId="77777777" w:rsidTr="00917F11">
        <w:tc>
          <w:tcPr>
            <w:tcW w:w="4505" w:type="dxa"/>
          </w:tcPr>
          <w:p w14:paraId="611E3F42" w14:textId="7EF903D0" w:rsidR="00917F11" w:rsidRDefault="005D5A7F" w:rsidP="00F3728F">
            <w:pPr>
              <w:jc w:val="center"/>
            </w:pPr>
            <w:proofErr w:type="spellStart"/>
            <w:r w:rsidRPr="005D5A7F">
              <w:t>LinearRegression</w:t>
            </w:r>
            <w:proofErr w:type="spellEnd"/>
          </w:p>
        </w:tc>
        <w:tc>
          <w:tcPr>
            <w:tcW w:w="4505" w:type="dxa"/>
          </w:tcPr>
          <w:p w14:paraId="606DBC2A" w14:textId="11DC87F8" w:rsidR="00917F11" w:rsidRDefault="005D5A7F" w:rsidP="00F3728F">
            <w:pPr>
              <w:jc w:val="center"/>
            </w:pPr>
            <w:r>
              <w:t>0.26</w:t>
            </w:r>
          </w:p>
        </w:tc>
      </w:tr>
      <w:tr w:rsidR="00917F11" w14:paraId="7802D021" w14:textId="77777777" w:rsidTr="00917F11">
        <w:tc>
          <w:tcPr>
            <w:tcW w:w="4505" w:type="dxa"/>
          </w:tcPr>
          <w:p w14:paraId="4A68905C" w14:textId="2926AC6D" w:rsidR="00917F11" w:rsidRDefault="00BC0BDA" w:rsidP="00F3728F">
            <w:pPr>
              <w:jc w:val="center"/>
            </w:pPr>
            <w:proofErr w:type="spellStart"/>
            <w:r w:rsidRPr="00AD5338">
              <w:t>RandomForestRegressor</w:t>
            </w:r>
            <w:proofErr w:type="spellEnd"/>
          </w:p>
        </w:tc>
        <w:tc>
          <w:tcPr>
            <w:tcW w:w="4505" w:type="dxa"/>
          </w:tcPr>
          <w:p w14:paraId="2876FE34" w14:textId="53100899" w:rsidR="00917F11" w:rsidRPr="00AD5338" w:rsidRDefault="00BC0BDA" w:rsidP="00F3728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</w:rPr>
            </w:pPr>
            <w:r w:rsidRPr="00AD5338">
              <w:rPr>
                <w:rFonts w:asciiTheme="minorHAnsi" w:eastAsiaTheme="minorEastAsia" w:hAnsiTheme="minorHAnsi" w:cstheme="minorBidi"/>
              </w:rPr>
              <w:t>0.21</w:t>
            </w:r>
          </w:p>
        </w:tc>
      </w:tr>
    </w:tbl>
    <w:p w14:paraId="7C68224D" w14:textId="0512AC1F" w:rsidR="00D87CD7" w:rsidRDefault="00D87CD7" w:rsidP="00F45C0D"/>
    <w:p w14:paraId="3861CF32" w14:textId="77777777" w:rsidR="00917F11" w:rsidRDefault="00917F11" w:rsidP="00F45C0D"/>
    <w:p w14:paraId="29DF6CBC" w14:textId="1FBEBD67" w:rsidR="004E4090" w:rsidRDefault="004E4090" w:rsidP="00F45C0D"/>
    <w:p w14:paraId="0555DEB9" w14:textId="58A1B4B4" w:rsidR="00376DFC" w:rsidRPr="00DB1D04" w:rsidRDefault="00376DFC" w:rsidP="00F45C0D">
      <w:pPr>
        <w:rPr>
          <w:sz w:val="40"/>
          <w:szCs w:val="40"/>
        </w:rPr>
      </w:pPr>
      <w:r w:rsidRPr="00DB1D04">
        <w:rPr>
          <w:sz w:val="40"/>
          <w:szCs w:val="40"/>
        </w:rPr>
        <w:lastRenderedPageBreak/>
        <w:t>Part 2</w:t>
      </w:r>
    </w:p>
    <w:p w14:paraId="760C9A3E" w14:textId="77777777" w:rsidR="00376DFC" w:rsidRPr="00315819" w:rsidRDefault="00376DFC" w:rsidP="00376DFC">
      <w:pPr>
        <w:rPr>
          <w:b/>
          <w:bCs/>
          <w:sz w:val="28"/>
          <w:szCs w:val="28"/>
        </w:rPr>
      </w:pPr>
      <w:r w:rsidRPr="00315819">
        <w:rPr>
          <w:b/>
          <w:bCs/>
          <w:sz w:val="28"/>
          <w:szCs w:val="28"/>
        </w:rPr>
        <w:t>Feature Consideration:</w:t>
      </w:r>
    </w:p>
    <w:p w14:paraId="05304272" w14:textId="4D909105" w:rsidR="00376DFC" w:rsidRDefault="00376DFC" w:rsidP="00F45C0D"/>
    <w:p w14:paraId="3E185D5C" w14:textId="773558D0" w:rsidR="00376DFC" w:rsidRDefault="005E7875" w:rsidP="00F45C0D">
      <w:r>
        <w:t>I applied a</w:t>
      </w:r>
      <w:r w:rsidR="00376DFC">
        <w:t xml:space="preserve">lmost the same method as that in Part1 but different on “Budget”. </w:t>
      </w:r>
    </w:p>
    <w:p w14:paraId="2E87B0E7" w14:textId="16B93042" w:rsidR="00376DFC" w:rsidRDefault="005E7875" w:rsidP="00F45C0D">
      <w:r>
        <w:t>Since</w:t>
      </w:r>
      <w:r w:rsidR="0030467A">
        <w:t xml:space="preserve"> we are about to do classification problem</w:t>
      </w:r>
      <w:r>
        <w:t xml:space="preserve">, </w:t>
      </w:r>
      <w:r w:rsidR="0030467A">
        <w:t>f</w:t>
      </w:r>
      <w:r w:rsidR="00376DFC">
        <w:t xml:space="preserve">or the budget, </w:t>
      </w:r>
      <w:r w:rsidR="0030467A">
        <w:t xml:space="preserve">instead of directly using the value, </w:t>
      </w:r>
      <w:r w:rsidR="00376DFC">
        <w:t xml:space="preserve">I </w:t>
      </w:r>
      <w:r w:rsidR="0030467A">
        <w:t xml:space="preserve">used to the same method I apply to “runtime” in Part 1. I split the budget into several range categories and apply one hot coding to them.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86"/>
        <w:gridCol w:w="3026"/>
      </w:tblGrid>
      <w:tr w:rsidR="003B02F4" w14:paraId="42F6EC8F" w14:textId="77777777" w:rsidTr="003B02F4">
        <w:tc>
          <w:tcPr>
            <w:tcW w:w="1664" w:type="pct"/>
          </w:tcPr>
          <w:p w14:paraId="4C3A4B69" w14:textId="77777777" w:rsidR="003B02F4" w:rsidRDefault="003B02F4" w:rsidP="00EA4256">
            <w:r>
              <w:t>Plot</w:t>
            </w:r>
          </w:p>
        </w:tc>
        <w:tc>
          <w:tcPr>
            <w:tcW w:w="1657" w:type="pct"/>
          </w:tcPr>
          <w:p w14:paraId="736BE9BC" w14:textId="720E7296" w:rsidR="003B02F4" w:rsidRDefault="003B02F4" w:rsidP="00EA4256">
            <w:r>
              <w:t xml:space="preserve">No </w:t>
            </w:r>
            <w:r w:rsidR="005E7875">
              <w:t>“</w:t>
            </w:r>
            <w:r>
              <w:t>one hot encoding</w:t>
            </w:r>
            <w:r w:rsidR="005E7875">
              <w:t>”</w:t>
            </w:r>
          </w:p>
        </w:tc>
        <w:tc>
          <w:tcPr>
            <w:tcW w:w="1680" w:type="pct"/>
          </w:tcPr>
          <w:p w14:paraId="0DF2D566" w14:textId="097018C6" w:rsidR="003B02F4" w:rsidRDefault="003B02F4" w:rsidP="00EA4256">
            <w:r>
              <w:t>One hot encoding</w:t>
            </w:r>
          </w:p>
        </w:tc>
      </w:tr>
      <w:tr w:rsidR="003B02F4" w14:paraId="67C5D410" w14:textId="77777777" w:rsidTr="003B02F4">
        <w:tc>
          <w:tcPr>
            <w:tcW w:w="1664" w:type="pct"/>
          </w:tcPr>
          <w:p w14:paraId="15DE078A" w14:textId="510BE1EC" w:rsidR="003B02F4" w:rsidRDefault="003B02F4" w:rsidP="00EA4256">
            <w:r>
              <w:t>Accuracy</w:t>
            </w:r>
          </w:p>
        </w:tc>
        <w:tc>
          <w:tcPr>
            <w:tcW w:w="1657" w:type="pct"/>
          </w:tcPr>
          <w:p w14:paraId="01D3E798" w14:textId="7827F6BA" w:rsidR="003B02F4" w:rsidRDefault="003B02F4" w:rsidP="00EA4256">
            <w:r>
              <w:t>0.7</w:t>
            </w:r>
            <w:r w:rsidR="00A97B4E">
              <w:t>075</w:t>
            </w:r>
          </w:p>
        </w:tc>
        <w:tc>
          <w:tcPr>
            <w:tcW w:w="1680" w:type="pct"/>
          </w:tcPr>
          <w:p w14:paraId="39685702" w14:textId="2AF5FDEF" w:rsidR="003B02F4" w:rsidRDefault="003B02F4" w:rsidP="00EA4256">
            <w:r>
              <w:t>0.7</w:t>
            </w:r>
            <w:r w:rsidR="0040313E">
              <w:t>2</w:t>
            </w:r>
          </w:p>
        </w:tc>
      </w:tr>
    </w:tbl>
    <w:p w14:paraId="56C2A10C" w14:textId="03A935A2" w:rsidR="0030467A" w:rsidRDefault="0030467A" w:rsidP="00F45C0D"/>
    <w:p w14:paraId="1E58D57B" w14:textId="1B5671E8" w:rsidR="0030467A" w:rsidRPr="00A90CCF" w:rsidRDefault="0030467A" w:rsidP="0030467A">
      <w:pPr>
        <w:rPr>
          <w:b/>
          <w:bCs/>
          <w:sz w:val="28"/>
          <w:szCs w:val="28"/>
        </w:rPr>
      </w:pPr>
      <w:r w:rsidRPr="00A90CCF">
        <w:rPr>
          <w:b/>
          <w:bCs/>
          <w:sz w:val="28"/>
          <w:szCs w:val="28"/>
        </w:rPr>
        <w:t>Different models:</w:t>
      </w:r>
    </w:p>
    <w:p w14:paraId="5E5C825C" w14:textId="1E01DC4A" w:rsidR="00917F11" w:rsidRDefault="00917F11" w:rsidP="00304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17F11" w14:paraId="358951C8" w14:textId="77777777" w:rsidTr="00917F11">
        <w:tc>
          <w:tcPr>
            <w:tcW w:w="4505" w:type="dxa"/>
          </w:tcPr>
          <w:p w14:paraId="1B94F79A" w14:textId="73F8D6F4" w:rsidR="00917F11" w:rsidRDefault="00917F11" w:rsidP="00A90CCF">
            <w:pPr>
              <w:jc w:val="center"/>
            </w:pPr>
            <w:r>
              <w:t>Model Name</w:t>
            </w:r>
          </w:p>
        </w:tc>
        <w:tc>
          <w:tcPr>
            <w:tcW w:w="4505" w:type="dxa"/>
          </w:tcPr>
          <w:p w14:paraId="3CEB9A40" w14:textId="49832826" w:rsidR="00917F11" w:rsidRDefault="00917F11" w:rsidP="00A90CCF">
            <w:pPr>
              <w:jc w:val="center"/>
            </w:pPr>
            <w:r>
              <w:t>Accuracy</w:t>
            </w:r>
          </w:p>
        </w:tc>
      </w:tr>
      <w:tr w:rsidR="00917F11" w14:paraId="7D5EC45B" w14:textId="77777777" w:rsidTr="00917F11">
        <w:tc>
          <w:tcPr>
            <w:tcW w:w="4505" w:type="dxa"/>
          </w:tcPr>
          <w:p w14:paraId="701338E6" w14:textId="47A8099A" w:rsidR="00917F11" w:rsidRDefault="00917F11" w:rsidP="00A90CCF">
            <w:pPr>
              <w:jc w:val="center"/>
            </w:pPr>
            <w:proofErr w:type="spellStart"/>
            <w:r w:rsidRPr="00917F11">
              <w:t>LinearDiscriminantAnalysis</w:t>
            </w:r>
            <w:proofErr w:type="spellEnd"/>
          </w:p>
        </w:tc>
        <w:tc>
          <w:tcPr>
            <w:tcW w:w="4505" w:type="dxa"/>
          </w:tcPr>
          <w:p w14:paraId="2C7AC831" w14:textId="1E233ACC" w:rsidR="00917F11" w:rsidRDefault="00917F11" w:rsidP="00A90CCF">
            <w:pPr>
              <w:jc w:val="center"/>
            </w:pPr>
            <w:r>
              <w:t>0.71</w:t>
            </w:r>
          </w:p>
        </w:tc>
      </w:tr>
      <w:tr w:rsidR="00917F11" w14:paraId="4C9861F5" w14:textId="77777777" w:rsidTr="00917F11">
        <w:tc>
          <w:tcPr>
            <w:tcW w:w="4505" w:type="dxa"/>
          </w:tcPr>
          <w:p w14:paraId="379FDEFB" w14:textId="578C5D13" w:rsidR="00917F11" w:rsidRDefault="00917F11" w:rsidP="00A90CCF">
            <w:pPr>
              <w:jc w:val="center"/>
            </w:pPr>
            <w:proofErr w:type="spellStart"/>
            <w:r w:rsidRPr="00917F11">
              <w:t>KNeighborsClassifier</w:t>
            </w:r>
            <w:proofErr w:type="spellEnd"/>
          </w:p>
        </w:tc>
        <w:tc>
          <w:tcPr>
            <w:tcW w:w="4505" w:type="dxa"/>
          </w:tcPr>
          <w:p w14:paraId="0B3A09D8" w14:textId="12436660" w:rsidR="00917F11" w:rsidRDefault="00917F11" w:rsidP="00A90CCF">
            <w:pPr>
              <w:jc w:val="center"/>
            </w:pPr>
            <w:r>
              <w:t>0.7075</w:t>
            </w:r>
          </w:p>
        </w:tc>
      </w:tr>
      <w:tr w:rsidR="00917F11" w14:paraId="3F5C0C22" w14:textId="77777777" w:rsidTr="00917F11">
        <w:tc>
          <w:tcPr>
            <w:tcW w:w="4505" w:type="dxa"/>
          </w:tcPr>
          <w:p w14:paraId="0CF2E094" w14:textId="7F0F6EA8" w:rsidR="00917F11" w:rsidRDefault="00917F11" w:rsidP="00A90CCF">
            <w:pPr>
              <w:jc w:val="center"/>
            </w:pPr>
            <w:r w:rsidRPr="00917F11">
              <w:t>SVC</w:t>
            </w:r>
          </w:p>
        </w:tc>
        <w:tc>
          <w:tcPr>
            <w:tcW w:w="4505" w:type="dxa"/>
          </w:tcPr>
          <w:p w14:paraId="5C9E48CF" w14:textId="23404B76" w:rsidR="00917F11" w:rsidRDefault="00917F11" w:rsidP="00A90CCF">
            <w:pPr>
              <w:jc w:val="center"/>
            </w:pPr>
            <w:r>
              <w:t>0.6925</w:t>
            </w:r>
          </w:p>
        </w:tc>
      </w:tr>
      <w:tr w:rsidR="00917F11" w14:paraId="1DFC7C96" w14:textId="77777777" w:rsidTr="00917F11">
        <w:tc>
          <w:tcPr>
            <w:tcW w:w="4505" w:type="dxa"/>
          </w:tcPr>
          <w:p w14:paraId="494A5383" w14:textId="5E11EE3B" w:rsidR="00917F11" w:rsidRDefault="00917F11" w:rsidP="00A90CCF">
            <w:pPr>
              <w:jc w:val="center"/>
            </w:pPr>
            <w:proofErr w:type="spellStart"/>
            <w:r w:rsidRPr="00917F11">
              <w:t>LogisticRegression</w:t>
            </w:r>
            <w:proofErr w:type="spellEnd"/>
          </w:p>
        </w:tc>
        <w:tc>
          <w:tcPr>
            <w:tcW w:w="4505" w:type="dxa"/>
          </w:tcPr>
          <w:p w14:paraId="4372964A" w14:textId="13180D58" w:rsidR="00917F11" w:rsidRDefault="00917F11" w:rsidP="00A90CCF">
            <w:pPr>
              <w:jc w:val="center"/>
            </w:pPr>
            <w:r>
              <w:t>0.68</w:t>
            </w:r>
          </w:p>
        </w:tc>
      </w:tr>
      <w:tr w:rsidR="00917F11" w14:paraId="733CE2DF" w14:textId="77777777" w:rsidTr="00917F11">
        <w:tc>
          <w:tcPr>
            <w:tcW w:w="4505" w:type="dxa"/>
          </w:tcPr>
          <w:p w14:paraId="7A4448F3" w14:textId="54E31BC8" w:rsidR="00917F11" w:rsidRDefault="00917F11" w:rsidP="00A90CCF">
            <w:pPr>
              <w:jc w:val="center"/>
            </w:pPr>
            <w:proofErr w:type="spellStart"/>
            <w:r w:rsidRPr="00917F11">
              <w:t>DecisionTreeClassifier</w:t>
            </w:r>
            <w:proofErr w:type="spellEnd"/>
          </w:p>
        </w:tc>
        <w:tc>
          <w:tcPr>
            <w:tcW w:w="4505" w:type="dxa"/>
          </w:tcPr>
          <w:p w14:paraId="28AF96E7" w14:textId="32267F2D" w:rsidR="00917F11" w:rsidRDefault="00917F11" w:rsidP="00A90CCF">
            <w:pPr>
              <w:jc w:val="center"/>
            </w:pPr>
            <w:r>
              <w:t>0.66</w:t>
            </w:r>
          </w:p>
        </w:tc>
      </w:tr>
      <w:tr w:rsidR="00917F11" w14:paraId="1E2A650A" w14:textId="77777777" w:rsidTr="00917F11">
        <w:tc>
          <w:tcPr>
            <w:tcW w:w="4505" w:type="dxa"/>
          </w:tcPr>
          <w:p w14:paraId="01D885BE" w14:textId="4D527D34" w:rsidR="00917F11" w:rsidRDefault="00917F11" w:rsidP="00A90CCF">
            <w:pPr>
              <w:jc w:val="center"/>
            </w:pPr>
            <w:proofErr w:type="spellStart"/>
            <w:r w:rsidRPr="00917F11">
              <w:t>GaussianNB</w:t>
            </w:r>
            <w:proofErr w:type="spellEnd"/>
          </w:p>
        </w:tc>
        <w:tc>
          <w:tcPr>
            <w:tcW w:w="4505" w:type="dxa"/>
          </w:tcPr>
          <w:p w14:paraId="6A8F7FE5" w14:textId="276E56FB" w:rsidR="00917F11" w:rsidRDefault="00917F11" w:rsidP="00A90CCF">
            <w:pPr>
              <w:jc w:val="center"/>
            </w:pPr>
            <w:r>
              <w:t>0.415</w:t>
            </w:r>
          </w:p>
        </w:tc>
      </w:tr>
    </w:tbl>
    <w:p w14:paraId="486CC6B1" w14:textId="2E898657" w:rsidR="00917F11" w:rsidRDefault="00A90CCF" w:rsidP="0030467A">
      <w:r>
        <w:t xml:space="preserve">I tried using the baseline which is using all 3 as the predicted result and it produces 69.5% accuracy. Therefore, we can see the only the </w:t>
      </w:r>
      <w:proofErr w:type="spellStart"/>
      <w:r w:rsidRPr="00917F11">
        <w:t>LinearDiscriminantAnalysis</w:t>
      </w:r>
      <w:proofErr w:type="spellEnd"/>
      <w:r>
        <w:t xml:space="preserve"> and </w:t>
      </w:r>
      <w:proofErr w:type="spellStart"/>
      <w:r w:rsidRPr="00917F11">
        <w:t>KNeighborsClassifier</w:t>
      </w:r>
      <w:proofErr w:type="spellEnd"/>
      <w:r>
        <w:t xml:space="preserve"> </w:t>
      </w:r>
      <w:r w:rsidR="00CC4C83">
        <w:t>produce</w:t>
      </w:r>
      <w:r>
        <w:t xml:space="preserve"> effective results.</w:t>
      </w:r>
    </w:p>
    <w:p w14:paraId="6A35C3B1" w14:textId="2BA14BAC" w:rsidR="00A90CCF" w:rsidRDefault="00A90CCF" w:rsidP="0030467A"/>
    <w:p w14:paraId="65E0CE50" w14:textId="77777777" w:rsidR="00A90CCF" w:rsidRDefault="00A90CCF" w:rsidP="0030467A"/>
    <w:p w14:paraId="0D7B4D63" w14:textId="2789A3ED" w:rsidR="0030467A" w:rsidRPr="00A90CCF" w:rsidRDefault="00A90CCF" w:rsidP="00F45C0D">
      <w:pPr>
        <w:rPr>
          <w:sz w:val="40"/>
          <w:szCs w:val="40"/>
        </w:rPr>
      </w:pPr>
      <w:r w:rsidRPr="00A90CCF">
        <w:rPr>
          <w:sz w:val="40"/>
          <w:szCs w:val="40"/>
        </w:rPr>
        <w:t>Summary</w:t>
      </w:r>
    </w:p>
    <w:p w14:paraId="1E424988" w14:textId="700BAB43" w:rsidR="00603E3C" w:rsidRDefault="00603E3C" w:rsidP="00F4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03E3C" w14:paraId="0590F527" w14:textId="77777777" w:rsidTr="00603E3C">
        <w:tc>
          <w:tcPr>
            <w:tcW w:w="4505" w:type="dxa"/>
          </w:tcPr>
          <w:p w14:paraId="2F9EEB1D" w14:textId="05CAB48C" w:rsidR="00603E3C" w:rsidRDefault="00603E3C" w:rsidP="00A90CCF">
            <w:pPr>
              <w:jc w:val="center"/>
            </w:pPr>
            <w:r>
              <w:t>Problem I faced</w:t>
            </w:r>
          </w:p>
        </w:tc>
        <w:tc>
          <w:tcPr>
            <w:tcW w:w="4505" w:type="dxa"/>
          </w:tcPr>
          <w:p w14:paraId="7EAE7379" w14:textId="7A939D9E" w:rsidR="00603E3C" w:rsidRDefault="00603E3C" w:rsidP="00A90CCF">
            <w:pPr>
              <w:jc w:val="center"/>
            </w:pPr>
            <w:r>
              <w:t>Solution to it</w:t>
            </w:r>
          </w:p>
        </w:tc>
      </w:tr>
      <w:tr w:rsidR="00603E3C" w14:paraId="3EED5BBC" w14:textId="77777777" w:rsidTr="00603E3C">
        <w:tc>
          <w:tcPr>
            <w:tcW w:w="4505" w:type="dxa"/>
          </w:tcPr>
          <w:p w14:paraId="251986F3" w14:textId="69F3D523" w:rsidR="00603E3C" w:rsidRDefault="00603E3C" w:rsidP="00603E3C">
            <w:r>
              <w:t>Find the best math pre-processing method to “Budget” and “Revenue” so that they can have some mathematical relationship</w:t>
            </w:r>
            <w:r w:rsidR="005E521D">
              <w:t>s</w:t>
            </w:r>
            <w:r>
              <w:t>.</w:t>
            </w:r>
          </w:p>
        </w:tc>
        <w:tc>
          <w:tcPr>
            <w:tcW w:w="4505" w:type="dxa"/>
          </w:tcPr>
          <w:p w14:paraId="5F5AF171" w14:textId="25F90289" w:rsidR="00603E3C" w:rsidRDefault="00603E3C" w:rsidP="00603E3C">
            <w:r>
              <w:t>By trying to apply different math operations and plotting scatter graphs for them and then select</w:t>
            </w:r>
            <w:r w:rsidR="00374F25">
              <w:t>ing</w:t>
            </w:r>
            <w:r>
              <w:t xml:space="preserve"> the best one</w:t>
            </w:r>
          </w:p>
        </w:tc>
      </w:tr>
      <w:tr w:rsidR="00603E3C" w14:paraId="781678DE" w14:textId="77777777" w:rsidTr="00603E3C">
        <w:tc>
          <w:tcPr>
            <w:tcW w:w="4505" w:type="dxa"/>
          </w:tcPr>
          <w:p w14:paraId="32E5136A" w14:textId="5B2F057D" w:rsidR="00603E3C" w:rsidRDefault="00603E3C" w:rsidP="00603E3C">
            <w:r>
              <w:t>Find the best combination of models and features.</w:t>
            </w:r>
          </w:p>
        </w:tc>
        <w:tc>
          <w:tcPr>
            <w:tcW w:w="4505" w:type="dxa"/>
          </w:tcPr>
          <w:p w14:paraId="1926945D" w14:textId="31AF67A8" w:rsidR="00603E3C" w:rsidRDefault="00603E3C" w:rsidP="00603E3C">
            <w:r>
              <w:t xml:space="preserve">Writing two for loops, to loop around different models and different combination of features to find the best one. </w:t>
            </w:r>
          </w:p>
        </w:tc>
      </w:tr>
      <w:tr w:rsidR="00603E3C" w14:paraId="7693176D" w14:textId="77777777" w:rsidTr="00603E3C">
        <w:tc>
          <w:tcPr>
            <w:tcW w:w="4505" w:type="dxa"/>
          </w:tcPr>
          <w:p w14:paraId="1127C8A0" w14:textId="0B7BF194" w:rsidR="00603E3C" w:rsidRDefault="007E2E28" w:rsidP="00603E3C">
            <w:r>
              <w:t>Choose which</w:t>
            </w:r>
            <w:r w:rsidR="008F1315">
              <w:t xml:space="preserve"> instances should be used when doing one hot encoding. </w:t>
            </w:r>
          </w:p>
        </w:tc>
        <w:tc>
          <w:tcPr>
            <w:tcW w:w="4505" w:type="dxa"/>
          </w:tcPr>
          <w:p w14:paraId="3E484BDC" w14:textId="79363A1E" w:rsidR="00603E3C" w:rsidRDefault="008F1315" w:rsidP="00603E3C">
            <w:r>
              <w:t>Apply general knowledges. For example, I can select the instances from “Crew” by looking at the top 10</w:t>
            </w:r>
            <w:r w:rsidR="00965638">
              <w:t xml:space="preserve"> crews who have</w:t>
            </w:r>
            <w:r>
              <w:t xml:space="preserve"> </w:t>
            </w:r>
            <w:r w:rsidR="00965638">
              <w:t xml:space="preserve">highest </w:t>
            </w:r>
            <w:r>
              <w:t xml:space="preserve">average </w:t>
            </w:r>
            <w:r w:rsidR="007E2E28">
              <w:t>revenue</w:t>
            </w:r>
            <w:r w:rsidR="00D10DC2">
              <w:t xml:space="preserve"> in their movies</w:t>
            </w:r>
            <w:r w:rsidR="007E2E28">
              <w:t>,</w:t>
            </w:r>
            <w:r>
              <w:t xml:space="preserve"> but it does not make senses. </w:t>
            </w:r>
            <w:r w:rsidR="0024671C">
              <w:t>S</w:t>
            </w:r>
            <w:r>
              <w:t>ince</w:t>
            </w:r>
            <w:r w:rsidR="00965638">
              <w:t xml:space="preserve"> if</w:t>
            </w:r>
            <w:r>
              <w:t xml:space="preserve"> this crew only produces one movie but with high revenue, it cannot guarantee the next movie can also have high revenue.  </w:t>
            </w:r>
          </w:p>
        </w:tc>
      </w:tr>
      <w:tr w:rsidR="00603E3C" w14:paraId="2668A954" w14:textId="77777777" w:rsidTr="00603E3C">
        <w:tc>
          <w:tcPr>
            <w:tcW w:w="4505" w:type="dxa"/>
          </w:tcPr>
          <w:p w14:paraId="03F6AF01" w14:textId="57A36278" w:rsidR="00603E3C" w:rsidRDefault="001D450C" w:rsidP="00603E3C">
            <w:r>
              <w:t xml:space="preserve">Possible </w:t>
            </w:r>
            <w:r w:rsidR="00044A8E">
              <w:t>Data missing</w:t>
            </w:r>
          </w:p>
        </w:tc>
        <w:tc>
          <w:tcPr>
            <w:tcW w:w="4505" w:type="dxa"/>
          </w:tcPr>
          <w:p w14:paraId="29A47D53" w14:textId="6D1D503D" w:rsidR="00603E3C" w:rsidRDefault="00044A8E" w:rsidP="00603E3C">
            <w:r>
              <w:t>Apply average value to “Budget”, “runtime” if they are null or 0</w:t>
            </w:r>
          </w:p>
        </w:tc>
      </w:tr>
      <w:tr w:rsidR="004F05B1" w14:paraId="64306863" w14:textId="77777777" w:rsidTr="00603E3C">
        <w:tc>
          <w:tcPr>
            <w:tcW w:w="4505" w:type="dxa"/>
          </w:tcPr>
          <w:p w14:paraId="2F13C144" w14:textId="23C605F5" w:rsidR="004F05B1" w:rsidRDefault="004F05B1" w:rsidP="00603E3C">
            <w:r>
              <w:t>Feature selection</w:t>
            </w:r>
          </w:p>
        </w:tc>
        <w:tc>
          <w:tcPr>
            <w:tcW w:w="4505" w:type="dxa"/>
          </w:tcPr>
          <w:p w14:paraId="23EA078D" w14:textId="2AEE3857" w:rsidR="004F05B1" w:rsidRDefault="004F05B1" w:rsidP="00603E3C">
            <w:r>
              <w:t>Apply a flag to indicate which feature is needed in Part1 or Part2</w:t>
            </w:r>
          </w:p>
        </w:tc>
      </w:tr>
    </w:tbl>
    <w:p w14:paraId="51DCCA09" w14:textId="77777777" w:rsidR="00603E3C" w:rsidRDefault="00603E3C" w:rsidP="00603E3C"/>
    <w:sectPr w:rsidR="00603E3C" w:rsidSect="000C44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60CC7"/>
    <w:multiLevelType w:val="hybridMultilevel"/>
    <w:tmpl w:val="85988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4C01"/>
    <w:multiLevelType w:val="hybridMultilevel"/>
    <w:tmpl w:val="2602A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A6F0B"/>
    <w:multiLevelType w:val="hybridMultilevel"/>
    <w:tmpl w:val="7F1E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D"/>
    <w:rsid w:val="0001430B"/>
    <w:rsid w:val="000163DB"/>
    <w:rsid w:val="00044A8E"/>
    <w:rsid w:val="000C44AF"/>
    <w:rsid w:val="00174183"/>
    <w:rsid w:val="001D450C"/>
    <w:rsid w:val="0024671C"/>
    <w:rsid w:val="0030467A"/>
    <w:rsid w:val="00315819"/>
    <w:rsid w:val="00354FFF"/>
    <w:rsid w:val="00374F25"/>
    <w:rsid w:val="00376DFC"/>
    <w:rsid w:val="003B02F4"/>
    <w:rsid w:val="0040313E"/>
    <w:rsid w:val="004A7DD9"/>
    <w:rsid w:val="004B5A33"/>
    <w:rsid w:val="004E075F"/>
    <w:rsid w:val="004E4090"/>
    <w:rsid w:val="004F05B1"/>
    <w:rsid w:val="005368C3"/>
    <w:rsid w:val="005D5A7F"/>
    <w:rsid w:val="005E521D"/>
    <w:rsid w:val="005E7875"/>
    <w:rsid w:val="005E7D47"/>
    <w:rsid w:val="00603E3C"/>
    <w:rsid w:val="006B2EAD"/>
    <w:rsid w:val="006D049F"/>
    <w:rsid w:val="006E2456"/>
    <w:rsid w:val="00762165"/>
    <w:rsid w:val="00795551"/>
    <w:rsid w:val="007E2E28"/>
    <w:rsid w:val="008219A9"/>
    <w:rsid w:val="008E5906"/>
    <w:rsid w:val="008F1315"/>
    <w:rsid w:val="00917F11"/>
    <w:rsid w:val="00965638"/>
    <w:rsid w:val="00A04CFF"/>
    <w:rsid w:val="00A90CCF"/>
    <w:rsid w:val="00A97B4E"/>
    <w:rsid w:val="00AD5338"/>
    <w:rsid w:val="00BC0BDA"/>
    <w:rsid w:val="00C33AB7"/>
    <w:rsid w:val="00C9183B"/>
    <w:rsid w:val="00CC4C83"/>
    <w:rsid w:val="00D10DC2"/>
    <w:rsid w:val="00D27D6D"/>
    <w:rsid w:val="00D45CB8"/>
    <w:rsid w:val="00D87CD7"/>
    <w:rsid w:val="00DB1D04"/>
    <w:rsid w:val="00E830EA"/>
    <w:rsid w:val="00F23785"/>
    <w:rsid w:val="00F3728F"/>
    <w:rsid w:val="00F45C0D"/>
    <w:rsid w:val="00F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FCE3"/>
  <w15:chartTrackingRefBased/>
  <w15:docId w15:val="{FBDADEC5-9D67-1541-A8E3-A22E7CC6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0D"/>
    <w:pPr>
      <w:ind w:left="720"/>
      <w:contextualSpacing/>
    </w:pPr>
  </w:style>
  <w:style w:type="table" w:styleId="TableGrid">
    <w:name w:val="Table Grid"/>
    <w:basedOn w:val="TableNormal"/>
    <w:uiPriority w:val="39"/>
    <w:rsid w:val="006D0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C0B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Yao_Box@outlook.com</dc:creator>
  <cp:keywords/>
  <dc:description/>
  <cp:lastModifiedBy>Yao_Box@outlook.com</cp:lastModifiedBy>
  <cp:revision>47</cp:revision>
  <dcterms:created xsi:type="dcterms:W3CDTF">2021-04-17T08:20:00Z</dcterms:created>
  <dcterms:modified xsi:type="dcterms:W3CDTF">2021-04-21T23:28:00Z</dcterms:modified>
</cp:coreProperties>
</file>