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905000"/>
                    </a:xfrm>
                    <a:prstGeom prst="rect">
                      <a:avLst/>
                    </a:prstGeom>
                  </pic:spPr>
                </pic:pic>
              </a:graphicData>
            </a:graphic>
          </wp:inline>
        </w:drawing>
      </w:r>
    </w:p>
    <w:p>
      <w:pPr>
        <w:spacing w:after="120" w:before="0"/>
        <w:jc w:val="center"/>
      </w:pPr>
      <w:r>
        <w:rPr>
          <w:rFonts w:ascii="Arial" w:cs="Arial" w:eastAsia="Arial" w:hAnsi="Arial"/>
          <w:b/>
          <w:bCs/>
          <w:color w:val="1a1a2e"/>
          <w:sz w:val="64"/>
          <w:szCs w:val="64"/>
        </w:rPr>
        <w:t xml:space="preserve">DIAGNOSTIK</w:t>
      </w:r>
    </w:p>
    <w:p>
      <w:pPr>
        <w:spacing w:after="120" w:before="0"/>
        <w:jc w:val="center"/>
      </w:pPr>
      <w:r>
        <w:rPr>
          <w:rFonts w:ascii="Arial" w:cs="Arial" w:eastAsia="Arial" w:hAnsi="Arial"/>
          <w:color w:val="4a9eff"/>
          <w:sz w:val="32"/>
          <w:szCs w:val="32"/>
        </w:rPr>
        <w:t xml:space="preserve">Open Source Data &amp; AI Stack</w:t>
      </w:r>
    </w:p>
    <w:p>
      <w:pPr>
        <w:spacing w:after="400" w:before="0"/>
        <w:jc w:val="center"/>
      </w:pPr>
      <w:r>
        <w:rPr>
          <w:rFonts w:ascii="Arial" w:cs="Arial" w:eastAsia="Arial" w:hAnsi="Arial"/>
          <w:i/>
          <w:iCs/>
          <w:color w:val="64748b"/>
          <w:sz w:val="26"/>
          <w:szCs w:val="26"/>
        </w:rPr>
        <w:t xml:space="preserve">Search at scale. Built open.</w:t>
      </w:r>
    </w:p>
    <w:p>
      <w:pPr>
        <w:pBdr>
          <w:bottom w:val="single" w:color="4a9eff" w:sz="4" w:space="1"/>
        </w:pBdr>
        <w:spacing w:after="240" w:before="240"/>
      </w:pPr>
      <w:r>
        <w:t xml:space="preserve"/>
      </w:r>
    </w:p>
    <w:p>
      <w:pPr>
        <w:spacing w:after="120" w:before="200"/>
        <w:jc w:val="center"/>
      </w:pPr>
      <w:r>
        <w:rPr>
          <w:rFonts w:ascii="Arial" w:cs="Arial" w:eastAsia="Arial" w:hAnsi="Arial"/>
          <w:b/>
          <w:bCs/>
          <w:color w:val="1a1a2e"/>
          <w:sz w:val="32"/>
          <w:szCs w:val="32"/>
        </w:rPr>
        <w:t xml:space="preserve">GUIDE DU DÉBUTANT</w:t>
      </w:r>
    </w:p>
    <w:p>
      <w:pPr>
        <w:spacing w:after="200" w:before="0"/>
        <w:jc w:val="center"/>
      </w:pPr>
      <w:r>
        <w:rPr>
          <w:rFonts w:ascii="Arial" w:cs="Arial" w:eastAsia="Arial" w:hAnsi="Arial"/>
          <w:color w:val="64748b"/>
          <w:sz w:val="22"/>
          <w:szCs w:val="22"/>
        </w:rPr>
        <w:t xml:space="preserve">Kubernetes  ·  OpenSearch  ·  Hadoop HDFS/YARN  ·  Terraform  ·  Ansible</w:t>
      </w:r>
    </w:p>
    <w:p>
      <w:pPr>
        <w:spacing w:after="0" w:before="0"/>
        <w:jc w:val="center"/>
      </w:pPr>
      <w:r>
        <w:rPr>
          <w:rFonts w:ascii="Arial" w:cs="Arial" w:eastAsia="Arial" w:hAnsi="Arial"/>
          <w:color w:val="94a3b8"/>
          <w:sz w:val="20"/>
          <w:szCs w:val="20"/>
        </w:rPr>
        <w:t xml:space="preserve">Version 0.7  —  2025</w:t>
      </w:r>
    </w:p>
    <w:p>
      <w:r>
        <w:br w:type="page"/>
      </w:r>
    </w:p>
    <w:p>
      <w:pPr>
        <w:pStyle w:val="Heading1"/>
        <w:spacing w:after="200" w:before="400"/>
      </w:pPr>
      <w:r>
        <w:rPr>
          <w:rFonts w:ascii="Arial" w:cs="Arial" w:eastAsia="Arial" w:hAnsi="Arial"/>
          <w:b/>
          <w:bCs/>
          <w:color w:val="1a1a2e"/>
          <w:sz w:val="36"/>
          <w:szCs w:val="36"/>
        </w:rPr>
        <w:t xml:space="preserve">Introduction — Pourquoi cette stack ?</w:t>
      </w:r>
    </w:p>
    <w:p>
      <w:pPr>
        <w:spacing w:after="80" w:before="80"/>
      </w:pPr>
      <w:r>
        <w:rPr>
          <w:rFonts w:ascii="Arial" w:cs="Arial" w:eastAsia="Arial" w:hAnsi="Arial"/>
          <w:sz w:val="22"/>
          <w:szCs w:val="22"/>
        </w:rPr>
        <w:t xml:space="preserve">Ce guide t'explique les technologies qui composent DIAGNOSTIK. Pas besoin d'expérience préalable — chaque concept est expliqué depuis zéro, avec des analogies concrètes et des exemples tirés du projet réel.</w:t>
      </w:r>
    </w:p>
    <w:p>
      <w:pPr>
        <w:spacing w:after="120" w:before="120"/>
      </w:pPr>
      <w:r>
        <w:t xml:space="preserve"/>
      </w:r>
    </w:p>
    <w:p>
      <w:pPr>
        <w:pStyle w:val="Heading2"/>
        <w:spacing w:after="160" w:before="300"/>
      </w:pPr>
      <w:r>
        <w:rPr>
          <w:rFonts w:ascii="Arial" w:cs="Arial" w:eastAsia="Arial" w:hAnsi="Arial"/>
          <w:b/>
          <w:bCs/>
          <w:color w:val="16213e"/>
          <w:sz w:val="28"/>
          <w:szCs w:val="28"/>
        </w:rPr>
        <w:t xml:space="preserve">La stack en un coup d'œil</w:t>
      </w:r>
    </w:p>
    <w:p>
      <w:pPr>
        <w:spacing w:after="80" w:before="80"/>
      </w:pPr>
      <w:r>
        <w:rPr>
          <w:rFonts w:ascii="Arial" w:cs="Arial" w:eastAsia="Arial" w:hAnsi="Arial"/>
          <w:sz w:val="22"/>
          <w:szCs w:val="22"/>
        </w:rPr>
        <w:t xml:space="preserve">Ces technologies fonctionnent ensemble comme une usine de données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 dans DIAGNOSTIK</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Kubernetes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Orchestre tous les conteneurs — comme un chef d'orchestre qui dit à chaque musicien quoi jouer et où se placer.</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OpenSearch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Moteur de recherche et d'analyse — stocke, indexe et recherche dans les données à la vitesse de l'éclair.</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Hadoop HDFS/YARN</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Stockage distribué (HDFS) et gestion des ressources de calcul (YARN) — comme un disque dur réparti sur plusieurs machines.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as Code — décrit l'infrastructure (serveurs, réseau, cluster) sous forme de fichiers texte versionnés.</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Ansible</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Configuration as Code — configure les nœuds, installe k3s, déploie la plateforme de façon idempotente.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Logstash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d'ingestion — collecte, transforme et envoie les données vers OpenSearch.</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Acronyme DIAGNOSTIK</w:t>
      </w:r>
    </w:p>
    <w:p>
      <w:pPr>
        <w:spacing w:after="80" w:before="80"/>
      </w:pPr>
      <w:r>
        <w:rPr>
          <w:rFonts w:ascii="Arial" w:cs="Arial" w:eastAsia="Arial" w:hAnsi="Arial"/>
          <w:sz w:val="22"/>
          <w:szCs w:val="22"/>
        </w:rPr>
        <w:t xml:space="preserve">Chaque lettre mappe à un composant réel de la plateforme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Lettre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Mot</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 réel</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Distributed</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Architecture multi-nœuds (HDFS HA, OpenSearch cluster)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Logstash pipeline</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Aggregation</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HDFS distributed storage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HDFS NameNode HA + ZooKeeper quorum</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Native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Kubernetes-native (tout tourne en pods)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open source, pas de licence propriétaire</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Search</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 2.17.0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Logstash TCP/Beats/HTTP inputs</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Intelligence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 + workloads IA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Socle d'exécution (GKE/EKS/AKS/k3s)</w:t>
            </w:r>
          </w:p>
        </w:tc>
      </w:tr>
    </w:tbl>
    <w:p>
      <w:pPr>
        <w:spacing w:after="120" w:before="120"/>
      </w:pPr>
      <w:r>
        <w:t xml:space="preserve"/>
      </w:r>
    </w:p>
    <w:p>
      <w:r>
        <w:br w:type="page"/>
      </w:r>
    </w:p>
    <w:p>
      <w:pPr>
        <w:pStyle w:val="Heading1"/>
        <w:spacing w:after="200" w:before="400"/>
      </w:pPr>
      <w:r>
        <w:rPr>
          <w:rFonts w:ascii="Arial" w:cs="Arial" w:eastAsia="Arial" w:hAnsi="Arial"/>
          <w:b/>
          <w:bCs/>
          <w:color w:val="1a1a2e"/>
          <w:sz w:val="36"/>
          <w:szCs w:val="36"/>
        </w:rPr>
        <w:t xml:space="preserve">Chapitre 1 — Kubernetes</w:t>
      </w:r>
    </w:p>
    <w:p>
      <w:pPr>
        <w:pStyle w:val="Heading2"/>
        <w:spacing w:after="160" w:before="300"/>
      </w:pPr>
      <w:r>
        <w:rPr>
          <w:rFonts w:ascii="Arial" w:cs="Arial" w:eastAsia="Arial" w:hAnsi="Arial"/>
          <w:b/>
          <w:bCs/>
          <w:color w:val="16213e"/>
          <w:sz w:val="28"/>
          <w:szCs w:val="28"/>
        </w:rPr>
        <w:t xml:space="preserve">C'est quoi Kubernetes ?</w:t>
      </w:r>
    </w:p>
    <w:p>
      <w:pPr>
        <w:spacing w:after="80" w:before="80"/>
      </w:pPr>
      <w:r>
        <w:rPr>
          <w:rFonts w:ascii="Arial" w:cs="Arial" w:eastAsia="Arial" w:hAnsi="Arial"/>
          <w:sz w:val="22"/>
          <w:szCs w:val="22"/>
        </w:rPr>
        <w:t xml:space="preserve">Kubernetes (abrégé K8s) est un système d'orchestration de conteneurs.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sz w:val="22"/>
                <w:szCs w:val="22"/>
              </w:rPr>
              <w:t xml:space="preserve">💡 Analogie — Le conteneur maritime : Docker emballe une application et TOUTES ses dépendances dans une boîte standard qui tourne de la même façon partout. Kubernetes, c'est le port qui gère des milliers de ces conteneurs : il décide sur quel serveur chaque conteneur va, le redémarre s'il tombe, et en lance de nouveaux si la demande augmente.</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Les concepts fondamentaux</w:t>
      </w:r>
    </w:p>
    <w:p>
      <w:pPr>
        <w:pStyle w:val="Heading3"/>
        <w:spacing w:after="120" w:before="200"/>
      </w:pPr>
      <w:r>
        <w:rPr>
          <w:rFonts w:ascii="Arial" w:cs="Arial" w:eastAsia="Arial" w:hAnsi="Arial"/>
          <w:b/>
          <w:bCs/>
          <w:color w:val="0f3460"/>
          <w:sz w:val="24"/>
          <w:szCs w:val="24"/>
        </w:rPr>
        <w:t xml:space="preserve">Pod — l'unité de base</w:t>
      </w:r>
    </w:p>
    <w:p>
      <w:pPr>
        <w:spacing w:after="80" w:before="80"/>
      </w:pPr>
      <w:r>
        <w:rPr>
          <w:rFonts w:ascii="Arial" w:cs="Arial" w:eastAsia="Arial" w:hAnsi="Arial"/>
          <w:sz w:val="22"/>
          <w:szCs w:val="22"/>
        </w:rPr>
        <w:t xml:space="preserve">Un Pod est la plus petite unité déployable dans Kubernetes. Il contient un ou plusieurs conteneurs qui partagent le même réseau et le même stockage.</w:t>
      </w:r>
    </w:p>
    <w:p>
      <w:pPr>
        <w:pStyle w:val="ListParagraph"/>
        <w:numPr>
          <w:ilvl w:val="0"/>
          <w:numId w:val="2"/>
        </w:numPr>
        <w:spacing w:after="60" w:before="60"/>
      </w:pPr>
      <w:r>
        <w:rPr>
          <w:rFonts w:ascii="Arial" w:cs="Arial" w:eastAsia="Arial" w:hAnsi="Arial"/>
          <w:sz w:val="22"/>
          <w:szCs w:val="22"/>
        </w:rPr>
        <w:t xml:space="preserve">Analogie : un Pod est comme un appartement — les colocataires (conteneurs) partagent la même adresse IP et peuvent se parler via localhost.</w:t>
      </w:r>
    </w:p>
    <w:p>
      <w:pPr>
        <w:pStyle w:val="ListParagraph"/>
        <w:numPr>
          <w:ilvl w:val="0"/>
          <w:numId w:val="2"/>
        </w:numPr>
        <w:spacing w:after="60" w:before="60"/>
      </w:pPr>
      <w:r>
        <w:rPr>
          <w:rFonts w:ascii="Arial" w:cs="Arial" w:eastAsia="Arial" w:hAnsi="Arial"/>
          <w:sz w:val="22"/>
          <w:szCs w:val="22"/>
        </w:rPr>
        <w:t xml:space="preserve">Important : les Pods sont éphémères. S'il crashe, K8s en crée un nouveau — ne stockez jamais de données importantes dans un Pod sans volume.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Voir tous les pods dans le namespace data-platform</w:t>
            </w:r>
          </w:p>
          <w:p>
            <w:r>
              <w:rPr>
                <w:rFonts w:ascii="Courier New" w:cs="Courier New" w:eastAsia="Courier New" w:hAnsi="Courier New"/>
                <w:color w:val="7dd3fc"/>
                <w:sz w:val="18"/>
                <w:szCs w:val="18"/>
              </w:rPr>
              <w:t xml:space="preserve">kubectl -n data-platform get pods</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Voir les logs d'un pod spécifique</w:t>
            </w:r>
          </w:p>
          <w:p>
            <w:r>
              <w:rPr>
                <w:rFonts w:ascii="Courier New" w:cs="Courier New" w:eastAsia="Courier New" w:hAnsi="Courier New"/>
                <w:color w:val="7dd3fc"/>
                <w:sz w:val="18"/>
                <w:szCs w:val="18"/>
              </w:rPr>
              <w:t xml:space="preserve">kubectl -n data-platform logs opensearch-master-0</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Entrer dans un pod (comme SSH)</w:t>
            </w:r>
          </w:p>
          <w:p>
            <w:r>
              <w:rPr>
                <w:rFonts w:ascii="Courier New" w:cs="Courier New" w:eastAsia="Courier New" w:hAnsi="Courier New"/>
                <w:color w:val="7dd3fc"/>
                <w:sz w:val="18"/>
                <w:szCs w:val="18"/>
              </w:rPr>
              <w:t xml:space="preserve">kubectl -n data-platform exec -it opensearch-master-0 -- bash</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StatefulSet vs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Dans DIAGNOSTIK</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Deployment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Pods stateless — sans données persistantes. Rolling update automatique.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opensearch-coordinator x2, opensearch-dashboards x2, logstash x2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StatefulSet</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Pods avec identité stable et stockage persistant. Noms prévisibles (pod-0, pod-1...).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opensearch-master x3, opensearch-data x3, hdfs-namenode x2, hdfs-datanode x3, zookeeper x3</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DaemonSet</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 Pod par nœud — pour les agents système.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yarn-nodemanager (1 par nœud data)</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Services — réseau et découverte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de Service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Usage dans DIAGNOSTIK</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ClusterIP</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Communication interne — Logstash → OpenSearch, OpenSearch nodes entre eux</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(clusterIP: None)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Découverte DNS par Pod — opensearch-master-headless, hdfs-namenode-headless</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LoadBalancer</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Accès externe (GCP/AWS/Azure) — OpenSearch Dashboards, Ingress nginx</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NodePort</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externe simple (dev local k3s)</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Namespace — isolation logique</w:t>
      </w:r>
    </w:p>
    <w:p>
      <w:pPr>
        <w:spacing w:after="80" w:before="80"/>
      </w:pPr>
      <w:r>
        <w:rPr>
          <w:rFonts w:ascii="Arial" w:cs="Arial" w:eastAsia="Arial" w:hAnsi="Arial"/>
          <w:sz w:val="22"/>
          <w:szCs w:val="22"/>
        </w:rPr>
        <w:t xml:space="preserve">Dans DIAGNOSTIK, tout tourne dans le namespace data-platform. Cela permet d'isoler la stack et de tout supprimer proprement si besoin.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Voir toutes les ressources du namespace</w:t>
            </w:r>
          </w:p>
          <w:p>
            <w:r>
              <w:rPr>
                <w:rFonts w:ascii="Courier New" w:cs="Courier New" w:eastAsia="Courier New" w:hAnsi="Courier New"/>
                <w:color w:val="7dd3fc"/>
                <w:sz w:val="18"/>
                <w:szCs w:val="18"/>
              </w:rPr>
              <w:t xml:space="preserve">kubectl -n data-platform get all</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Supprimer tout le namespace (ATTENTION — irréversible)</w:t>
            </w:r>
          </w:p>
          <w:p>
            <w:r>
              <w:rPr>
                <w:rFonts w:ascii="Courier New" w:cs="Courier New" w:eastAsia="Courier New" w:hAnsi="Courier New"/>
                <w:color w:val="7dd3fc"/>
                <w:sz w:val="18"/>
                <w:szCs w:val="18"/>
              </w:rPr>
              <w:t xml:space="preserve">kubectl delete namespace data-platform</w:t>
            </w:r>
          </w:p>
        </w:tc>
      </w:tr>
    </w:tbl>
    <w:p>
      <w:pPr>
        <w:spacing w:after="120" w:before="120"/>
      </w:pPr>
      <w:r>
        <w:t xml:space="preserve"/>
      </w:r>
    </w:p>
    <w:p>
      <w:r>
        <w:br w:type="page"/>
      </w:r>
    </w:p>
    <w:p>
      <w:pPr>
        <w:pStyle w:val="Heading1"/>
        <w:spacing w:after="200" w:before="400"/>
      </w:pPr>
      <w:r>
        <w:rPr>
          <w:rFonts w:ascii="Arial" w:cs="Arial" w:eastAsia="Arial" w:hAnsi="Arial"/>
          <w:b/>
          <w:bCs/>
          <w:color w:val="1a1a2e"/>
          <w:sz w:val="36"/>
          <w:szCs w:val="36"/>
        </w:rPr>
        <w:t xml:space="preserve">Chapitre 2 — OpenSearch</w:t>
      </w:r>
    </w:p>
    <w:p>
      <w:pPr>
        <w:pStyle w:val="Heading2"/>
        <w:spacing w:after="160" w:before="300"/>
      </w:pPr>
      <w:r>
        <w:rPr>
          <w:rFonts w:ascii="Arial" w:cs="Arial" w:eastAsia="Arial" w:hAnsi="Arial"/>
          <w:b/>
          <w:bCs/>
          <w:color w:val="16213e"/>
          <w:sz w:val="28"/>
          <w:szCs w:val="28"/>
        </w:rPr>
        <w:t xml:space="preserve">C'est quoi OpenSearch ?</w:t>
      </w:r>
    </w:p>
    <w:p>
      <w:pPr>
        <w:spacing w:after="80" w:before="80"/>
      </w:pPr>
      <w:r>
        <w:rPr>
          <w:rFonts w:ascii="Arial" w:cs="Arial" w:eastAsia="Arial" w:hAnsi="Arial"/>
          <w:sz w:val="22"/>
          <w:szCs w:val="22"/>
        </w:rPr>
        <w:t xml:space="preserve">OpenSearch est un moteur de recherche et d'analyse distribué, fork open source d'Elasticsearch. Dans DIAGNOSTIK, il joue le rôle de couche de recherche finale — toutes les données collectées par Logstash et HDFS y sont indexées pour être interrogeables en millisecondes.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sz w:val="22"/>
                <w:szCs w:val="22"/>
              </w:rPr>
              <w:t xml:space="preserve">💡 Analogie — La bibliothèque hyper-organisée : imagine une bibliothèque avec des millions de livres. OpenSearch crée un index de TOUS les mots de TOUS les livres. Quand tu cherches 'cybersécurité 2024', il trouve toutes les occurrences en moins d'une seconde — même avec 10 milliards de documents.</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Architecture dans DIAGNOSTIK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Replicas</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opensearch-master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Gère le cluster : décisions de routage, gestion des indices, élection du leader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 (quorum = 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opensearch-data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Stocke et indexe les données. Traite les requêtes de recherche.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opensearch-coordinator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Point d'entrée des requêtes — les distribue aux nœuds data appropriés.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opensearch-dashboards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web de visualisation et d'administration.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Commandes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Santé du cluster (depuis le cluster K8s)</w:t>
            </w:r>
          </w:p>
          <w:p>
            <w:r>
              <w:rPr>
                <w:rFonts w:ascii="Courier New" w:cs="Courier New" w:eastAsia="Courier New" w:hAnsi="Courier New"/>
                <w:color w:val="7dd3fc"/>
                <w:sz w:val="18"/>
                <w:szCs w:val="18"/>
              </w:rPr>
              <w:t xml:space="preserve">kubectl -n data-platform port-forward svc/opensearch 9200:9200 &amp;</w:t>
            </w:r>
          </w:p>
          <w:p>
            <w:r>
              <w:rPr>
                <w:rFonts w:ascii="Courier New" w:cs="Courier New" w:eastAsia="Courier New" w:hAnsi="Courier New"/>
                <w:color w:val="7dd3fc"/>
                <w:sz w:val="18"/>
                <w:szCs w:val="18"/>
              </w:rPr>
              <w:t xml:space="preserve">curl -u admin:$PASS https://localhost:9200/_cluster/health?pretty -k</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Lister les indices</w:t>
            </w:r>
          </w:p>
          <w:p>
            <w:r>
              <w:rPr>
                <w:rFonts w:ascii="Courier New" w:cs="Courier New" w:eastAsia="Courier New" w:hAnsi="Courier New"/>
                <w:color w:val="7dd3fc"/>
                <w:sz w:val="18"/>
                <w:szCs w:val="18"/>
              </w:rPr>
              <w:t xml:space="preserve">curl -u admin:$PASS https://localhost:9200/_cat/indices?v -k</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Créer un document</w:t>
            </w:r>
          </w:p>
          <w:p>
            <w:r>
              <w:rPr>
                <w:rFonts w:ascii="Courier New" w:cs="Courier New" w:eastAsia="Courier New" w:hAnsi="Courier New"/>
                <w:color w:val="7dd3fc"/>
                <w:sz w:val="18"/>
                <w:szCs w:val="18"/>
              </w:rPr>
              <w:t xml:space="preserve">curl -u admin:$PASS -X POST https://localhost:9200/my-index/_doc -k \</w:t>
            </w:r>
          </w:p>
          <w:p>
            <w:r>
              <w:rPr>
                <w:rFonts w:ascii="Courier New" w:cs="Courier New" w:eastAsia="Courier New" w:hAnsi="Courier New"/>
                <w:color w:val="7dd3fc"/>
                <w:sz w:val="18"/>
                <w:szCs w:val="18"/>
              </w:rPr>
              <w:t xml:space="preserve">  -H 'Content-Type: application/json' \</w:t>
            </w:r>
          </w:p>
          <w:p>
            <w:r>
              <w:rPr>
                <w:rFonts w:ascii="Courier New" w:cs="Courier New" w:eastAsia="Courier New" w:hAnsi="Courier New"/>
                <w:color w:val="7dd3fc"/>
                <w:sz w:val="18"/>
                <w:szCs w:val="18"/>
              </w:rPr>
              <w:t xml:space="preserve">  -d '{"title": "test", "date": "2025-01-01"}'</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Rechercher</w:t>
            </w:r>
          </w:p>
          <w:p>
            <w:r>
              <w:rPr>
                <w:rFonts w:ascii="Courier New" w:cs="Courier New" w:eastAsia="Courier New" w:hAnsi="Courier New"/>
                <w:color w:val="7dd3fc"/>
                <w:sz w:val="18"/>
                <w:szCs w:val="18"/>
              </w:rPr>
              <w:t xml:space="preserve">curl -u admin:$PASS https://localhost:9200/my-index/_search?q=title:test -k</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TLS et sécurité</w:t>
      </w:r>
    </w:p>
    <w:p>
      <w:pPr>
        <w:spacing w:after="80" w:before="80"/>
      </w:pPr>
      <w:r>
        <w:rPr>
          <w:rFonts w:ascii="Arial" w:cs="Arial" w:eastAsia="Arial" w:hAnsi="Arial"/>
          <w:sz w:val="22"/>
          <w:szCs w:val="22"/>
        </w:rPr>
        <w:t xml:space="preserve">DIAGNOSTIK active TLS de bout en bout via cert-manager (PKI interne). Tous les échanges entre nœuds OpenSearch et entre clients et OpenSearch sont chiffrés.</w:t>
      </w:r>
    </w:p>
    <w:p>
      <w:pPr>
        <w:pStyle w:val="ListParagraph"/>
        <w:numPr>
          <w:ilvl w:val="0"/>
          <w:numId w:val="2"/>
        </w:numPr>
        <w:spacing w:after="60" w:before="60"/>
      </w:pPr>
      <w:r>
        <w:rPr>
          <w:rFonts w:ascii="Arial" w:cs="Arial" w:eastAsia="Arial" w:hAnsi="Arial"/>
          <w:sz w:val="22"/>
          <w:szCs w:val="22"/>
        </w:rPr>
        <w:t xml:space="preserve">Transport layer (inter-nœuds) : TLS avec certificat partagé (tls.crt / tls.key / ca.crt)</w:t>
      </w:r>
    </w:p>
    <w:p>
      <w:pPr>
        <w:pStyle w:val="ListParagraph"/>
        <w:numPr>
          <w:ilvl w:val="0"/>
          <w:numId w:val="2"/>
        </w:numPr>
        <w:spacing w:after="60" w:before="60"/>
      </w:pPr>
      <w:r>
        <w:rPr>
          <w:rFonts w:ascii="Arial" w:cs="Arial" w:eastAsia="Arial" w:hAnsi="Arial"/>
          <w:sz w:val="22"/>
          <w:szCs w:val="22"/>
        </w:rPr>
        <w:t xml:space="preserve">HTTP layer (clients → OpenSearch) : même certificat + authentification admin</w:t>
      </w:r>
    </w:p>
    <w:p>
      <w:pPr>
        <w:pStyle w:val="ListParagraph"/>
        <w:numPr>
          <w:ilvl w:val="0"/>
          <w:numId w:val="2"/>
        </w:numPr>
        <w:spacing w:after="60" w:before="60"/>
      </w:pPr>
      <w:r>
        <w:rPr>
          <w:rFonts w:ascii="Arial" w:cs="Arial" w:eastAsia="Arial" w:hAnsi="Arial"/>
          <w:sz w:val="22"/>
          <w:szCs w:val="22"/>
        </w:rPr>
        <w:t xml:space="preserve">En développement : certificats auto-signés via make secret-tls</w:t>
      </w:r>
    </w:p>
    <w:p>
      <w:pPr>
        <w:pStyle w:val="ListParagraph"/>
        <w:numPr>
          <w:ilvl w:val="0"/>
          <w:numId w:val="2"/>
        </w:numPr>
        <w:spacing w:after="60" w:before="60"/>
      </w:pPr>
      <w:r>
        <w:rPr>
          <w:rFonts w:ascii="Arial" w:cs="Arial" w:eastAsia="Arial" w:hAnsi="Arial"/>
          <w:sz w:val="22"/>
          <w:szCs w:val="22"/>
        </w:rPr>
        <w:t xml:space="preserve">En production : cert-manager PKI via make bootstrap-cert-manager ARGS=--opensearch-pki</w:t>
      </w:r>
    </w:p>
    <w:p>
      <w:pPr>
        <w:spacing w:after="120" w:before="120"/>
      </w:pPr>
      <w:r>
        <w:t xml:space="preserve"/>
      </w:r>
    </w:p>
    <w:p>
      <w:r>
        <w:br w:type="page"/>
      </w:r>
    </w:p>
    <w:p>
      <w:pPr>
        <w:pStyle w:val="Heading1"/>
        <w:spacing w:after="200" w:before="400"/>
      </w:pPr>
      <w:r>
        <w:rPr>
          <w:rFonts w:ascii="Arial" w:cs="Arial" w:eastAsia="Arial" w:hAnsi="Arial"/>
          <w:b/>
          <w:bCs/>
          <w:color w:val="1a1a2e"/>
          <w:sz w:val="36"/>
          <w:szCs w:val="36"/>
        </w:rPr>
        <w:t xml:space="preserve">Chapitre 3 — Hadoop HDFS &amp; YARN</w:t>
      </w:r>
    </w:p>
    <w:p>
      <w:pPr>
        <w:pStyle w:val="Heading2"/>
        <w:spacing w:after="160" w:before="300"/>
      </w:pPr>
      <w:r>
        <w:rPr>
          <w:rFonts w:ascii="Arial" w:cs="Arial" w:eastAsia="Arial" w:hAnsi="Arial"/>
          <w:b/>
          <w:bCs/>
          <w:color w:val="16213e"/>
          <w:sz w:val="28"/>
          <w:szCs w:val="28"/>
        </w:rPr>
        <w:t xml:space="preserve">HDFS — Hadoop Distributed File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sz w:val="22"/>
                <w:szCs w:val="22"/>
              </w:rPr>
              <w:t xml:space="preserve">💡 Analogie — RAID sur stéroïdes : HDFS découpe chaque fichier en blocs de 128MB et les répartit sur plusieurs DataNodes. Si un DataNode tombe, les données sont disponibles sur les autres. Dans DIAGNOSTIK, HDFS est le stockage brut — avant que les données soient indexées dans OpenSearch.</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Architecture HA dans DIAGNOSTIK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Replicas</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NameNode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Méta-données : qui est où ? Active/Standby pour la haute disponibilité.</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 (HA)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JournalNode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des modifications partagé entre les deux NameNodes.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(quorum)</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DataNode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Stockage réel des blocs de données.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3</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ZooKeeper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Coordination du failover — élit le NameNode actif.</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(quorum)</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Séquence de démarrage</w:t>
      </w:r>
    </w:p>
    <w:p>
      <w:pPr>
        <w:spacing w:after="80" w:before="80"/>
      </w:pPr>
      <w:r>
        <w:rPr>
          <w:rFonts w:ascii="Arial" w:cs="Arial" w:eastAsia="Arial" w:hAnsi="Arial"/>
          <w:sz w:val="22"/>
          <w:szCs w:val="22"/>
        </w:rPr>
        <w:t xml:space="preserve">L'ordre de démarrage est critique et géré automatiquement par les initContainers Kubernetes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ZooKeeper x3</w:t>
            </w:r>
          </w:p>
          <w:p>
            <w:r>
              <w:rPr>
                <w:rFonts w:ascii="Courier New" w:cs="Courier New" w:eastAsia="Courier New" w:hAnsi="Courier New"/>
                <w:color w:val="7dd3fc"/>
                <w:sz w:val="18"/>
                <w:szCs w:val="18"/>
              </w:rPr>
              <w:t xml:space="preserve">  → JournalNodes x3</w:t>
            </w:r>
          </w:p>
          <w:p>
            <w:r>
              <w:rPr>
                <w:rFonts w:ascii="Courier New" w:cs="Courier New" w:eastAsia="Courier New" w:hAnsi="Courier New"/>
                <w:color w:val="7dd3fc"/>
                <w:sz w:val="18"/>
                <w:szCs w:val="18"/>
              </w:rPr>
              <w:t xml:space="preserve">    → NameNode nn0  (format + zkfc)</w:t>
            </w:r>
          </w:p>
          <w:p>
            <w:r>
              <w:rPr>
                <w:rFonts w:ascii="Courier New" w:cs="Courier New" w:eastAsia="Courier New" w:hAnsi="Courier New"/>
                <w:color w:val="7dd3fc"/>
                <w:sz w:val="18"/>
                <w:szCs w:val="18"/>
              </w:rPr>
              <w:t xml:space="preserve">    → NameNode nn1  (bootstrapStandby)</w:t>
            </w:r>
          </w:p>
          <w:p>
            <w:r>
              <w:rPr>
                <w:rFonts w:ascii="Courier New" w:cs="Courier New" w:eastAsia="Courier New" w:hAnsi="Courier New"/>
                <w:color w:val="7dd3fc"/>
                <w:sz w:val="18"/>
                <w:szCs w:val="18"/>
              </w:rPr>
              <w:t xml:space="preserve">      → DataNodes x3</w:t>
            </w:r>
          </w:p>
        </w:tc>
      </w:tr>
    </w:tbl>
    <w:p>
      <w:pPr>
        <w:spacing w:after="120" w:before="120"/>
      </w:pPr>
      <w:r>
        <w:t xml:space="preserve"/>
      </w:r>
    </w:p>
    <w:p>
      <w:pPr>
        <w:pStyle w:val="Heading3"/>
        <w:spacing w:after="120" w:before="200"/>
      </w:pPr>
      <w:r>
        <w:rPr>
          <w:rFonts w:ascii="Arial" w:cs="Arial" w:eastAsia="Arial" w:hAnsi="Arial"/>
          <w:b/>
          <w:bCs/>
          <w:color w:val="0f3460"/>
          <w:sz w:val="24"/>
          <w:szCs w:val="24"/>
        </w:rPr>
        <w:t xml:space="preserve">Commandes HDFS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Quel NameNode est actif ?</w:t>
            </w:r>
          </w:p>
          <w:p>
            <w:r>
              <w:rPr>
                <w:rFonts w:ascii="Courier New" w:cs="Courier New" w:eastAsia="Courier New" w:hAnsi="Courier New"/>
                <w:color w:val="7dd3fc"/>
                <w:sz w:val="18"/>
                <w:szCs w:val="18"/>
              </w:rPr>
              <w:t xml:space="preserve">kubectl -n data-platform exec hdfs-namenode-0 -- hdfs haadmin -getServiceState nn0</w:t>
            </w:r>
          </w:p>
          <w:p>
            <w:r>
              <w:rPr>
                <w:rFonts w:ascii="Courier New" w:cs="Courier New" w:eastAsia="Courier New" w:hAnsi="Courier New"/>
                <w:color w:val="7dd3fc"/>
                <w:sz w:val="18"/>
                <w:szCs w:val="18"/>
              </w:rPr>
              <w:t xml:space="preserve">kubectl -n data-platform exec hdfs-namenode-0 -- hdfs haadmin -getServiceState nn1</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Santé du système de fichiers</w:t>
            </w:r>
          </w:p>
          <w:p>
            <w:r>
              <w:rPr>
                <w:rFonts w:ascii="Courier New" w:cs="Courier New" w:eastAsia="Courier New" w:hAnsi="Courier New"/>
                <w:color w:val="7dd3fc"/>
                <w:sz w:val="18"/>
                <w:szCs w:val="18"/>
              </w:rPr>
              <w:t xml:space="preserve">kubectl -n data-platform exec hdfs-namenode-0 -- hdfs dfsadmin -report</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Lister les fichiers</w:t>
            </w:r>
          </w:p>
          <w:p>
            <w:r>
              <w:rPr>
                <w:rFonts w:ascii="Courier New" w:cs="Courier New" w:eastAsia="Courier New" w:hAnsi="Courier New"/>
                <w:color w:val="7dd3fc"/>
                <w:sz w:val="18"/>
                <w:szCs w:val="18"/>
              </w:rPr>
              <w:t xml:space="preserve">kubectl -n data-platform exec hdfs-namenode-0 -- hdfs dfs -ls /</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YARN — Yet Another Resource Negotiator</w:t>
      </w:r>
    </w:p>
    <w:p>
      <w:pPr>
        <w:spacing w:after="80" w:before="80"/>
      </w:pPr>
      <w:r>
        <w:rPr>
          <w:rFonts w:ascii="Arial" w:cs="Arial" w:eastAsia="Arial" w:hAnsi="Arial"/>
          <w:sz w:val="22"/>
          <w:szCs w:val="22"/>
        </w:rPr>
        <w:t xml:space="preserve">YARN gère les ressources de calcul du cluster Hadoop. Il permet d'exécuter des jobs MapReduce, Spark ou autres sur les DataNodes, en allouant CPU et mémoire de façon dynamique.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Replicas</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ResourceManager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Gère les ressources globales du cluster. Active/Standby HA.</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2 (HA)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NodeManager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sur chaque nœud — rapporte les ressources disponibles.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DaemonSet</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HistoryServer</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Historique des jobs terminés.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1</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Quel ResourceManager est actif ?</w:t>
            </w:r>
          </w:p>
          <w:p>
            <w:r>
              <w:rPr>
                <w:rFonts w:ascii="Courier New" w:cs="Courier New" w:eastAsia="Courier New" w:hAnsi="Courier New"/>
                <w:color w:val="7dd3fc"/>
                <w:sz w:val="18"/>
                <w:szCs w:val="18"/>
              </w:rPr>
              <w:t xml:space="preserve">kubectl -n data-platform exec yarn-resourcemanager-0 -- yarn rmadmin -getServiceState rm0</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Voir les applications YARN</w:t>
            </w:r>
          </w:p>
          <w:p>
            <w:r>
              <w:rPr>
                <w:rFonts w:ascii="Courier New" w:cs="Courier New" w:eastAsia="Courier New" w:hAnsi="Courier New"/>
                <w:color w:val="7dd3fc"/>
                <w:sz w:val="18"/>
                <w:szCs w:val="18"/>
              </w:rPr>
              <w:t xml:space="preserve">kubectl -n data-platform exec yarn-resourcemanager-0 -- yarn application -list</w:t>
            </w:r>
          </w:p>
        </w:tc>
      </w:tr>
    </w:tbl>
    <w:p>
      <w:pPr>
        <w:spacing w:after="120" w:before="120"/>
      </w:pPr>
      <w:r>
        <w:t xml:space="preserve"/>
      </w:r>
    </w:p>
    <w:p>
      <w:r>
        <w:br w:type="page"/>
      </w:r>
    </w:p>
    <w:p>
      <w:pPr>
        <w:pStyle w:val="Heading1"/>
        <w:spacing w:after="200" w:before="400"/>
      </w:pPr>
      <w:r>
        <w:rPr>
          <w:rFonts w:ascii="Arial" w:cs="Arial" w:eastAsia="Arial" w:hAnsi="Arial"/>
          <w:b/>
          <w:bCs/>
          <w:color w:val="1a1a2e"/>
          <w:sz w:val="36"/>
          <w:szCs w:val="36"/>
        </w:rPr>
        <w:t xml:space="preserve">Chapitre 4 — Terraform</w:t>
      </w:r>
    </w:p>
    <w:p>
      <w:pPr>
        <w:pStyle w:val="Heading2"/>
        <w:spacing w:after="160" w:before="300"/>
      </w:pPr>
      <w:r>
        <w:rPr>
          <w:rFonts w:ascii="Arial" w:cs="Arial" w:eastAsia="Arial" w:hAnsi="Arial"/>
          <w:b/>
          <w:bCs/>
          <w:color w:val="16213e"/>
          <w:sz w:val="28"/>
          <w:szCs w:val="28"/>
        </w:rPr>
        <w:t xml:space="preserve">C'est quoi Terraform ?</w:t>
      </w:r>
    </w:p>
    <w:p>
      <w:pPr>
        <w:spacing w:after="80" w:before="80"/>
      </w:pPr>
      <w:r>
        <w:rPr>
          <w:rFonts w:ascii="Arial" w:cs="Arial" w:eastAsia="Arial" w:hAnsi="Arial"/>
          <w:sz w:val="22"/>
          <w:szCs w:val="22"/>
        </w:rPr>
        <w:t xml:space="preserve">Terraform permet de décrire une infrastructure cloud (VMs, réseaux, clusters K8s) sous forme de fichiers texte versionnés. On écrit l'état désiré, Terraform calcule les différences avec l'état actuel et applique les changements.</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r>
              <w:rPr>
                <w:rFonts w:ascii="Arial" w:cs="Arial" w:eastAsia="Arial" w:hAnsi="Arial"/>
                <w:sz w:val="22"/>
                <w:szCs w:val="22"/>
              </w:rPr>
              <w:t xml:space="preserve">💡 Analogie — La recette de cuisine : plutôt que d'appuyer manuellement sur des boutons dans la console AWS/GCP/Azure (non reproductible, non versionnable), Terraform est une recette : 'je veux 3 VMs, 1 cluster GKE, 2 node pools'. La même recette donne toujours le même résultat.</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Modules dans DIAGNOSTIK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008"/>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Ce qu'il crée</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modules/gcp-gke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GCP</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VPC + sous-réseau + cluster GKE + node pools (general + data)</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modules/aws-eks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 + EKS + managed node groups</w:t>
            </w:r>
          </w:p>
        </w:tc>
      </w:tr>
      <w:tr>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modules/azure-aks</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Azure</w:t>
            </w:r>
          </w:p>
        </w:tc>
        <w:tc>
          <w:tcPr>
            <w:tcW w:type="dxa" w:w="3008"/>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Resource Group + AKS + node pools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modules/local-k3s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Proxmox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VMs Proxmox (k3s est installé par Ansible)</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Remote State</w:t>
      </w:r>
    </w:p>
    <w:p>
      <w:pPr>
        <w:spacing w:after="80" w:before="80"/>
      </w:pPr>
      <w:r>
        <w:rPr>
          <w:rFonts w:ascii="Arial" w:cs="Arial" w:eastAsia="Arial" w:hAnsi="Arial"/>
          <w:sz w:val="22"/>
          <w:szCs w:val="22"/>
        </w:rPr>
        <w:t xml:space="preserve">L'état Terraform est stocké à distance (GCS/S3/Azure Blob/HTTP) pour permettre la collaboration. Un script bootstrap crée automatiquement le bucket et configure l'authentification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GCP</w:t>
            </w:r>
          </w:p>
          <w:p>
            <w:r>
              <w:rPr>
                <w:rFonts w:ascii="Courier New" w:cs="Courier New" w:eastAsia="Courier New" w:hAnsi="Courier New"/>
                <w:color w:val="7dd3fc"/>
                <w:sz w:val="18"/>
                <w:szCs w:val="18"/>
              </w:rPr>
              <w:t xml:space="preserve">PROJECT_ID=my-project REGION=eu-west1 make bootstrap-backend PROVIDER=gcp</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AWS</w:t>
            </w:r>
          </w:p>
          <w:p>
            <w:r>
              <w:rPr>
                <w:rFonts w:ascii="Courier New" w:cs="Courier New" w:eastAsia="Courier New" w:hAnsi="Courier New"/>
                <w:color w:val="7dd3fc"/>
                <w:sz w:val="18"/>
                <w:szCs w:val="18"/>
              </w:rPr>
              <w:t xml:space="preserve">REGION=eu-west-1 make bootstrap-backend PROVIDER=aws</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Azure</w:t>
            </w:r>
          </w:p>
          <w:p>
            <w:r>
              <w:rPr>
                <w:rFonts w:ascii="Courier New" w:cs="Courier New" w:eastAsia="Courier New" w:hAnsi="Courier New"/>
                <w:color w:val="7dd3fc"/>
                <w:sz w:val="18"/>
                <w:szCs w:val="18"/>
              </w:rPr>
              <w:t xml:space="preserve">LOCATION=westeurope make bootstrap-backend PROVIDER=azure</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Workflow Terraform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1. Initialiser (télécharge les providers)</w:t>
            </w:r>
          </w:p>
          <w:p>
            <w:r>
              <w:rPr>
                <w:rFonts w:ascii="Courier New" w:cs="Courier New" w:eastAsia="Courier New" w:hAnsi="Courier New"/>
                <w:color w:val="7dd3fc"/>
                <w:sz w:val="18"/>
                <w:szCs w:val="18"/>
              </w:rPr>
              <w:t xml:space="preserve">terraform -chdir=terraform/modules/gcp-gke init \</w:t>
            </w:r>
          </w:p>
          <w:p>
            <w:r>
              <w:rPr>
                <w:rFonts w:ascii="Courier New" w:cs="Courier New" w:eastAsia="Courier New" w:hAnsi="Courier New"/>
                <w:color w:val="7dd3fc"/>
                <w:sz w:val="18"/>
                <w:szCs w:val="18"/>
              </w:rPr>
              <w:t xml:space="preserve">  -backend-config=../../terraform/backends/gcp.tfbackend</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2. Planifier (voir ce qui va changer)</w:t>
            </w:r>
          </w:p>
          <w:p>
            <w:r>
              <w:rPr>
                <w:rFonts w:ascii="Courier New" w:cs="Courier New" w:eastAsia="Courier New" w:hAnsi="Courier New"/>
                <w:color w:val="7dd3fc"/>
                <w:sz w:val="18"/>
                <w:szCs w:val="18"/>
              </w:rPr>
              <w:t xml:space="preserve">terraform -chdir=terraform/modules/gcp-gke plan -var-file=../../environments/example-gcp.tfvars</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3. Appliquer</w:t>
            </w:r>
          </w:p>
          <w:p>
            <w:r>
              <w:rPr>
                <w:rFonts w:ascii="Courier New" w:cs="Courier New" w:eastAsia="Courier New" w:hAnsi="Courier New"/>
                <w:color w:val="7dd3fc"/>
                <w:sz w:val="18"/>
                <w:szCs w:val="18"/>
              </w:rPr>
              <w:t xml:space="preserve">terraform -chdir=terraform/modules/gcp-gke apply -var-file=../../environments/example-gcp.tfvars</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4. Détruire (ATTENTION — irréversible)</w:t>
            </w:r>
          </w:p>
          <w:p>
            <w:r>
              <w:rPr>
                <w:rFonts w:ascii="Courier New" w:cs="Courier New" w:eastAsia="Courier New" w:hAnsi="Courier New"/>
                <w:color w:val="7dd3fc"/>
                <w:sz w:val="18"/>
                <w:szCs w:val="18"/>
              </w:rPr>
              <w:t xml:space="preserve">terraform -chdir=terraform/modules/gcp-gke destroy</w:t>
            </w:r>
          </w:p>
        </w:tc>
      </w:tr>
    </w:tbl>
    <w:p>
      <w:pPr>
        <w:spacing w:after="120" w:before="120"/>
      </w:pPr>
      <w:r>
        <w:t xml:space="preserve"/>
      </w:r>
    </w:p>
    <w:p>
      <w:r>
        <w:br w:type="page"/>
      </w:r>
    </w:p>
    <w:p>
      <w:pPr>
        <w:pStyle w:val="Heading1"/>
        <w:spacing w:after="200" w:before="400"/>
      </w:pPr>
      <w:r>
        <w:rPr>
          <w:rFonts w:ascii="Arial" w:cs="Arial" w:eastAsia="Arial" w:hAnsi="Arial"/>
          <w:b/>
          <w:bCs/>
          <w:color w:val="1a1a2e"/>
          <w:sz w:val="36"/>
          <w:szCs w:val="36"/>
        </w:rPr>
        <w:t xml:space="preserve">Chapitre 5 — Démarrage Rapide</w:t>
      </w:r>
    </w:p>
    <w:p>
      <w:pPr>
        <w:pStyle w:val="Heading2"/>
        <w:spacing w:after="160" w:before="300"/>
      </w:pPr>
      <w:r>
        <w:rPr>
          <w:rFonts w:ascii="Arial" w:cs="Arial" w:eastAsia="Arial" w:hAnsi="Arial"/>
          <w:b/>
          <w:bCs/>
          <w:color w:val="16213e"/>
          <w:sz w:val="28"/>
          <w:szCs w:val="28"/>
        </w:rPr>
        <w:t xml:space="preserve">Option A — Dev local (Docker Compose)</w:t>
      </w:r>
    </w:p>
    <w:p>
      <w:pPr>
        <w:spacing w:after="80" w:before="80"/>
      </w:pPr>
      <w:r>
        <w:rPr>
          <w:rFonts w:ascii="Arial" w:cs="Arial" w:eastAsia="Arial" w:hAnsi="Arial"/>
          <w:sz w:val="22"/>
          <w:szCs w:val="22"/>
        </w:rPr>
        <w:t xml:space="preserve">La façon la plus rapide de tester DIAGNOSTIK sans cluster Kubernetes :</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1. Cloner le repo</w:t>
            </w:r>
          </w:p>
          <w:p>
            <w:r>
              <w:rPr>
                <w:rFonts w:ascii="Courier New" w:cs="Courier New" w:eastAsia="Courier New" w:hAnsi="Courier New"/>
                <w:color w:val="7dd3fc"/>
                <w:sz w:val="18"/>
                <w:szCs w:val="18"/>
              </w:rPr>
              <w:t xml:space="preserve">git clone git@github.com:Yz23/diagnostix.git &amp;&amp; cd diagnostix</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2. Configurer</w:t>
            </w:r>
          </w:p>
          <w:p>
            <w:r>
              <w:rPr>
                <w:rFonts w:ascii="Courier New" w:cs="Courier New" w:eastAsia="Courier New" w:hAnsi="Courier New"/>
                <w:color w:val="7dd3fc"/>
                <w:sz w:val="18"/>
                <w:szCs w:val="18"/>
              </w:rPr>
              <w:t xml:space="preserve">cp .env.example .env</w:t>
            </w:r>
          </w:p>
          <w:p>
            <w:r>
              <w:rPr>
                <w:rFonts w:ascii="Courier New" w:cs="Courier New" w:eastAsia="Courier New" w:hAnsi="Courier New"/>
                <w:color w:val="7dd3fc"/>
                <w:sz w:val="18"/>
                <w:szCs w:val="18"/>
              </w:rPr>
              <w:t xml:space="preserve"># Éditer .env : définir OPENSEARCH_INITIAL_ADMIN_PASSWORD</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3. Restaurer les permissions</w:t>
            </w:r>
          </w:p>
          <w:p>
            <w:r>
              <w:rPr>
                <w:rFonts w:ascii="Courier New" w:cs="Courier New" w:eastAsia="Courier New" w:hAnsi="Courier New"/>
                <w:color w:val="7dd3fc"/>
                <w:sz w:val="18"/>
                <w:szCs w:val="18"/>
              </w:rPr>
              <w:t xml:space="preserve">make setup</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4. Démarrer</w:t>
            </w:r>
          </w:p>
          <w:p>
            <w:r>
              <w:rPr>
                <w:rFonts w:ascii="Courier New" w:cs="Courier New" w:eastAsia="Courier New" w:hAnsi="Courier New"/>
                <w:color w:val="7dd3fc"/>
                <w:sz w:val="18"/>
                <w:szCs w:val="18"/>
              </w:rPr>
              <w:t xml:space="preserve">make dev</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5. Vérifier</w:t>
            </w:r>
          </w:p>
          <w:p>
            <w:r>
              <w:rPr>
                <w:rFonts w:ascii="Courier New" w:cs="Courier New" w:eastAsia="Courier New" w:hAnsi="Courier New"/>
                <w:color w:val="7dd3fc"/>
                <w:sz w:val="18"/>
                <w:szCs w:val="18"/>
              </w:rPr>
              <w:t xml:space="preserve">make dev-logs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OpenSearch Dashboards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http://localhost:5601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OpenSearch API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http://localhost:9200</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HDFS NameNode UI</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http://localhost:9870</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YARN ResourceManager UI</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http://localhost:8088</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Option B — Kubernetes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1e293b" w:val="clear"/>
            <w:tcMar>
              <w:top w:type="dxa" w:w="120"/>
              <w:left w:type="dxa" w:w="200"/>
              <w:bottom w:type="dxa" w:w="120"/>
              <w:right w:type="dxa" w:w="200"/>
            </w:tcMar>
          </w:tcPr>
          <w:p>
            <w:r>
              <w:rPr>
                <w:rFonts w:ascii="Courier New" w:cs="Courier New" w:eastAsia="Courier New" w:hAnsi="Courier New"/>
                <w:color w:val="7dd3fc"/>
                <w:sz w:val="18"/>
                <w:szCs w:val="18"/>
              </w:rPr>
              <w:t xml:space="preserve"># 1. Provisionner le cluster</w:t>
            </w:r>
          </w:p>
          <w:p>
            <w:r>
              <w:rPr>
                <w:rFonts w:ascii="Courier New" w:cs="Courier New" w:eastAsia="Courier New" w:hAnsi="Courier New"/>
                <w:color w:val="7dd3fc"/>
                <w:sz w:val="18"/>
                <w:szCs w:val="18"/>
              </w:rPr>
              <w:t xml:space="preserve">PROJECT_ID=my-project REGION=eu-west1 make bootstrap-backend PROVIDER=gcp</w:t>
            </w:r>
          </w:p>
          <w:p>
            <w:r>
              <w:rPr>
                <w:rFonts w:ascii="Courier New" w:cs="Courier New" w:eastAsia="Courier New" w:hAnsi="Courier New"/>
                <w:color w:val="7dd3fc"/>
                <w:sz w:val="18"/>
                <w:szCs w:val="18"/>
              </w:rPr>
              <w:t xml:space="preserve">PROVIDER=gcp make provision</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2. Configurer le domaine (optionnel)</w:t>
            </w:r>
          </w:p>
          <w:p>
            <w:r>
              <w:rPr>
                <w:rFonts w:ascii="Courier New" w:cs="Courier New" w:eastAsia="Courier New" w:hAnsi="Courier New"/>
                <w:color w:val="7dd3fc"/>
                <w:sz w:val="18"/>
                <w:szCs w:val="18"/>
              </w:rPr>
              <w:t xml:space="preserve">PROVIDER=gcp DOMAIN=mycompany.com ACME_EMAIL=ops@mycompany.com make configure-domain</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3. Bootstrapper cert-manager + PKI OpenSearch</w:t>
            </w:r>
          </w:p>
          <w:p>
            <w:r>
              <w:rPr>
                <w:rFonts w:ascii="Courier New" w:cs="Courier New" w:eastAsia="Courier New" w:hAnsi="Courier New"/>
                <w:color w:val="7dd3fc"/>
                <w:sz w:val="18"/>
                <w:szCs w:val="18"/>
              </w:rPr>
              <w:t xml:space="preserve">make bootstrap-cert-manager ACME_EMAIL=ops@mycompany.com ARGS=--opensearch-pki</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4. Créer les secrets</w:t>
            </w:r>
          </w:p>
          <w:p>
            <w:r>
              <w:rPr>
                <w:rFonts w:ascii="Courier New" w:cs="Courier New" w:eastAsia="Courier New" w:hAnsi="Courier New"/>
                <w:color w:val="7dd3fc"/>
                <w:sz w:val="18"/>
                <w:szCs w:val="18"/>
              </w:rPr>
              <w:t xml:space="preserve">export OPENSEARCH_INITIAL_ADMIN_PASSWORD='VotreMotDePasse!1'</w:t>
            </w:r>
          </w:p>
          <w:p>
            <w:r>
              <w:rPr>
                <w:rFonts w:ascii="Courier New" w:cs="Courier New" w:eastAsia="Courier New" w:hAnsi="Courier New"/>
                <w:color w:val="7dd3fc"/>
                <w:sz w:val="18"/>
                <w:szCs w:val="18"/>
              </w:rPr>
              <w:t xml:space="preserve">bash scripts/create-secrets.sh</w:t>
            </w:r>
          </w:p>
          <w:p>
            <w:r>
              <w:rPr>
                <w:rFonts w:ascii="Courier New" w:cs="Courier New" w:eastAsia="Courier New" w:hAnsi="Courier New"/>
                <w:color w:val="7dd3fc"/>
                <w:sz w:val="18"/>
                <w:szCs w:val="18"/>
              </w:rPr>
              <w:t xml:space="preserve">bash scripts/generate-certs-dev.sh   # ou laisser cert-manager gérer</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5. Déployer</w:t>
            </w:r>
          </w:p>
          <w:p>
            <w:r>
              <w:rPr>
                <w:rFonts w:ascii="Courier New" w:cs="Courier New" w:eastAsia="Courier New" w:hAnsi="Courier New"/>
                <w:color w:val="7dd3fc"/>
                <w:sz w:val="18"/>
                <w:szCs w:val="18"/>
              </w:rPr>
              <w:t xml:space="preserve">PROVIDER=gcp make deploy</w:t>
            </w:r>
          </w:p>
          <w:p>
            <w:r>
              <w:rPr>
                <w:rFonts w:ascii="Courier New" w:cs="Courier New" w:eastAsia="Courier New" w:hAnsi="Courier New"/>
                <w:color w:val="7dd3fc"/>
                <w:sz w:val="18"/>
                <w:szCs w:val="18"/>
              </w:rPr>
              <w:t xml:space="preserve"/>
            </w:r>
          </w:p>
          <w:p>
            <w:r>
              <w:rPr>
                <w:rFonts w:ascii="Courier New" w:cs="Courier New" w:eastAsia="Courier New" w:hAnsi="Courier New"/>
                <w:color w:val="7dd3fc"/>
                <w:sz w:val="18"/>
                <w:szCs w:val="18"/>
              </w:rPr>
              <w:t xml:space="preserve"># 6. Vérifier</w:t>
            </w:r>
          </w:p>
          <w:p>
            <w:r>
              <w:rPr>
                <w:rFonts w:ascii="Courier New" w:cs="Courier New" w:eastAsia="Courier New" w:hAnsi="Courier New"/>
                <w:color w:val="7dd3fc"/>
                <w:sz w:val="18"/>
                <w:szCs w:val="18"/>
              </w:rPr>
              <w:t xml:space="preserve">kubectl -n data-platform get pods -o wide</w:t>
            </w:r>
          </w:p>
        </w:tc>
      </w:tr>
    </w:tbl>
    <w:p>
      <w:pPr>
        <w:spacing w:after="120" w:before="120"/>
      </w:pPr>
      <w:r>
        <w:t xml:space="preserve"/>
      </w:r>
    </w:p>
    <w:p>
      <w:pPr>
        <w:pStyle w:val="Heading2"/>
        <w:spacing w:after="160" w:before="300"/>
      </w:pPr>
      <w:r>
        <w:rPr>
          <w:rFonts w:ascii="Arial" w:cs="Arial" w:eastAsia="Arial" w:hAnsi="Arial"/>
          <w:b/>
          <w:bCs/>
          <w:color w:val="16213e"/>
          <w:sz w:val="28"/>
          <w:szCs w:val="28"/>
        </w:rPr>
        <w:t xml:space="preserve">Commandes Makefile essentielles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4513"/>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setup</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Restaure +x sur les scripts (1 fois après clone)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dev</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Lance la stack Docker Compose locale</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dev-logs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Affiche les logs de la stack locale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dev-down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Arrête la stack locale</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deploy PROVIDER=gcp</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Déploie sur Kubernetes (gcp/aws/azure/local)</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validate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Lint K8s + kustomize build + terraform fmt</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check</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Vérifie les prérequis installés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sync-configs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Synchronise config/logstash/ vers k8s/base/</w:t>
            </w:r>
          </w:p>
        </w:tc>
      </w:tr>
      <w:tr>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make checksums</w:t>
            </w:r>
          </w:p>
        </w:tc>
        <w:tc>
          <w:tcPr>
            <w:tcW w:type="dxa" w:w="4513"/>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sz w:val="20"/>
                <w:szCs w:val="20"/>
              </w:rPr>
              <w:t xml:space="preserve">Recalcule les SHA256 des manifests Ansible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make help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commandes disponibles</w:t>
            </w:r>
          </w:p>
        </w:tc>
      </w:tr>
    </w:tbl>
    <w:p>
      <w:pPr>
        <w:spacing w:after="120" w:before="120"/>
      </w:pPr>
      <w:r>
        <w:t xml:space="preserve"/>
      </w:r>
    </w:p>
    <w:p>
      <w:pPr>
        <w:pBdr>
          <w:bottom w:val="single" w:color="4a9eff" w:sz="4" w:space="1"/>
        </w:pBdr>
        <w:spacing w:after="240" w:before="240"/>
      </w:pPr>
      <w:r>
        <w:t xml:space="preserve"/>
      </w:r>
    </w:p>
    <w:p>
      <w:pPr>
        <w:spacing w:after="200" w:before="400"/>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100" w:before="0"/>
        <w:jc w:val="center"/>
      </w:pPr>
      <w:r>
        <w:rPr>
          <w:rFonts w:ascii="Arial" w:cs="Arial" w:eastAsia="Arial" w:hAnsi="Arial"/>
          <w:b/>
          <w:bCs/>
          <w:color w:val="1a1a2e"/>
          <w:sz w:val="28"/>
          <w:szCs w:val="28"/>
        </w:rPr>
        <w:t xml:space="preserve">DIAGNOSTIK</w:t>
      </w:r>
    </w:p>
    <w:p>
      <w:pPr>
        <w:spacing w:after="0" w:before="0"/>
        <w:jc w:val="center"/>
      </w:pPr>
      <w:r>
        <w:rPr>
          <w:rFonts w:ascii="Arial" w:cs="Arial" w:eastAsia="Arial" w:hAnsi="Arial"/>
          <w:i/>
          <w:iCs/>
          <w:color w:val="64748b"/>
          <w:sz w:val="20"/>
          <w:szCs w:val="20"/>
        </w:rPr>
        <w:t xml:space="preserve">Search at scale. Built open.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5ed340389d45ab90d91f31312c47cf83459a19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2026-05-08T09:28:53.260Z</dcterms:created>
  <dcterms:modified xsi:type="dcterms:W3CDTF">2026-05-08T09:28:53.261Z</dcterms:modified>
</cp:coreProperties>
</file>

<file path=docProps/custom.xml><?xml version="1.0" encoding="utf-8"?>
<Properties xmlns="http://schemas.openxmlformats.org/officeDocument/2006/custom-properties" xmlns:vt="http://schemas.openxmlformats.org/officeDocument/2006/docPropsVTypes"/>
</file>