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Backlog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tbl>
      <w:tblPr>
        <w:tblStyle w:val="666"/>
        <w:tblW w:w="0" w:type="auto"/>
        <w:tblInd w:w="-437" w:type="dxa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562"/>
        <w:gridCol w:w="3543"/>
        <w:gridCol w:w="1973"/>
      </w:tblGrid>
      <w:tr>
        <w:trPr>
          <w:trHeight w:val="26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numéro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Catégories utilisateurs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Fonctionnalité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priorité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Utilisateur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remplir un questionnaire sur le handicap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accéder aux informations sur le handicap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choisir le handicap pour que le site soit parfaitement adapté à mon handicap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accéder aux informations sur les aides et les droits disponibles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accéder aux informations sur les aménagements réalisable ainsi que leurs coûts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comprendre les impacts du handicap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accéder aux coordonnées des associations / entreprises liée au handicap en Normandie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accéder aux site internet de l’état pour demander les aides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709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Je peux naviguer sur un site conforme aux normes d’accessibilité numérique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qu’utilisateur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accéder au site qui doit être adapté aux différents handicaps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établissement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 tant qu’</w:t>
            </w:r>
            <w:r>
              <w:rPr>
                <w:highlight w:val="none"/>
              </w:rPr>
              <w:t xml:space="preserve">établissement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remplir un questionnaire sur l’aménagement pour les handicaps et les aides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 tant qu’</w:t>
            </w:r>
            <w:r>
              <w:rPr>
                <w:highlight w:val="none"/>
              </w:rPr>
              <w:t xml:space="preserve">établissement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tabs>
                <w:tab w:val="left" w:leader="none" w:pos="1029"/>
                <w:tab w:val="center" w:leader="none" w:pos="1805"/>
              </w:tabs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consulter les aides financières et les  ressources disponibles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 tant qu’</w:t>
            </w:r>
            <w:r>
              <w:rPr>
                <w:highlight w:val="none"/>
              </w:rPr>
              <w:t xml:space="preserve">établissement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m’informer sur la législation selon la catégorie de mon entreprise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 tant qu’</w:t>
            </w:r>
            <w:r>
              <w:rPr>
                <w:highlight w:val="none"/>
              </w:rPr>
              <w:t xml:space="preserve">établissement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peut accéder aux informations sur les aménagements réalisable ainsi que leurs coûts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Inconnu</w:t>
            </w:r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qu’inconnu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dire si je suis, un utilisateur, une entreprise etc...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Région Normandie 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En tant que la Région de la Normandie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Je peux récupérer / télécharger les réponses du questionnaires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Voir qui et combien de personnes on répondu au questionnaire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1"/>
        <w:pBdr/>
        <w:spacing/>
        <w:ind/>
        <w:jc w:val="left"/>
        <w:rPr>
          <w:rFonts w:ascii="Aptos" w:hAnsi="Aptos" w:eastAsia="Aptos" w:cs="Aptos"/>
          <w:sz w:val="24"/>
          <w:szCs w:val="24"/>
          <w:lang w:val="fr-FR"/>
        </w:rPr>
      </w:pPr>
      <w:r>
        <w:t xml:space="preserve">Google </w:t>
      </w:r>
      <w:r>
        <w:t xml:space="preserve">forms</w:t>
      </w:r>
      <w:r>
        <w:t xml:space="preserve"> a un</w:t>
      </w:r>
      <w:r>
        <w:t xml:space="preserve">e interface</w:t>
      </w:r>
      <w:r>
        <w:t xml:space="preserve"> </w:t>
      </w:r>
      <w:r>
        <w:t xml:space="preserve">simple à utiliser</w:t>
      </w:r>
      <w:r>
        <w:t xml:space="preserve">,</w:t>
      </w:r>
      <w:r>
        <w:t xml:space="preserve"> </w:t>
      </w:r>
      <w:r>
        <w:t xml:space="preserve">jusqu'à</w:t>
      </w:r>
      <w:r>
        <w:t xml:space="preserve"> la </w:t>
      </w:r>
      <w:r>
        <w:t xml:space="preserve">création</w:t>
      </w:r>
      <w:r>
        <w:t xml:space="preserve"> a la réponse du questionnaire</w:t>
      </w:r>
      <w:r>
        <w:t xml:space="preserve">,</w:t>
      </w:r>
      <w:r>
        <w:t xml:space="preserve"> ce qui permet à tout type d’utilisateurs de répondre sans difficulté.</w:t>
      </w:r>
      <w:r>
        <w:br/>
      </w:r>
      <w:r>
        <w:br/>
      </w:r>
      <w:r>
        <w:t xml:space="preserve">Google </w:t>
      </w:r>
      <w:r>
        <w:t xml:space="preserve">forms</w:t>
      </w:r>
      <w:r>
        <w:t xml:space="preserve"> est aussi gratuit </w:t>
      </w:r>
      <w:r>
        <w:rPr>
          <w:rFonts w:ascii="Aptos" w:hAnsi="Aptos" w:eastAsia="Aptos" w:cs="Aptos"/>
          <w:sz w:val="24"/>
          <w:szCs w:val="24"/>
          <w:lang w:val="fr-FR"/>
        </w:rPr>
        <w:t xml:space="preserve">ce qui est un avantage non négligeable pour un projet public</w:t>
      </w:r>
      <w:r>
        <w:rPr>
          <w:rFonts w:ascii="Aptos" w:hAnsi="Aptos" w:eastAsia="Aptos" w:cs="Aptos"/>
          <w:sz w:val="24"/>
          <w:szCs w:val="24"/>
          <w:lang w:val="fr-FR"/>
        </w:rPr>
        <w:t xml:space="preserve">.</w:t>
      </w:r>
      <w:r>
        <w:br/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  <w:t xml:space="preserve">Avec Google </w:t>
      </w:r>
      <w:r>
        <w:rPr>
          <w:rFonts w:ascii="Aptos" w:hAnsi="Aptos" w:eastAsia="Aptos" w:cs="Aptos"/>
          <w:sz w:val="24"/>
          <w:szCs w:val="24"/>
          <w:lang w:val="fr-FR"/>
        </w:rPr>
        <w:t xml:space="preserve">forms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 un questionnaire fonctionnel peut être créé et partagé en quelques heures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.</w:t>
      </w:r>
      <w:r>
        <w:br/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  <w:t xml:space="preserve">Google Forms offre une personnalisation des formulaires avec :</w:t>
      </w:r>
      <w:r>
        <w:br/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  <w:t xml:space="preserve">Différents types de questions (choix multiples, texte libre, cases à cocher, etc.) adaptées à divers besoins de collecte d’information</w:t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</w:r>
      <w:r>
        <w:rPr>
          <w:rFonts w:ascii="Aptos" w:hAnsi="Aptos" w:eastAsia="Aptos" w:cs="Aptos"/>
          <w:sz w:val="24"/>
          <w:szCs w:val="24"/>
          <w:lang w:val="fr-FR"/>
        </w:rPr>
      </w:r>
    </w:p>
    <w:p>
      <w:pPr>
        <w:pStyle w:val="841"/>
        <w:pBdr/>
        <w:spacing/>
        <w:ind/>
        <w:jc w:val="left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Google Forms fournit des liens partageables et un code d'intégration HTML qui peut être facilement ajouté au site web statique de la région Normandie.</w:t>
      </w:r>
      <w:r>
        <w:br/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  <w:t xml:space="preserve">Les questionnaires créés via Google Forms sont accessibles sur divers appareils (ordinateurs, smartphones, tablettes) sans nécessité de modifications.</w:t>
      </w:r>
      <w:r>
        <w:br/>
      </w:r>
      <w:r>
        <w:br/>
      </w:r>
      <w:r>
        <w:rPr>
          <w:rFonts w:ascii="Aptos" w:hAnsi="Aptos" w:eastAsia="Aptos" w:cs="Aptos"/>
          <w:sz w:val="24"/>
          <w:szCs w:val="24"/>
          <w:lang w:val="fr-FR"/>
        </w:rPr>
        <w:t xml:space="preserve">Les données recueillies via Google Forms sont automatiquement centralisées dans un Google </w:t>
      </w:r>
      <w:r>
        <w:rPr>
          <w:rFonts w:ascii="Aptos" w:hAnsi="Aptos" w:eastAsia="Aptos" w:cs="Aptos"/>
          <w:sz w:val="24"/>
          <w:szCs w:val="24"/>
          <w:lang w:val="fr-FR"/>
        </w:rPr>
        <w:t xml:space="preserve">Sheet</w:t>
      </w:r>
      <w:r>
        <w:rPr>
          <w:rFonts w:ascii="Aptos" w:hAnsi="Aptos" w:eastAsia="Aptos" w:cs="Aptos"/>
          <w:sz w:val="24"/>
          <w:szCs w:val="24"/>
          <w:lang w:val="fr-FR"/>
        </w:rPr>
        <w:t xml:space="preserve">, facilitant leur exportation </w:t>
      </w:r>
      <w:r>
        <w:rPr>
          <w:rFonts w:ascii="Aptos" w:hAnsi="Aptos" w:eastAsia="Aptos" w:cs="Aptos"/>
          <w:sz w:val="24"/>
          <w:szCs w:val="24"/>
          <w:lang w:val="fr-FR"/>
        </w:rPr>
        <w:t xml:space="preserve">et leur analyse par la Normandie</w:t>
      </w:r>
      <w:r>
        <w:rPr>
          <w:rFonts w:ascii="Aptos" w:hAnsi="Aptos" w:eastAsia="Aptos" w:cs="Aptos"/>
          <w:sz w:val="24"/>
          <w:szCs w:val="24"/>
          <w:lang w:val="fr-FR"/>
        </w:rPr>
      </w:r>
      <w:r>
        <w:rPr>
          <w:rFonts w:ascii="Aptos" w:hAnsi="Aptos" w:eastAsia="Aptos" w:cs="Aptos"/>
          <w:sz w:val="24"/>
          <w:szCs w:val="24"/>
          <w:lang w:val="fr-FR"/>
        </w:rPr>
      </w:r>
    </w:p>
    <w:p>
      <w:pPr>
        <w:pBdr/>
        <w:spacing w:after="0" w:afterAutospacing="0"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Version pour les établissements accueillant du publique : </w:t>
      </w:r>
      <w:r>
        <w:rPr>
          <w:highlight w:val="none"/>
        </w:rPr>
      </w:r>
      <w:hyperlink r:id="rId8" w:tooltip="https://forms.gle/NgCgcDjfo5T4ucAD7" w:history="1">
        <w:r>
          <w:rPr>
            <w:rStyle w:val="837"/>
            <w:highlight w:val="none"/>
          </w:rPr>
          <w:t xml:space="preserve">https://forms.gle/NgCgcDjfo5T4ucAD7</w:t>
        </w:r>
        <w:r>
          <w:rPr>
            <w:rStyle w:val="837"/>
            <w:highlight w:val="none"/>
          </w:rPr>
        </w:r>
        <w:r>
          <w:rPr>
            <w:rStyle w:val="837"/>
            <w14:ligatures w14:val="none"/>
          </w:rPr>
        </w:r>
        <w:r>
          <w:rPr>
            <w:rStyle w:val="837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/>
        <w:jc w:val="left"/>
        <w:rPr>
          <w14:ligatures w14:val="none"/>
        </w:rPr>
      </w:pPr>
      <w:r>
        <w:rPr>
          <w:highlight w:val="none"/>
        </w:rPr>
        <w:t xml:space="preserve">Version pour les administrés normands : </w:t>
      </w:r>
      <w:r>
        <w:rPr>
          <w:highlight w:val="none"/>
        </w:rPr>
      </w:r>
      <w:hyperlink r:id="rId9" w:tooltip="https://forms.gle/kRg1D5BdDz5LDe8r5" w:history="1">
        <w:r>
          <w:rPr>
            <w:rStyle w:val="837"/>
            <w:highlight w:val="none"/>
          </w:rPr>
          <w:t xml:space="preserve">https://forms.gle/kRg1D5BdDz5LDe8r5</w:t>
        </w:r>
        <w:r>
          <w:rPr>
            <w:rStyle w:val="837"/>
            <w:highlight w:val="none"/>
          </w:rPr>
        </w:r>
      </w:hyperlink>
      <w:r>
        <w:rPr>
          <w:highlight w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forms.gle/NgCgcDjfo5T4ucAD7" TargetMode="External"/><Relationship Id="rId9" Type="http://schemas.openxmlformats.org/officeDocument/2006/relationships/hyperlink" Target="https://forms.gle/kRg1D5BdDz5LDe8r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Zoe Margerie (zoe.margerie@etu.unicaen.fr)</cp:lastModifiedBy>
  <cp:revision>4</cp:revision>
  <dcterms:modified xsi:type="dcterms:W3CDTF">2025-06-16T21:44:59Z</dcterms:modified>
</cp:coreProperties>
</file>