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51320E" w14:textId="77777777" w:rsidR="0009380D" w:rsidRPr="00D24BD7" w:rsidRDefault="0009380D" w:rsidP="0009380D">
      <w:pPr>
        <w:pStyle w:val="Heading1"/>
        <w:rPr>
          <w:rFonts w:ascii="Times New Roman" w:hAnsi="Times New Roman" w:cs="Times New Roman"/>
        </w:rPr>
      </w:pPr>
      <w:r w:rsidRPr="00D24BD7">
        <w:rPr>
          <w:rFonts w:ascii="Times New Roman" w:hAnsi="Times New Roman" w:cs="Times New Roman"/>
        </w:rPr>
        <w:t>6. Literature Review</w:t>
      </w:r>
    </w:p>
    <w:p w14:paraId="63FA1415" w14:textId="77777777" w:rsidR="0009380D" w:rsidRPr="00D24BD7" w:rsidRDefault="0009380D" w:rsidP="0009380D">
      <w:pPr>
        <w:pStyle w:val="Heading2"/>
        <w:rPr>
          <w:rFonts w:ascii="Times New Roman" w:hAnsi="Times New Roman" w:cs="Times New Roman"/>
        </w:rPr>
      </w:pPr>
      <w:r w:rsidRPr="00D24BD7">
        <w:rPr>
          <w:rFonts w:ascii="Times New Roman" w:hAnsi="Times New Roman" w:cs="Times New Roman"/>
        </w:rPr>
        <w:t>6.1 Introduction and Review Scope</w:t>
      </w:r>
    </w:p>
    <w:p w14:paraId="0BE15109" w14:textId="77777777" w:rsidR="0009380D" w:rsidRPr="00D24BD7" w:rsidRDefault="0009380D" w:rsidP="0009380D">
      <w:pPr>
        <w:ind w:firstLine="720"/>
        <w:rPr>
          <w:rFonts w:cs="Times New Roman"/>
        </w:rPr>
      </w:pPr>
      <w:r w:rsidRPr="00D24BD7">
        <w:rPr>
          <w:rFonts w:cs="Times New Roman"/>
        </w:rPr>
        <w:t>The literature review focuses on three recent studies selected because they map directly to the main design challenges of JumpStart AI Support: retrieving reliable knowledge from noisy information, asking useful questions when information is missing, and deciding how human intervention should operate when an agentic AI system fails. The papers are treated as design evidence rather than complete solutions to be copied. Each study is reviewed critically by considering its contribution, the lesson applied to the current project, and the way the proposed prototype differs from the original research.</w:t>
      </w:r>
    </w:p>
    <w:p w14:paraId="5DEE6CDB" w14:textId="77777777" w:rsidR="0009380D" w:rsidRPr="00D24BD7" w:rsidRDefault="0009380D" w:rsidP="0009380D">
      <w:pPr>
        <w:ind w:firstLine="720"/>
        <w:rPr>
          <w:rFonts w:cs="Times New Roman"/>
        </w:rPr>
      </w:pPr>
      <w:r w:rsidRPr="00D24BD7">
        <w:rPr>
          <w:rFonts w:cs="Times New Roman"/>
        </w:rPr>
        <w:t xml:space="preserve">All three sources are 2026 </w:t>
      </w:r>
      <w:proofErr w:type="spellStart"/>
      <w:r w:rsidRPr="00D24BD7">
        <w:rPr>
          <w:rFonts w:cs="Times New Roman"/>
        </w:rPr>
        <w:t>arXiv</w:t>
      </w:r>
      <w:proofErr w:type="spellEnd"/>
      <w:r w:rsidRPr="00D24BD7">
        <w:rPr>
          <w:rFonts w:cs="Times New Roman"/>
        </w:rPr>
        <w:t xml:space="preserve"> preprints. They provide current technical and operational evidence, but their recent preprint status means that their findings should be applied cautiously. The project will therefore use their principles as starting points and test the resulting design in the JumpStart Retail context.</w:t>
      </w:r>
    </w:p>
    <w:p w14:paraId="1ED2FC4E" w14:textId="77777777" w:rsidR="0009380D" w:rsidRPr="00D24BD7" w:rsidRDefault="0009380D" w:rsidP="0009380D">
      <w:pPr>
        <w:pStyle w:val="Heading2"/>
        <w:rPr>
          <w:rFonts w:ascii="Times New Roman" w:hAnsi="Times New Roman" w:cs="Times New Roman"/>
        </w:rPr>
      </w:pPr>
      <w:r w:rsidRPr="00D24BD7">
        <w:rPr>
          <w:rFonts w:ascii="Times New Roman" w:hAnsi="Times New Roman" w:cs="Times New Roman"/>
        </w:rPr>
        <w:t>6.2 Overview of Agentic AI Customer Support</w:t>
      </w:r>
    </w:p>
    <w:p w14:paraId="1F2601A6" w14:textId="77777777" w:rsidR="0009380D" w:rsidRPr="00D24BD7" w:rsidRDefault="0009380D" w:rsidP="0009380D">
      <w:pPr>
        <w:ind w:firstLine="720"/>
        <w:rPr>
          <w:rFonts w:cs="Times New Roman"/>
        </w:rPr>
      </w:pPr>
      <w:r w:rsidRPr="00D24BD7">
        <w:rPr>
          <w:rFonts w:cs="Times New Roman"/>
        </w:rPr>
        <w:t xml:space="preserve">An agentic customer-support application differs from a single-response chatbot because it maintains state and selects a controlled next action. For this project, agentic </w:t>
      </w:r>
      <w:proofErr w:type="spellStart"/>
      <w:r w:rsidRPr="00D24BD7">
        <w:rPr>
          <w:rFonts w:cs="Times New Roman"/>
        </w:rPr>
        <w:t>behaviour</w:t>
      </w:r>
      <w:proofErr w:type="spellEnd"/>
      <w:r w:rsidRPr="00D24BD7">
        <w:rPr>
          <w:rFonts w:cs="Times New Roman"/>
        </w:rPr>
        <w:t xml:space="preserve"> means that one </w:t>
      </w:r>
      <w:proofErr w:type="spellStart"/>
      <w:r w:rsidRPr="00D24BD7">
        <w:rPr>
          <w:rFonts w:cs="Times New Roman"/>
        </w:rPr>
        <w:t>LangGraph</w:t>
      </w:r>
      <w:proofErr w:type="spellEnd"/>
      <w:r w:rsidRPr="00D24BD7">
        <w:rPr>
          <w:rFonts w:cs="Times New Roman"/>
        </w:rPr>
        <w:t xml:space="preserve"> workflow can interpret the request, plan an approved route, retrieve knowledge or call a permitted business tool, verify the result, and route the conversation to an answer, a clarification, a safe refusal or a human-support case. It does not mean unrestricted autonomy, direct model access to the database, or multiple independent agents.</w:t>
      </w:r>
    </w:p>
    <w:p w14:paraId="1019F175" w14:textId="77777777" w:rsidR="0009380D" w:rsidRPr="00D24BD7" w:rsidRDefault="0009380D" w:rsidP="0009380D">
      <w:pPr>
        <w:ind w:firstLine="720"/>
        <w:rPr>
          <w:rFonts w:cs="Times New Roman"/>
        </w:rPr>
      </w:pPr>
      <w:r w:rsidRPr="00D24BD7">
        <w:rPr>
          <w:rFonts w:cs="Times New Roman"/>
        </w:rPr>
        <w:t>The three selected studies collectively show that dependable support requires more than a capable language model. Retrieval quality affects factual reliability; question timing affects the efficiency and acceptability of multi-turn dialogue; and the timing and type of human intervention affect service outcomes. These findings support a system architecture in which language generation is separated from deterministic application control.</w:t>
      </w:r>
    </w:p>
    <w:p w14:paraId="4E50D92A" w14:textId="77777777" w:rsidR="0009380D" w:rsidRPr="00D24BD7" w:rsidRDefault="0009380D" w:rsidP="0009380D">
      <w:pPr>
        <w:pStyle w:val="Heading2"/>
        <w:rPr>
          <w:rFonts w:ascii="Times New Roman" w:hAnsi="Times New Roman" w:cs="Times New Roman"/>
        </w:rPr>
      </w:pPr>
      <w:r w:rsidRPr="00D24BD7">
        <w:rPr>
          <w:rFonts w:ascii="Times New Roman" w:hAnsi="Times New Roman" w:cs="Times New Roman"/>
        </w:rPr>
        <w:lastRenderedPageBreak/>
        <w:t>6.3 Han et al. (2026): Structure-Aware RAG</w:t>
      </w:r>
    </w:p>
    <w:p w14:paraId="0EA7FAED" w14:textId="77777777" w:rsidR="0009380D" w:rsidRPr="00D24BD7" w:rsidRDefault="0009380D" w:rsidP="0009380D">
      <w:pPr>
        <w:ind w:firstLine="720"/>
        <w:rPr>
          <w:rFonts w:cs="Times New Roman"/>
        </w:rPr>
      </w:pPr>
      <w:r w:rsidRPr="00D24BD7">
        <w:rPr>
          <w:rFonts w:cs="Times New Roman"/>
        </w:rPr>
        <w:t xml:space="preserve">Han et al. (2026) address a common weakness in RAG systems: the retriever may return noisy, irrelevant or weakly structured context. Their Structure-Aware RAG approach uses tables as an intermediate representation and adds quality-aware metadata so that retrieval is more compact and controllable. The authors report that the approach outperformed existing RAG baselines on two noisy real-world conversational datasets. The study demonstrates that knowledge </w:t>
      </w:r>
      <w:proofErr w:type="spellStart"/>
      <w:r w:rsidRPr="00D24BD7">
        <w:rPr>
          <w:rFonts w:cs="Times New Roman"/>
        </w:rPr>
        <w:t>organisation</w:t>
      </w:r>
      <w:proofErr w:type="spellEnd"/>
      <w:r w:rsidRPr="00D24BD7">
        <w:rPr>
          <w:rFonts w:cs="Times New Roman"/>
        </w:rPr>
        <w:t xml:space="preserve"> and metadata quality are as important as the language model used to produce the final answer.</w:t>
      </w:r>
    </w:p>
    <w:p w14:paraId="5D520154" w14:textId="77777777" w:rsidR="0009380D" w:rsidRPr="00D24BD7" w:rsidRDefault="0009380D" w:rsidP="0009380D">
      <w:pPr>
        <w:pStyle w:val="Heading3"/>
        <w:rPr>
          <w:rFonts w:ascii="Times New Roman" w:hAnsi="Times New Roman" w:cs="Times New Roman"/>
        </w:rPr>
      </w:pPr>
      <w:r w:rsidRPr="00D24BD7">
        <w:rPr>
          <w:rFonts w:ascii="Times New Roman" w:hAnsi="Times New Roman" w:cs="Times New Roman"/>
        </w:rPr>
        <w:t>6.3.1 What I Learned and Will Apply</w:t>
      </w:r>
    </w:p>
    <w:p w14:paraId="2E09EC4D" w14:textId="77777777" w:rsidR="0009380D" w:rsidRPr="00D24BD7" w:rsidRDefault="0009380D" w:rsidP="0009380D">
      <w:pPr>
        <w:ind w:firstLine="720"/>
        <w:rPr>
          <w:rFonts w:cs="Times New Roman"/>
        </w:rPr>
      </w:pPr>
      <w:r w:rsidRPr="00D24BD7">
        <w:rPr>
          <w:rFonts w:cs="Times New Roman"/>
        </w:rPr>
        <w:t>I learned that simply splitting documents into text chunks and storing embeddings is not enough to guarantee useful retrieval. For JumpStart AI Support, I will retain source identity, document status, topic, policy type and other metadata for every approved knowledge chunk. Administrators will preview and approve imported content before it becomes searchable. Retrieval results will be checked for relevance and source support, and weak retrieval will lead to clarification, refusal to guess or human handover rather than an invented policy answer.</w:t>
      </w:r>
    </w:p>
    <w:p w14:paraId="4DBB1851" w14:textId="77777777" w:rsidR="0009380D" w:rsidRPr="00D24BD7" w:rsidRDefault="0009380D" w:rsidP="0009380D">
      <w:pPr>
        <w:pStyle w:val="Heading3"/>
        <w:rPr>
          <w:rFonts w:ascii="Times New Roman" w:hAnsi="Times New Roman" w:cs="Times New Roman"/>
        </w:rPr>
      </w:pPr>
      <w:r w:rsidRPr="00D24BD7">
        <w:rPr>
          <w:rFonts w:ascii="Times New Roman" w:hAnsi="Times New Roman" w:cs="Times New Roman"/>
        </w:rPr>
        <w:t>6.3.2 How My Project Differs</w:t>
      </w:r>
    </w:p>
    <w:p w14:paraId="1DA0CD2B" w14:textId="77777777" w:rsidR="0009380D" w:rsidRPr="00D24BD7" w:rsidRDefault="0009380D" w:rsidP="0009380D">
      <w:pPr>
        <w:ind w:firstLine="720"/>
        <w:rPr>
          <w:rFonts w:cs="Times New Roman"/>
        </w:rPr>
      </w:pPr>
      <w:r w:rsidRPr="00D24BD7">
        <w:rPr>
          <w:rFonts w:cs="Times New Roman"/>
        </w:rPr>
        <w:t xml:space="preserve">My project will not reproduce the complete SA-RAG research pipeline, convert every document into generated tables, or train a metadata-generation model. Those activities would be too large for the four-week capstone. Instead, the prototype will implement a lighter PostgreSQL and </w:t>
      </w:r>
      <w:proofErr w:type="spellStart"/>
      <w:r w:rsidRPr="00D24BD7">
        <w:rPr>
          <w:rFonts w:cs="Times New Roman"/>
        </w:rPr>
        <w:t>pgvector</w:t>
      </w:r>
      <w:proofErr w:type="spellEnd"/>
      <w:r w:rsidRPr="00D24BD7">
        <w:rPr>
          <w:rFonts w:cs="Times New Roman"/>
        </w:rPr>
        <w:t xml:space="preserve"> design using approved chunks, structured metadata and retrieval testing. The differentiation is the integration of this practical RAG approach with authenticated retail tools, confidence checks, customer-requested handover and a staff dashboard.</w:t>
      </w:r>
    </w:p>
    <w:p w14:paraId="3CEBBA1F" w14:textId="77777777" w:rsidR="0009380D" w:rsidRPr="00D24BD7" w:rsidRDefault="0009380D" w:rsidP="0009380D">
      <w:pPr>
        <w:pStyle w:val="Heading2"/>
        <w:rPr>
          <w:rFonts w:ascii="Times New Roman" w:hAnsi="Times New Roman" w:cs="Times New Roman"/>
        </w:rPr>
      </w:pPr>
      <w:r w:rsidRPr="00D24BD7">
        <w:rPr>
          <w:rFonts w:ascii="Times New Roman" w:hAnsi="Times New Roman" w:cs="Times New Roman"/>
        </w:rPr>
        <w:t>6.4 Huang et al. (2026): PROCHATIP</w:t>
      </w:r>
    </w:p>
    <w:p w14:paraId="3A500663" w14:textId="77777777" w:rsidR="0009380D" w:rsidRPr="00D24BD7" w:rsidRDefault="0009380D" w:rsidP="0009380D">
      <w:pPr>
        <w:ind w:firstLine="720"/>
        <w:rPr>
          <w:rFonts w:cs="Times New Roman"/>
        </w:rPr>
      </w:pPr>
      <w:r w:rsidRPr="00D24BD7">
        <w:rPr>
          <w:rFonts w:cs="Times New Roman"/>
        </w:rPr>
        <w:t xml:space="preserve">Huang et al. (2026) propose PROCHATIP, a framework that learns when a customer-service chatbot should proactively probe for target information. The study separates the decision to probe from response generation and trains a lightweight conversation-strategy module through supervised fine-tuning and reinforcement learning. Compared with the strongest baseline, the authors report an 11.36% improvement in successful target-information collection, 39.50% fewer </w:t>
      </w:r>
      <w:r w:rsidRPr="00D24BD7">
        <w:rPr>
          <w:rFonts w:cs="Times New Roman"/>
        </w:rPr>
        <w:lastRenderedPageBreak/>
        <w:t>conversation turns and a 23.73% improvement in overall user satisfaction. The important principle is that a chatbot should not ask questions continuously; it should ask at the right time and stop when a probe becomes intrusive or unhelpful.</w:t>
      </w:r>
    </w:p>
    <w:p w14:paraId="2B11D69D" w14:textId="77777777" w:rsidR="0009380D" w:rsidRPr="00D24BD7" w:rsidRDefault="0009380D" w:rsidP="0009380D">
      <w:pPr>
        <w:pStyle w:val="Heading3"/>
        <w:rPr>
          <w:rFonts w:ascii="Times New Roman" w:hAnsi="Times New Roman" w:cs="Times New Roman"/>
        </w:rPr>
      </w:pPr>
      <w:r w:rsidRPr="00D24BD7">
        <w:rPr>
          <w:rFonts w:ascii="Times New Roman" w:hAnsi="Times New Roman" w:cs="Times New Roman"/>
        </w:rPr>
        <w:t>6.4.1 What I Learned and Will Apply</w:t>
      </w:r>
    </w:p>
    <w:p w14:paraId="666305EC" w14:textId="77777777" w:rsidR="0009380D" w:rsidRPr="00D24BD7" w:rsidRDefault="0009380D" w:rsidP="0009380D">
      <w:pPr>
        <w:ind w:firstLine="720"/>
        <w:rPr>
          <w:rFonts w:cs="Times New Roman"/>
        </w:rPr>
      </w:pPr>
      <w:r w:rsidRPr="00D24BD7">
        <w:rPr>
          <w:rFonts w:cs="Times New Roman"/>
        </w:rPr>
        <w:t>I learned that clarification should be targeted and governed by conversation state. JumpStart AI Support will identify the minimum information required for the current retail task and ask a focused question only when that information is missing. The workflow will allow a maximum of two clarification attempts. If the conversation remains unresolved, the system will offer human support rather than repeatedly asking the same question.</w:t>
      </w:r>
    </w:p>
    <w:p w14:paraId="7FE7141C" w14:textId="77777777" w:rsidR="0009380D" w:rsidRPr="00D24BD7" w:rsidRDefault="0009380D" w:rsidP="0009380D">
      <w:pPr>
        <w:pStyle w:val="Heading3"/>
        <w:rPr>
          <w:rFonts w:ascii="Times New Roman" w:hAnsi="Times New Roman" w:cs="Times New Roman"/>
        </w:rPr>
      </w:pPr>
      <w:r w:rsidRPr="00D24BD7">
        <w:rPr>
          <w:rFonts w:ascii="Times New Roman" w:hAnsi="Times New Roman" w:cs="Times New Roman"/>
        </w:rPr>
        <w:t>6.4.2 How My Project Differs</w:t>
      </w:r>
    </w:p>
    <w:p w14:paraId="5EFB6D28" w14:textId="77777777" w:rsidR="0009380D" w:rsidRPr="00D24BD7" w:rsidRDefault="0009380D" w:rsidP="0009380D">
      <w:pPr>
        <w:ind w:firstLine="720"/>
        <w:rPr>
          <w:rFonts w:cs="Times New Roman"/>
        </w:rPr>
      </w:pPr>
      <w:r w:rsidRPr="00D24BD7">
        <w:rPr>
          <w:rFonts w:cs="Times New Roman"/>
        </w:rPr>
        <w:t>PROCHATIP is designed to harvest pre-specified business intelligence while balancing user friction. My project does not use customer-support conversations to collect unrelated commercial intelligence, and it will not train a separate probing model with reinforcement learning. Clarification is used only to resolve the customer's support request, for example obtaining an order reference or identifying the product involved. This narrower purpose reduces privacy risk and keeps the project aligned with customer service rather than data extraction.</w:t>
      </w:r>
    </w:p>
    <w:p w14:paraId="6E978274" w14:textId="77777777" w:rsidR="0009380D" w:rsidRPr="00D24BD7" w:rsidRDefault="0009380D" w:rsidP="0009380D">
      <w:pPr>
        <w:pStyle w:val="Heading2"/>
        <w:rPr>
          <w:rFonts w:ascii="Times New Roman" w:hAnsi="Times New Roman" w:cs="Times New Roman"/>
        </w:rPr>
      </w:pPr>
      <w:r w:rsidRPr="00D24BD7">
        <w:rPr>
          <w:rFonts w:ascii="Times New Roman" w:hAnsi="Times New Roman" w:cs="Times New Roman"/>
        </w:rPr>
        <w:t>6.5 Wang et al. (2026): Agentic AI and Human-in-the-Loop Intervention</w:t>
      </w:r>
    </w:p>
    <w:p w14:paraId="45747DB3" w14:textId="77777777" w:rsidR="0009380D" w:rsidRPr="00D24BD7" w:rsidRDefault="0009380D" w:rsidP="0009380D">
      <w:pPr>
        <w:ind w:firstLine="720"/>
        <w:rPr>
          <w:rFonts w:cs="Times New Roman"/>
        </w:rPr>
      </w:pPr>
      <w:r w:rsidRPr="00D24BD7">
        <w:rPr>
          <w:rFonts w:cs="Times New Roman"/>
        </w:rPr>
        <w:t xml:space="preserve">Wang et al. (2026) study an agentic AI system through a </w:t>
      </w:r>
      <w:proofErr w:type="spellStart"/>
      <w:r w:rsidRPr="00D24BD7">
        <w:rPr>
          <w:rFonts w:cs="Times New Roman"/>
        </w:rPr>
        <w:t>randomised</w:t>
      </w:r>
      <w:proofErr w:type="spellEnd"/>
      <w:r w:rsidRPr="00D24BD7">
        <w:rPr>
          <w:rFonts w:cs="Times New Roman"/>
        </w:rPr>
        <w:t xml:space="preserve"> field experiment in Alibaba's customer-service operations. The study reports that AI reduced average chat duration and had limited effects on retrial rates, but ratings for AI-eligible chats were substantially lower. Human intervention was more successful for technical escalations than for emotional escalations, and early intervention was important for maintaining staff effort after escalation. The findings show that handover is not automatically effective; service quality depends on why the case was escalated, when staff intervene and how actively they continue the conversation.</w:t>
      </w:r>
    </w:p>
    <w:p w14:paraId="210702B0" w14:textId="77777777" w:rsidR="0009380D" w:rsidRPr="00D24BD7" w:rsidRDefault="0009380D" w:rsidP="0009380D">
      <w:pPr>
        <w:pStyle w:val="Heading3"/>
        <w:rPr>
          <w:rFonts w:ascii="Times New Roman" w:hAnsi="Times New Roman" w:cs="Times New Roman"/>
        </w:rPr>
      </w:pPr>
      <w:r w:rsidRPr="00D24BD7">
        <w:rPr>
          <w:rFonts w:ascii="Times New Roman" w:hAnsi="Times New Roman" w:cs="Times New Roman"/>
        </w:rPr>
        <w:t>6.5.1 What I Learned and Will Apply</w:t>
      </w:r>
    </w:p>
    <w:p w14:paraId="24FED86E" w14:textId="77777777" w:rsidR="0009380D" w:rsidRPr="00D24BD7" w:rsidRDefault="0009380D" w:rsidP="0009380D">
      <w:pPr>
        <w:ind w:firstLine="720"/>
        <w:rPr>
          <w:rFonts w:cs="Times New Roman"/>
        </w:rPr>
      </w:pPr>
      <w:r w:rsidRPr="00D24BD7">
        <w:rPr>
          <w:rFonts w:cs="Times New Roman"/>
        </w:rPr>
        <w:t xml:space="preserve">I learned that the handover mechanism must preserve context and encourage early staff action. JumpStart AI Support will place urgent cases at the top of the queue, send real-time visual and sound alerts, provide the handover reason and preserve the conversation history. Strong </w:t>
      </w:r>
      <w:r w:rsidRPr="00D24BD7">
        <w:rPr>
          <w:rFonts w:cs="Times New Roman"/>
        </w:rPr>
        <w:lastRenderedPageBreak/>
        <w:t>negative sentiment will not be treated as a simple automatic trigger; it will be combined with another factor such as low confidence, repeated failure or issue sensitivity. This reflects the study's distinction between technical and emotional escalations.</w:t>
      </w:r>
    </w:p>
    <w:p w14:paraId="5FC1BA2B" w14:textId="77777777" w:rsidR="0009380D" w:rsidRPr="00D24BD7" w:rsidRDefault="0009380D" w:rsidP="0009380D">
      <w:pPr>
        <w:pStyle w:val="Heading3"/>
        <w:rPr>
          <w:rFonts w:ascii="Times New Roman" w:hAnsi="Times New Roman" w:cs="Times New Roman"/>
        </w:rPr>
      </w:pPr>
      <w:r w:rsidRPr="00D24BD7">
        <w:rPr>
          <w:rFonts w:ascii="Times New Roman" w:hAnsi="Times New Roman" w:cs="Times New Roman"/>
        </w:rPr>
        <w:t>6.5.2 How My Project Differs</w:t>
      </w:r>
    </w:p>
    <w:p w14:paraId="260FE508" w14:textId="77777777" w:rsidR="0009380D" w:rsidRPr="00D24BD7" w:rsidRDefault="0009380D" w:rsidP="0009380D">
      <w:pPr>
        <w:ind w:firstLine="720"/>
        <w:rPr>
          <w:rFonts w:cs="Times New Roman"/>
        </w:rPr>
      </w:pPr>
      <w:r w:rsidRPr="00D24BD7">
        <w:rPr>
          <w:rFonts w:cs="Times New Roman"/>
        </w:rPr>
        <w:t xml:space="preserve">The Alibaba study evaluates a large operational deployment, whereas my work is a small local prototype with exploratory participants. My project also provides a visible Talk to Human Staff control so that a customer does not have to wait for an algorithm to </w:t>
      </w:r>
      <w:proofErr w:type="spellStart"/>
      <w:r w:rsidRPr="00D24BD7">
        <w:rPr>
          <w:rFonts w:cs="Times New Roman"/>
        </w:rPr>
        <w:t>recognise</w:t>
      </w:r>
      <w:proofErr w:type="spellEnd"/>
      <w:r w:rsidRPr="00D24BD7">
        <w:rPr>
          <w:rFonts w:cs="Times New Roman"/>
        </w:rPr>
        <w:t xml:space="preserve"> failure. It uses two separate routes: immediate Django-validated explicit handover and AI-triggered handover after controlled evaluation. The project will evaluate whether those rules work correctly, but it will not claim the statistical </w:t>
      </w:r>
      <w:proofErr w:type="spellStart"/>
      <w:r w:rsidRPr="00D24BD7">
        <w:rPr>
          <w:rFonts w:cs="Times New Roman"/>
        </w:rPr>
        <w:t>generalisability</w:t>
      </w:r>
      <w:proofErr w:type="spellEnd"/>
      <w:r w:rsidRPr="00D24BD7">
        <w:rPr>
          <w:rFonts w:cs="Times New Roman"/>
        </w:rPr>
        <w:t xml:space="preserve"> of a commercial field experiment.</w:t>
      </w:r>
    </w:p>
    <w:p w14:paraId="4AD21C7A" w14:textId="77777777" w:rsidR="0009380D" w:rsidRPr="00D24BD7" w:rsidRDefault="0009380D" w:rsidP="0009380D">
      <w:pPr>
        <w:pStyle w:val="Heading2"/>
        <w:rPr>
          <w:rFonts w:ascii="Times New Roman" w:hAnsi="Times New Roman" w:cs="Times New Roman"/>
        </w:rPr>
      </w:pPr>
      <w:r w:rsidRPr="00D24BD7">
        <w:rPr>
          <w:rFonts w:ascii="Times New Roman" w:hAnsi="Times New Roman" w:cs="Times New Roman"/>
        </w:rPr>
        <w:t>6.6 Comparative Learning and Project Differentiation</w:t>
      </w:r>
    </w:p>
    <w:tbl>
      <w:tblPr>
        <w:tblStyle w:val="TableGrid"/>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44"/>
        <w:gridCol w:w="3528"/>
        <w:gridCol w:w="3744"/>
      </w:tblGrid>
      <w:tr w:rsidR="0009380D" w:rsidRPr="00D24BD7" w14:paraId="4D3DE8AB" w14:textId="77777777" w:rsidTr="00A818C0">
        <w:trPr>
          <w:tblHeader/>
          <w:jc w:val="center"/>
        </w:trPr>
        <w:tc>
          <w:tcPr>
            <w:tcW w:w="1944" w:type="dxa"/>
            <w:shd w:val="clear" w:color="auto" w:fill="1F4E78"/>
            <w:tcMar>
              <w:top w:w="80" w:type="dxa"/>
              <w:left w:w="100" w:type="dxa"/>
              <w:bottom w:w="80" w:type="dxa"/>
              <w:right w:w="100" w:type="dxa"/>
            </w:tcMar>
            <w:vAlign w:val="center"/>
          </w:tcPr>
          <w:p w14:paraId="799B537A" w14:textId="77777777" w:rsidR="0009380D" w:rsidRPr="00D24BD7" w:rsidRDefault="0009380D" w:rsidP="00A818C0">
            <w:pPr>
              <w:jc w:val="center"/>
              <w:rPr>
                <w:rFonts w:cs="Times New Roman"/>
              </w:rPr>
            </w:pPr>
            <w:r w:rsidRPr="00D24BD7">
              <w:rPr>
                <w:rFonts w:cs="Times New Roman"/>
                <w:b/>
                <w:color w:val="FFFFFF"/>
                <w:sz w:val="19"/>
              </w:rPr>
              <w:t>Selected paper</w:t>
            </w:r>
          </w:p>
        </w:tc>
        <w:tc>
          <w:tcPr>
            <w:tcW w:w="3528" w:type="dxa"/>
            <w:shd w:val="clear" w:color="auto" w:fill="1F4E78"/>
            <w:tcMar>
              <w:top w:w="80" w:type="dxa"/>
              <w:left w:w="100" w:type="dxa"/>
              <w:bottom w:w="80" w:type="dxa"/>
              <w:right w:w="100" w:type="dxa"/>
            </w:tcMar>
            <w:vAlign w:val="center"/>
          </w:tcPr>
          <w:p w14:paraId="56DE6362" w14:textId="77777777" w:rsidR="0009380D" w:rsidRPr="00D24BD7" w:rsidRDefault="0009380D" w:rsidP="00A818C0">
            <w:pPr>
              <w:jc w:val="center"/>
              <w:rPr>
                <w:rFonts w:cs="Times New Roman"/>
              </w:rPr>
            </w:pPr>
            <w:r w:rsidRPr="00D24BD7">
              <w:rPr>
                <w:rFonts w:cs="Times New Roman"/>
                <w:b/>
                <w:color w:val="FFFFFF"/>
                <w:sz w:val="19"/>
              </w:rPr>
              <w:t>Main learning used in JumpStart AI Support</w:t>
            </w:r>
          </w:p>
        </w:tc>
        <w:tc>
          <w:tcPr>
            <w:tcW w:w="3744" w:type="dxa"/>
            <w:shd w:val="clear" w:color="auto" w:fill="1F4E78"/>
            <w:tcMar>
              <w:top w:w="80" w:type="dxa"/>
              <w:left w:w="100" w:type="dxa"/>
              <w:bottom w:w="80" w:type="dxa"/>
              <w:right w:w="100" w:type="dxa"/>
            </w:tcMar>
            <w:vAlign w:val="center"/>
          </w:tcPr>
          <w:p w14:paraId="2C978E61" w14:textId="77777777" w:rsidR="0009380D" w:rsidRPr="00D24BD7" w:rsidRDefault="0009380D" w:rsidP="00A818C0">
            <w:pPr>
              <w:jc w:val="center"/>
              <w:rPr>
                <w:rFonts w:cs="Times New Roman"/>
              </w:rPr>
            </w:pPr>
            <w:r w:rsidRPr="00D24BD7">
              <w:rPr>
                <w:rFonts w:cs="Times New Roman"/>
                <w:b/>
                <w:color w:val="FFFFFF"/>
                <w:sz w:val="19"/>
              </w:rPr>
              <w:t>How the current project is different</w:t>
            </w:r>
          </w:p>
        </w:tc>
      </w:tr>
      <w:tr w:rsidR="0009380D" w:rsidRPr="00D24BD7" w14:paraId="000B7638" w14:textId="77777777" w:rsidTr="00A818C0">
        <w:trPr>
          <w:jc w:val="center"/>
        </w:trPr>
        <w:tc>
          <w:tcPr>
            <w:tcW w:w="1944" w:type="dxa"/>
            <w:tcMar>
              <w:top w:w="80" w:type="dxa"/>
              <w:left w:w="100" w:type="dxa"/>
              <w:bottom w:w="80" w:type="dxa"/>
              <w:right w:w="100" w:type="dxa"/>
            </w:tcMar>
          </w:tcPr>
          <w:p w14:paraId="5B13C242" w14:textId="77777777" w:rsidR="0009380D" w:rsidRPr="00D24BD7" w:rsidRDefault="0009380D" w:rsidP="00A818C0">
            <w:pPr>
              <w:spacing w:after="40" w:line="252" w:lineRule="auto"/>
              <w:jc w:val="left"/>
              <w:rPr>
                <w:rFonts w:cs="Times New Roman"/>
              </w:rPr>
            </w:pPr>
            <w:r w:rsidRPr="00D24BD7">
              <w:rPr>
                <w:rFonts w:cs="Times New Roman"/>
                <w:sz w:val="19"/>
              </w:rPr>
              <w:t>Han et al. (2026)</w:t>
            </w:r>
          </w:p>
        </w:tc>
        <w:tc>
          <w:tcPr>
            <w:tcW w:w="3528" w:type="dxa"/>
            <w:tcMar>
              <w:top w:w="80" w:type="dxa"/>
              <w:left w:w="100" w:type="dxa"/>
              <w:bottom w:w="80" w:type="dxa"/>
              <w:right w:w="100" w:type="dxa"/>
            </w:tcMar>
          </w:tcPr>
          <w:p w14:paraId="20104B86" w14:textId="77777777" w:rsidR="0009380D" w:rsidRPr="00D24BD7" w:rsidRDefault="0009380D" w:rsidP="00A818C0">
            <w:pPr>
              <w:spacing w:after="40" w:line="252" w:lineRule="auto"/>
              <w:jc w:val="left"/>
              <w:rPr>
                <w:rFonts w:cs="Times New Roman"/>
              </w:rPr>
            </w:pPr>
            <w:r w:rsidRPr="00D24BD7">
              <w:rPr>
                <w:rFonts w:cs="Times New Roman"/>
                <w:sz w:val="19"/>
              </w:rPr>
              <w:t>Use approved knowledge, metadata, source tracking and relevance checks to reduce noisy retrieval.</w:t>
            </w:r>
          </w:p>
        </w:tc>
        <w:tc>
          <w:tcPr>
            <w:tcW w:w="3744" w:type="dxa"/>
            <w:tcMar>
              <w:top w:w="80" w:type="dxa"/>
              <w:left w:w="100" w:type="dxa"/>
              <w:bottom w:w="80" w:type="dxa"/>
              <w:right w:w="100" w:type="dxa"/>
            </w:tcMar>
          </w:tcPr>
          <w:p w14:paraId="2C2E1C96" w14:textId="77777777" w:rsidR="0009380D" w:rsidRPr="00D24BD7" w:rsidRDefault="0009380D" w:rsidP="00A818C0">
            <w:pPr>
              <w:spacing w:after="40" w:line="252" w:lineRule="auto"/>
              <w:jc w:val="left"/>
              <w:rPr>
                <w:rFonts w:cs="Times New Roman"/>
              </w:rPr>
            </w:pPr>
            <w:r w:rsidRPr="00D24BD7">
              <w:rPr>
                <w:rFonts w:cs="Times New Roman"/>
                <w:sz w:val="19"/>
              </w:rPr>
              <w:t xml:space="preserve">Uses a practical chunk-and-metadata </w:t>
            </w:r>
            <w:proofErr w:type="spellStart"/>
            <w:r w:rsidRPr="00D24BD7">
              <w:rPr>
                <w:rFonts w:cs="Times New Roman"/>
                <w:sz w:val="19"/>
              </w:rPr>
              <w:t>pgvector</w:t>
            </w:r>
            <w:proofErr w:type="spellEnd"/>
            <w:r w:rsidRPr="00D24BD7">
              <w:rPr>
                <w:rFonts w:cs="Times New Roman"/>
                <w:sz w:val="19"/>
              </w:rPr>
              <w:t xml:space="preserve"> implementation rather than the full table-generation and training pipeline; connects RAG to retail tools and human handover.</w:t>
            </w:r>
          </w:p>
        </w:tc>
      </w:tr>
      <w:tr w:rsidR="0009380D" w:rsidRPr="00D24BD7" w14:paraId="7AB3DCBD" w14:textId="77777777" w:rsidTr="00A818C0">
        <w:trPr>
          <w:jc w:val="center"/>
        </w:trPr>
        <w:tc>
          <w:tcPr>
            <w:tcW w:w="1944" w:type="dxa"/>
            <w:shd w:val="clear" w:color="auto" w:fill="F7F9FB"/>
            <w:tcMar>
              <w:top w:w="80" w:type="dxa"/>
              <w:left w:w="100" w:type="dxa"/>
              <w:bottom w:w="80" w:type="dxa"/>
              <w:right w:w="100" w:type="dxa"/>
            </w:tcMar>
          </w:tcPr>
          <w:p w14:paraId="52C30002" w14:textId="77777777" w:rsidR="0009380D" w:rsidRPr="00D24BD7" w:rsidRDefault="0009380D" w:rsidP="00A818C0">
            <w:pPr>
              <w:spacing w:after="40" w:line="252" w:lineRule="auto"/>
              <w:jc w:val="left"/>
              <w:rPr>
                <w:rFonts w:cs="Times New Roman"/>
              </w:rPr>
            </w:pPr>
            <w:r w:rsidRPr="00D24BD7">
              <w:rPr>
                <w:rFonts w:cs="Times New Roman"/>
                <w:sz w:val="19"/>
              </w:rPr>
              <w:t>Huang et al. (2026)</w:t>
            </w:r>
          </w:p>
        </w:tc>
        <w:tc>
          <w:tcPr>
            <w:tcW w:w="3528" w:type="dxa"/>
            <w:shd w:val="clear" w:color="auto" w:fill="F7F9FB"/>
            <w:tcMar>
              <w:top w:w="80" w:type="dxa"/>
              <w:left w:w="100" w:type="dxa"/>
              <w:bottom w:w="80" w:type="dxa"/>
              <w:right w:w="100" w:type="dxa"/>
            </w:tcMar>
          </w:tcPr>
          <w:p w14:paraId="1DE43960" w14:textId="77777777" w:rsidR="0009380D" w:rsidRPr="00D24BD7" w:rsidRDefault="0009380D" w:rsidP="00A818C0">
            <w:pPr>
              <w:spacing w:after="40" w:line="252" w:lineRule="auto"/>
              <w:jc w:val="left"/>
              <w:rPr>
                <w:rFonts w:cs="Times New Roman"/>
              </w:rPr>
            </w:pPr>
            <w:r w:rsidRPr="00D24BD7">
              <w:rPr>
                <w:rFonts w:cs="Times New Roman"/>
                <w:sz w:val="19"/>
              </w:rPr>
              <w:t>Ask focused questions only when necessary and control when clarification should stop.</w:t>
            </w:r>
          </w:p>
        </w:tc>
        <w:tc>
          <w:tcPr>
            <w:tcW w:w="3744" w:type="dxa"/>
            <w:shd w:val="clear" w:color="auto" w:fill="F7F9FB"/>
            <w:tcMar>
              <w:top w:w="80" w:type="dxa"/>
              <w:left w:w="100" w:type="dxa"/>
              <w:bottom w:w="80" w:type="dxa"/>
              <w:right w:w="100" w:type="dxa"/>
            </w:tcMar>
          </w:tcPr>
          <w:p w14:paraId="5779E786" w14:textId="77777777" w:rsidR="0009380D" w:rsidRPr="00D24BD7" w:rsidRDefault="0009380D" w:rsidP="00A818C0">
            <w:pPr>
              <w:spacing w:after="40" w:line="252" w:lineRule="auto"/>
              <w:jc w:val="left"/>
              <w:rPr>
                <w:rFonts w:cs="Times New Roman"/>
              </w:rPr>
            </w:pPr>
            <w:r w:rsidRPr="00D24BD7">
              <w:rPr>
                <w:rFonts w:cs="Times New Roman"/>
                <w:sz w:val="19"/>
              </w:rPr>
              <w:t>Uses clarification only for the customer's immediate support need; no reinforcement-trained probing module and no unrelated business-intelligence harvesting.</w:t>
            </w:r>
          </w:p>
        </w:tc>
      </w:tr>
      <w:tr w:rsidR="0009380D" w:rsidRPr="00D24BD7" w14:paraId="2017FE0A" w14:textId="77777777" w:rsidTr="00A818C0">
        <w:trPr>
          <w:jc w:val="center"/>
        </w:trPr>
        <w:tc>
          <w:tcPr>
            <w:tcW w:w="1944" w:type="dxa"/>
            <w:tcMar>
              <w:top w:w="80" w:type="dxa"/>
              <w:left w:w="100" w:type="dxa"/>
              <w:bottom w:w="80" w:type="dxa"/>
              <w:right w:w="100" w:type="dxa"/>
            </w:tcMar>
          </w:tcPr>
          <w:p w14:paraId="61282F6D" w14:textId="77777777" w:rsidR="0009380D" w:rsidRPr="00D24BD7" w:rsidRDefault="0009380D" w:rsidP="00A818C0">
            <w:pPr>
              <w:spacing w:after="40" w:line="252" w:lineRule="auto"/>
              <w:jc w:val="left"/>
              <w:rPr>
                <w:rFonts w:cs="Times New Roman"/>
              </w:rPr>
            </w:pPr>
            <w:r w:rsidRPr="00D24BD7">
              <w:rPr>
                <w:rFonts w:cs="Times New Roman"/>
                <w:sz w:val="19"/>
              </w:rPr>
              <w:t>Wang et al. (2026)</w:t>
            </w:r>
          </w:p>
        </w:tc>
        <w:tc>
          <w:tcPr>
            <w:tcW w:w="3528" w:type="dxa"/>
            <w:tcMar>
              <w:top w:w="80" w:type="dxa"/>
              <w:left w:w="100" w:type="dxa"/>
              <w:bottom w:w="80" w:type="dxa"/>
              <w:right w:w="100" w:type="dxa"/>
            </w:tcMar>
          </w:tcPr>
          <w:p w14:paraId="5DB050AC" w14:textId="77777777" w:rsidR="0009380D" w:rsidRPr="00D24BD7" w:rsidRDefault="0009380D" w:rsidP="00A818C0">
            <w:pPr>
              <w:spacing w:after="40" w:line="252" w:lineRule="auto"/>
              <w:jc w:val="left"/>
              <w:rPr>
                <w:rFonts w:cs="Times New Roman"/>
              </w:rPr>
            </w:pPr>
            <w:r w:rsidRPr="00D24BD7">
              <w:rPr>
                <w:rFonts w:cs="Times New Roman"/>
                <w:sz w:val="19"/>
              </w:rPr>
              <w:t>Intervene early, preserve context, distinguish technical from emotional escalation, and design the staff process as carefully as the AI.</w:t>
            </w:r>
          </w:p>
        </w:tc>
        <w:tc>
          <w:tcPr>
            <w:tcW w:w="3744" w:type="dxa"/>
            <w:tcMar>
              <w:top w:w="80" w:type="dxa"/>
              <w:left w:w="100" w:type="dxa"/>
              <w:bottom w:w="80" w:type="dxa"/>
              <w:right w:w="100" w:type="dxa"/>
            </w:tcMar>
          </w:tcPr>
          <w:p w14:paraId="5013BBC9" w14:textId="77777777" w:rsidR="0009380D" w:rsidRPr="00D24BD7" w:rsidRDefault="0009380D" w:rsidP="00A818C0">
            <w:pPr>
              <w:spacing w:after="40" w:line="252" w:lineRule="auto"/>
              <w:jc w:val="left"/>
              <w:rPr>
                <w:rFonts w:cs="Times New Roman"/>
              </w:rPr>
            </w:pPr>
            <w:r w:rsidRPr="00D24BD7">
              <w:rPr>
                <w:rFonts w:cs="Times New Roman"/>
                <w:sz w:val="19"/>
              </w:rPr>
              <w:t>A local, small-sample prototype with both a visible customer CTA and deterministic AI-triggered escalation rather than a large commercial field experiment.</w:t>
            </w:r>
          </w:p>
        </w:tc>
      </w:tr>
    </w:tbl>
    <w:p w14:paraId="53798E50" w14:textId="77777777" w:rsidR="0009380D" w:rsidRPr="00D24BD7" w:rsidRDefault="0009380D" w:rsidP="0009380D">
      <w:pPr>
        <w:spacing w:after="0"/>
        <w:rPr>
          <w:rFonts w:cs="Times New Roman"/>
        </w:rPr>
      </w:pPr>
    </w:p>
    <w:p w14:paraId="7955743E" w14:textId="77777777" w:rsidR="0009380D" w:rsidRPr="00D24BD7" w:rsidRDefault="0009380D" w:rsidP="0009380D">
      <w:pPr>
        <w:pStyle w:val="Heading2"/>
        <w:rPr>
          <w:rFonts w:ascii="Times New Roman" w:hAnsi="Times New Roman" w:cs="Times New Roman"/>
        </w:rPr>
      </w:pPr>
      <w:r w:rsidRPr="00D24BD7">
        <w:rPr>
          <w:rFonts w:ascii="Times New Roman" w:hAnsi="Times New Roman" w:cs="Times New Roman"/>
        </w:rPr>
        <w:t>6.7 Benefits and Opportunities Identified in the Literature</w:t>
      </w:r>
    </w:p>
    <w:p w14:paraId="5E595EEA" w14:textId="77777777" w:rsidR="0009380D" w:rsidRPr="00D24BD7" w:rsidRDefault="0009380D" w:rsidP="0009380D">
      <w:pPr>
        <w:pStyle w:val="ListBullet"/>
        <w:spacing w:line="360" w:lineRule="auto"/>
        <w:rPr>
          <w:rFonts w:cs="Times New Roman"/>
        </w:rPr>
      </w:pPr>
      <w:r w:rsidRPr="00D24BD7">
        <w:rPr>
          <w:rFonts w:cs="Times New Roman"/>
        </w:rPr>
        <w:t>Grounded retrieval can make support answers more controllable and easier to update than relying only on model parameters.</w:t>
      </w:r>
    </w:p>
    <w:p w14:paraId="259B2288" w14:textId="77777777" w:rsidR="0009380D" w:rsidRPr="00D24BD7" w:rsidRDefault="0009380D" w:rsidP="0009380D">
      <w:pPr>
        <w:pStyle w:val="ListBullet"/>
        <w:spacing w:line="360" w:lineRule="auto"/>
        <w:rPr>
          <w:rFonts w:cs="Times New Roman"/>
        </w:rPr>
      </w:pPr>
      <w:r w:rsidRPr="00D24BD7">
        <w:rPr>
          <w:rFonts w:cs="Times New Roman"/>
        </w:rPr>
        <w:t>Targeted clarification can collect the missing information needed to complete a support task while reducing unnecessary turns.</w:t>
      </w:r>
    </w:p>
    <w:p w14:paraId="4B8887FC" w14:textId="77777777" w:rsidR="0009380D" w:rsidRPr="00D24BD7" w:rsidRDefault="0009380D" w:rsidP="0009380D">
      <w:pPr>
        <w:pStyle w:val="ListBullet"/>
        <w:spacing w:line="360" w:lineRule="auto"/>
        <w:rPr>
          <w:rFonts w:cs="Times New Roman"/>
        </w:rPr>
      </w:pPr>
      <w:r w:rsidRPr="00D24BD7">
        <w:rPr>
          <w:rFonts w:cs="Times New Roman"/>
        </w:rPr>
        <w:lastRenderedPageBreak/>
        <w:t>A planned human-in-the-loop process can protect service quality when an AI system reaches the boundary of its capability.</w:t>
      </w:r>
    </w:p>
    <w:p w14:paraId="4FD59A73" w14:textId="77777777" w:rsidR="0009380D" w:rsidRPr="00D24BD7" w:rsidRDefault="0009380D" w:rsidP="0009380D">
      <w:pPr>
        <w:pStyle w:val="ListBullet"/>
        <w:spacing w:line="360" w:lineRule="auto"/>
        <w:rPr>
          <w:rFonts w:cs="Times New Roman"/>
        </w:rPr>
      </w:pPr>
      <w:r w:rsidRPr="00D24BD7">
        <w:rPr>
          <w:rFonts w:cs="Times New Roman"/>
        </w:rPr>
        <w:t>Combining these ideas may support a service that is available for routine questions without hiding uncertainty or removing human accountability.</w:t>
      </w:r>
    </w:p>
    <w:p w14:paraId="509307B1" w14:textId="77777777" w:rsidR="0009380D" w:rsidRPr="00D24BD7" w:rsidRDefault="0009380D" w:rsidP="0009380D">
      <w:pPr>
        <w:pStyle w:val="ListBullet"/>
        <w:spacing w:line="360" w:lineRule="auto"/>
        <w:rPr>
          <w:rFonts w:cs="Times New Roman"/>
        </w:rPr>
      </w:pPr>
      <w:r w:rsidRPr="00D24BD7">
        <w:rPr>
          <w:rFonts w:cs="Times New Roman"/>
        </w:rPr>
        <w:t>Conversation logs, feedback and retrieval metadata can help administrators identify weak knowledge and improve the service over time.</w:t>
      </w:r>
    </w:p>
    <w:p w14:paraId="339AE9F1" w14:textId="77777777" w:rsidR="0009380D" w:rsidRPr="00D24BD7" w:rsidRDefault="0009380D" w:rsidP="0009380D">
      <w:pPr>
        <w:pStyle w:val="Heading2"/>
        <w:rPr>
          <w:rFonts w:ascii="Times New Roman" w:hAnsi="Times New Roman" w:cs="Times New Roman"/>
        </w:rPr>
      </w:pPr>
      <w:r w:rsidRPr="00D24BD7">
        <w:rPr>
          <w:rFonts w:ascii="Times New Roman" w:hAnsi="Times New Roman" w:cs="Times New Roman"/>
        </w:rPr>
        <w:t>6.8 Challenges and Limitations</w:t>
      </w:r>
    </w:p>
    <w:p w14:paraId="590D97D1" w14:textId="77777777" w:rsidR="0009380D" w:rsidRPr="00D24BD7" w:rsidRDefault="0009380D" w:rsidP="0009380D">
      <w:pPr>
        <w:rPr>
          <w:rFonts w:cs="Times New Roman"/>
        </w:rPr>
      </w:pPr>
      <w:r>
        <w:rPr>
          <w:rFonts w:cs="Times New Roman"/>
        </w:rPr>
        <w:t>`</w:t>
      </w:r>
      <w:r>
        <w:rPr>
          <w:rFonts w:cs="Times New Roman"/>
        </w:rPr>
        <w:tab/>
      </w:r>
      <w:r w:rsidRPr="00D24BD7">
        <w:rPr>
          <w:rFonts w:cs="Times New Roman"/>
        </w:rPr>
        <w:t xml:space="preserve">The literature also demonstrates that no individual technique guarantees reliable service. RAG can still retrieve irrelevant or outdated information. Proactive questioning can frustrate users when the timing or purpose is inappropriate. Human handover may occur too late, and staff may respond differently to technical and emotional cases. The three selected sources are recent preprints, use different datasets and </w:t>
      </w:r>
      <w:proofErr w:type="spellStart"/>
      <w:r w:rsidRPr="00D24BD7">
        <w:rPr>
          <w:rFonts w:cs="Times New Roman"/>
        </w:rPr>
        <w:t>organisational</w:t>
      </w:r>
      <w:proofErr w:type="spellEnd"/>
      <w:r w:rsidRPr="00D24BD7">
        <w:rPr>
          <w:rFonts w:cs="Times New Roman"/>
        </w:rPr>
        <w:t xml:space="preserve"> contexts, and do not evaluate the exact combination proposed for JumpStart Retail.</w:t>
      </w:r>
    </w:p>
    <w:p w14:paraId="798621E3" w14:textId="77777777" w:rsidR="0009380D" w:rsidRPr="00D24BD7" w:rsidRDefault="0009380D" w:rsidP="0009380D">
      <w:pPr>
        <w:ind w:firstLine="720"/>
        <w:rPr>
          <w:rFonts w:cs="Times New Roman"/>
        </w:rPr>
      </w:pPr>
      <w:r w:rsidRPr="00D24BD7">
        <w:rPr>
          <w:rFonts w:cs="Times New Roman"/>
        </w:rPr>
        <w:t xml:space="preserve">These limitations justify the </w:t>
      </w:r>
      <w:proofErr w:type="gramStart"/>
      <w:r w:rsidRPr="00D24BD7">
        <w:rPr>
          <w:rFonts w:cs="Times New Roman"/>
        </w:rPr>
        <w:t>project's controlled</w:t>
      </w:r>
      <w:proofErr w:type="gramEnd"/>
      <w:r w:rsidRPr="00D24BD7">
        <w:rPr>
          <w:rFonts w:cs="Times New Roman"/>
        </w:rPr>
        <w:t xml:space="preserve"> implementation. Retrieval will use approved sources, tool access will be allow-listed, confidence will be based on measurable evidence, clarification will be limited, and staff will remain accessible. The evaluation will report both successful and unsuccessful cases rather than treating the prototype as production-ready.</w:t>
      </w:r>
    </w:p>
    <w:p w14:paraId="29CEF010" w14:textId="77777777" w:rsidR="0009380D" w:rsidRPr="00D24BD7" w:rsidRDefault="0009380D" w:rsidP="0009380D">
      <w:pPr>
        <w:pStyle w:val="Heading2"/>
        <w:rPr>
          <w:rFonts w:ascii="Times New Roman" w:hAnsi="Times New Roman" w:cs="Times New Roman"/>
        </w:rPr>
      </w:pPr>
      <w:r w:rsidRPr="00D24BD7">
        <w:rPr>
          <w:rFonts w:ascii="Times New Roman" w:hAnsi="Times New Roman" w:cs="Times New Roman"/>
        </w:rPr>
        <w:t>6.9 Ethical Considerations from the Literature</w:t>
      </w:r>
    </w:p>
    <w:p w14:paraId="02DC4D30" w14:textId="77777777" w:rsidR="0009380D" w:rsidRPr="00D24BD7" w:rsidRDefault="0009380D" w:rsidP="0009380D">
      <w:pPr>
        <w:ind w:firstLine="720"/>
        <w:rPr>
          <w:rFonts w:cs="Times New Roman"/>
        </w:rPr>
      </w:pPr>
      <w:r w:rsidRPr="00D24BD7">
        <w:rPr>
          <w:rFonts w:cs="Times New Roman"/>
        </w:rPr>
        <w:t xml:space="preserve">The selected findings create several ethical responsibilities. Customers should be told that they are communicating with AI, should not be pressured to disclose unrelated information, and should have a clear route to a person. Personal and account information must be </w:t>
      </w:r>
      <w:proofErr w:type="spellStart"/>
      <w:r w:rsidRPr="00D24BD7">
        <w:rPr>
          <w:rFonts w:cs="Times New Roman"/>
        </w:rPr>
        <w:t>minimised</w:t>
      </w:r>
      <w:proofErr w:type="spellEnd"/>
      <w:r w:rsidRPr="00D24BD7">
        <w:rPr>
          <w:rFonts w:cs="Times New Roman"/>
        </w:rPr>
        <w:t xml:space="preserve"> and protected. Monitoring should be limited to what is needed for support, security and evaluation. The system must not store hidden chain-of-thought, allow the language model unrestricted access to the database, or perform real financial actions without appropriate human and </w:t>
      </w:r>
      <w:proofErr w:type="spellStart"/>
      <w:r w:rsidRPr="00D24BD7">
        <w:rPr>
          <w:rFonts w:cs="Times New Roman"/>
        </w:rPr>
        <w:t>organisational</w:t>
      </w:r>
      <w:proofErr w:type="spellEnd"/>
      <w:r w:rsidRPr="00D24BD7">
        <w:rPr>
          <w:rFonts w:cs="Times New Roman"/>
        </w:rPr>
        <w:t xml:space="preserve"> controls.</w:t>
      </w:r>
    </w:p>
    <w:p w14:paraId="5889E6D4" w14:textId="77777777" w:rsidR="0009380D" w:rsidRPr="00D24BD7" w:rsidRDefault="0009380D" w:rsidP="0009380D">
      <w:pPr>
        <w:pStyle w:val="Heading2"/>
        <w:rPr>
          <w:rFonts w:ascii="Times New Roman" w:hAnsi="Times New Roman" w:cs="Times New Roman"/>
        </w:rPr>
      </w:pPr>
      <w:r w:rsidRPr="00D24BD7">
        <w:rPr>
          <w:rFonts w:ascii="Times New Roman" w:hAnsi="Times New Roman" w:cs="Times New Roman"/>
        </w:rPr>
        <w:t>6.10 Research Gap and Summary</w:t>
      </w:r>
    </w:p>
    <w:p w14:paraId="3D693C4B" w14:textId="77777777" w:rsidR="0009380D" w:rsidRPr="00D24BD7" w:rsidRDefault="0009380D" w:rsidP="0009380D">
      <w:pPr>
        <w:ind w:firstLine="720"/>
        <w:rPr>
          <w:rFonts w:cs="Times New Roman"/>
        </w:rPr>
      </w:pPr>
      <w:r w:rsidRPr="00D24BD7">
        <w:rPr>
          <w:rFonts w:cs="Times New Roman"/>
        </w:rPr>
        <w:t xml:space="preserve">The reviewed studies focus separately on structured retrieval, proactive probing and human intervention. They do not provide a complete, cost-effective small-retail prototype that combines </w:t>
      </w:r>
      <w:r w:rsidRPr="00D24BD7">
        <w:rPr>
          <w:rFonts w:cs="Times New Roman"/>
        </w:rPr>
        <w:lastRenderedPageBreak/>
        <w:t>these elements with authenticated Django tools, a visible customer handover control, real-time staff chat, administrator knowledge approval and mixed technical/user evaluation. JumpStart AI Support addresses this practical gap by integrating the most relevant principles in one transparent single-agent architecture and evaluating where automation is useful and where it should defer to staff.</w:t>
      </w:r>
    </w:p>
    <w:p w14:paraId="250D3D0F" w14:textId="77777777" w:rsidR="0012441C" w:rsidRDefault="0012441C">
      <w:bookmarkStart w:id="0" w:name="_GoBack"/>
      <w:bookmarkEnd w:id="0"/>
    </w:p>
    <w:sectPr w:rsidR="001244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AD40DE1C"/>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45"/>
    <w:rsid w:val="0009380D"/>
    <w:rsid w:val="0012441C"/>
    <w:rsid w:val="00EC0A45"/>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ED01C2-29BC-4281-B29B-57DC98817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9380D"/>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09380D"/>
    <w:pPr>
      <w:keepNext/>
      <w:keepLines/>
      <w:spacing w:before="240" w:after="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09380D"/>
    <w:pPr>
      <w:keepNext/>
      <w:keepLines/>
      <w:spacing w:before="180" w:after="10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09380D"/>
    <w:pPr>
      <w:keepNext/>
      <w:keepLines/>
      <w:spacing w:before="180" w:after="100"/>
      <w:outlineLvl w:val="2"/>
    </w:pPr>
    <w:rPr>
      <w:rFonts w:asciiTheme="majorHAnsi" w:eastAsiaTheme="majorEastAsia" w:hAnsiTheme="majorHAnsi" w:cstheme="majorBidi"/>
      <w:b/>
      <w:bCs/>
      <w:color w:val="0F6B68"/>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80D"/>
    <w:rPr>
      <w:rFonts w:asciiTheme="majorHAnsi" w:eastAsiaTheme="majorEastAsia" w:hAnsiTheme="majorHAnsi" w:cstheme="majorBidi"/>
      <w:b/>
      <w:bCs/>
      <w:color w:val="17365D"/>
      <w:sz w:val="32"/>
      <w:szCs w:val="28"/>
    </w:rPr>
  </w:style>
  <w:style w:type="character" w:customStyle="1" w:styleId="Heading2Char">
    <w:name w:val="Heading 2 Char"/>
    <w:basedOn w:val="DefaultParagraphFont"/>
    <w:link w:val="Heading2"/>
    <w:uiPriority w:val="9"/>
    <w:rsid w:val="0009380D"/>
    <w:rPr>
      <w:rFonts w:asciiTheme="majorHAnsi" w:eastAsiaTheme="majorEastAsia" w:hAnsiTheme="majorHAnsi" w:cstheme="majorBidi"/>
      <w:b/>
      <w:bCs/>
      <w:color w:val="1F4E78"/>
      <w:sz w:val="28"/>
      <w:szCs w:val="26"/>
    </w:rPr>
  </w:style>
  <w:style w:type="character" w:customStyle="1" w:styleId="Heading3Char">
    <w:name w:val="Heading 3 Char"/>
    <w:basedOn w:val="DefaultParagraphFont"/>
    <w:link w:val="Heading3"/>
    <w:uiPriority w:val="9"/>
    <w:rsid w:val="0009380D"/>
    <w:rPr>
      <w:rFonts w:asciiTheme="majorHAnsi" w:eastAsiaTheme="majorEastAsia" w:hAnsiTheme="majorHAnsi" w:cstheme="majorBidi"/>
      <w:b/>
      <w:bCs/>
      <w:color w:val="0F6B68"/>
      <w:sz w:val="25"/>
    </w:rPr>
  </w:style>
  <w:style w:type="paragraph" w:styleId="ListBullet">
    <w:name w:val="List Bullet"/>
    <w:basedOn w:val="Normal"/>
    <w:uiPriority w:val="99"/>
    <w:unhideWhenUsed/>
    <w:rsid w:val="0009380D"/>
    <w:pPr>
      <w:numPr>
        <w:numId w:val="1"/>
      </w:numPr>
      <w:spacing w:after="60" w:line="324" w:lineRule="auto"/>
      <w:contextualSpacing/>
    </w:pPr>
  </w:style>
  <w:style w:type="table" w:styleId="TableGrid">
    <w:name w:val="Table Grid"/>
    <w:basedOn w:val="TableNormal"/>
    <w:uiPriority w:val="59"/>
    <w:rsid w:val="0009380D"/>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1689</Words>
  <Characters>9631</Characters>
  <Application>Microsoft Office Word</Application>
  <DocSecurity>0</DocSecurity>
  <Lines>80</Lines>
  <Paragraphs>22</Paragraphs>
  <ScaleCrop>false</ScaleCrop>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2026-06-26T13:50:00Z</dcterms:created>
  <dcterms:modified xsi:type="dcterms:W3CDTF">2026-06-26T13:50:00Z</dcterms:modified>
</cp:coreProperties>
</file>