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EBE9" w14:textId="77777777" w:rsidR="003B4BD6" w:rsidRDefault="004407B7" w:rsidP="0081316E">
      <w:pPr>
        <w:jc w:val="both"/>
        <w:rPr>
          <w:rFonts w:ascii="Nimbus Roman No9 L" w:hAnsi="Nimbus Roman No9 L"/>
        </w:rPr>
      </w:pPr>
      <w:r>
        <w:rPr>
          <w:rFonts w:ascii="Nimbus Roman No9 L" w:hAnsi="Nimbus Roman No9 L"/>
        </w:rPr>
        <w:tab/>
      </w:r>
      <w:r>
        <w:rPr>
          <w:rFonts w:ascii="Nimbus Roman No9 L" w:hAnsi="Nimbus Roman No9 L"/>
        </w:rPr>
        <w:tab/>
      </w:r>
      <w:r>
        <w:rPr>
          <w:rFonts w:ascii="Nimbus Roman No9 L" w:hAnsi="Nimbus Roman No9 L"/>
        </w:rPr>
        <w:tab/>
      </w:r>
      <w:r>
        <w:rPr>
          <w:rFonts w:ascii="Nimbus Roman No9 L" w:hAnsi="Nimbus Roman No9 L"/>
        </w:rPr>
        <w:tab/>
      </w:r>
    </w:p>
    <w:p w14:paraId="571225A8" w14:textId="77777777" w:rsidR="003B4BD6" w:rsidRDefault="003B4BD6" w:rsidP="0081316E">
      <w:pPr>
        <w:jc w:val="both"/>
        <w:rPr>
          <w:rFonts w:ascii="Nimbus Roman No9 L" w:hAnsi="Nimbus Roman No9 L"/>
          <w:b/>
          <w:bCs/>
          <w:sz w:val="44"/>
          <w:szCs w:val="44"/>
        </w:rPr>
      </w:pPr>
    </w:p>
    <w:p w14:paraId="6E3B79F7" w14:textId="77777777" w:rsidR="003B4BD6" w:rsidRDefault="003B4BD6" w:rsidP="0081316E">
      <w:pPr>
        <w:jc w:val="both"/>
        <w:rPr>
          <w:rFonts w:ascii="Nimbus Roman No9 L" w:hAnsi="Nimbus Roman No9 L"/>
          <w:b/>
          <w:bCs/>
          <w:sz w:val="44"/>
          <w:szCs w:val="44"/>
        </w:rPr>
      </w:pPr>
    </w:p>
    <w:p w14:paraId="7AC2F40F" w14:textId="77777777" w:rsidR="003B4BD6" w:rsidRDefault="003B4BD6" w:rsidP="0081316E">
      <w:pPr>
        <w:jc w:val="both"/>
        <w:rPr>
          <w:rFonts w:ascii="Nimbus Roman No9 L" w:hAnsi="Nimbus Roman No9 L"/>
          <w:b/>
          <w:bCs/>
          <w:sz w:val="44"/>
          <w:szCs w:val="44"/>
        </w:rPr>
      </w:pPr>
    </w:p>
    <w:p w14:paraId="2419E30E" w14:textId="77777777" w:rsidR="003B4BD6" w:rsidRDefault="003B4BD6" w:rsidP="0081316E">
      <w:pPr>
        <w:jc w:val="both"/>
        <w:rPr>
          <w:rFonts w:ascii="Nimbus Roman No9 L" w:hAnsi="Nimbus Roman No9 L"/>
          <w:b/>
          <w:bCs/>
          <w:sz w:val="44"/>
          <w:szCs w:val="44"/>
        </w:rPr>
      </w:pPr>
    </w:p>
    <w:p w14:paraId="10285074" w14:textId="77777777" w:rsidR="003B4BD6" w:rsidRDefault="003B4BD6" w:rsidP="0081316E">
      <w:pPr>
        <w:jc w:val="both"/>
        <w:rPr>
          <w:rFonts w:ascii="Nimbus Roman No9 L" w:hAnsi="Nimbus Roman No9 L"/>
          <w:b/>
          <w:bCs/>
          <w:sz w:val="44"/>
          <w:szCs w:val="44"/>
        </w:rPr>
      </w:pPr>
    </w:p>
    <w:p w14:paraId="75A326BD" w14:textId="77777777" w:rsidR="003B4BD6" w:rsidRDefault="003B4BD6" w:rsidP="0081316E">
      <w:pPr>
        <w:jc w:val="both"/>
        <w:rPr>
          <w:rFonts w:ascii="Nimbus Roman No9 L" w:hAnsi="Nimbus Roman No9 L"/>
          <w:b/>
          <w:bCs/>
          <w:sz w:val="44"/>
          <w:szCs w:val="44"/>
        </w:rPr>
      </w:pPr>
    </w:p>
    <w:p w14:paraId="0F120E22" w14:textId="77777777" w:rsidR="003B4BD6" w:rsidRDefault="003B4BD6" w:rsidP="0081316E">
      <w:pPr>
        <w:jc w:val="both"/>
        <w:rPr>
          <w:rFonts w:ascii="Nimbus Roman No9 L" w:hAnsi="Nimbus Roman No9 L"/>
          <w:b/>
          <w:bCs/>
          <w:sz w:val="44"/>
          <w:szCs w:val="44"/>
        </w:rPr>
      </w:pPr>
    </w:p>
    <w:p w14:paraId="42B4F05D" w14:textId="77777777" w:rsidR="003B4BD6" w:rsidRDefault="003B4BD6" w:rsidP="0081316E">
      <w:pPr>
        <w:jc w:val="both"/>
        <w:rPr>
          <w:rFonts w:ascii="Nimbus Roman No9 L" w:hAnsi="Nimbus Roman No9 L"/>
          <w:b/>
          <w:bCs/>
          <w:sz w:val="44"/>
          <w:szCs w:val="44"/>
        </w:rPr>
      </w:pPr>
    </w:p>
    <w:p w14:paraId="731B9F1D" w14:textId="055F27A7" w:rsidR="003B4BD6" w:rsidRDefault="00E52A59" w:rsidP="0081316E">
      <w:pPr>
        <w:jc w:val="both"/>
      </w:pPr>
      <w:r w:rsidRPr="00E52A59">
        <w:rPr>
          <w:rFonts w:ascii="Arial" w:hAnsi="Arial"/>
          <w:b/>
          <w:bCs/>
          <w:color w:val="auto"/>
          <w:sz w:val="48"/>
          <w:szCs w:val="48"/>
        </w:rPr>
        <w:t>I2C_Controller</w:t>
      </w:r>
      <w:r w:rsidR="004407B7" w:rsidRPr="00E52A59">
        <w:rPr>
          <w:rFonts w:ascii="Arial" w:hAnsi="Arial"/>
          <w:b/>
          <w:bCs/>
          <w:color w:val="auto"/>
          <w:sz w:val="48"/>
          <w:szCs w:val="48"/>
        </w:rPr>
        <w:t xml:space="preserve"> </w:t>
      </w:r>
      <w:r w:rsidR="004407B7" w:rsidRPr="6A52A469">
        <w:rPr>
          <w:rFonts w:ascii="Arial" w:hAnsi="Arial"/>
          <w:b/>
          <w:bCs/>
          <w:sz w:val="48"/>
          <w:szCs w:val="48"/>
        </w:rPr>
        <w:t>Verification Environment Specification</w:t>
      </w:r>
    </w:p>
    <w:p w14:paraId="05B40C15" w14:textId="77777777" w:rsidR="003B4BD6" w:rsidRDefault="003B4BD6" w:rsidP="0081316E">
      <w:pPr>
        <w:jc w:val="both"/>
        <w:rPr>
          <w:rFonts w:ascii="Arial" w:hAnsi="Arial"/>
          <w:sz w:val="48"/>
          <w:szCs w:val="48"/>
        </w:rPr>
      </w:pPr>
    </w:p>
    <w:p w14:paraId="67402E82" w14:textId="77777777" w:rsidR="003B4BD6" w:rsidRDefault="003B4BD6" w:rsidP="0081316E">
      <w:pPr>
        <w:jc w:val="both"/>
        <w:rPr>
          <w:rFonts w:ascii="Nimbus Roman No9 L" w:hAnsi="Nimbus Roman No9 L"/>
        </w:rPr>
      </w:pPr>
    </w:p>
    <w:p w14:paraId="244529DD" w14:textId="77777777" w:rsidR="003B4BD6" w:rsidRDefault="003B4BD6" w:rsidP="0081316E">
      <w:pPr>
        <w:jc w:val="both"/>
        <w:rPr>
          <w:rFonts w:ascii="Nimbus Roman No9 L" w:hAnsi="Nimbus Roman No9 L"/>
        </w:rPr>
      </w:pPr>
    </w:p>
    <w:p w14:paraId="0C63C7B3" w14:textId="77777777" w:rsidR="003B4BD6" w:rsidRDefault="003B4BD6" w:rsidP="0081316E">
      <w:pPr>
        <w:pStyle w:val="BodyText"/>
        <w:jc w:val="both"/>
        <w:rPr>
          <w:sz w:val="28"/>
        </w:rPr>
      </w:pPr>
    </w:p>
    <w:p w14:paraId="6AF0CB48" w14:textId="77777777" w:rsidR="003B4BD6" w:rsidRDefault="004407B7" w:rsidP="0081316E">
      <w:pPr>
        <w:jc w:val="both"/>
        <w:rPr>
          <w:rFonts w:ascii="Nimbus Roman No9 L" w:hAnsi="Nimbus Roman No9 L"/>
          <w:b/>
          <w:bCs/>
        </w:rPr>
      </w:pPr>
      <w:r>
        <w:br w:type="page"/>
      </w:r>
    </w:p>
    <w:p w14:paraId="32B37E45" w14:textId="77777777" w:rsidR="003B4BD6" w:rsidRDefault="003B4BD6" w:rsidP="0081316E">
      <w:pPr>
        <w:jc w:val="both"/>
        <w:rPr>
          <w:rFonts w:ascii="Nimbus Roman No9 L" w:hAnsi="Nimbus Roman No9 L"/>
          <w:b/>
          <w:bCs/>
        </w:rPr>
      </w:pPr>
    </w:p>
    <w:sdt>
      <w:sdtPr>
        <w:rPr>
          <w:rFonts w:ascii="Times New Roman" w:hAnsi="Times New Roman" w:cs="Times New Roman"/>
        </w:rPr>
        <w:id w:val="-477453781"/>
        <w:docPartObj>
          <w:docPartGallery w:val="Table of Contents"/>
          <w:docPartUnique/>
        </w:docPartObj>
      </w:sdtPr>
      <w:sdtEndPr>
        <w:rPr>
          <w:rFonts w:eastAsia="Luxi Sans" w:cs="Luxi Sans"/>
          <w:b/>
          <w:bCs/>
          <w:noProof/>
          <w:color w:val="00000A"/>
          <w:sz w:val="24"/>
          <w:szCs w:val="24"/>
          <w:lang w:bidi="en-US"/>
        </w:rPr>
      </w:sdtEndPr>
      <w:sdtContent>
        <w:p w14:paraId="14C28F9F" w14:textId="6C396ADF" w:rsidR="00881BE9" w:rsidRPr="00881BE9" w:rsidRDefault="00881BE9" w:rsidP="0081316E">
          <w:pPr>
            <w:pStyle w:val="TOCHeading"/>
            <w:jc w:val="both"/>
            <w:rPr>
              <w:rFonts w:ascii="Times New Roman" w:hAnsi="Times New Roman" w:cs="Times New Roman"/>
              <w:color w:val="auto"/>
            </w:rPr>
          </w:pPr>
          <w:r w:rsidRPr="00881BE9">
            <w:rPr>
              <w:rFonts w:ascii="Times New Roman" w:hAnsi="Times New Roman" w:cs="Times New Roman"/>
              <w:color w:val="auto"/>
            </w:rPr>
            <w:t>Table of Contents</w:t>
          </w:r>
        </w:p>
        <w:p w14:paraId="0DEAD526" w14:textId="02392432" w:rsidR="0081316E" w:rsidRDefault="00881BE9" w:rsidP="0081316E">
          <w:pPr>
            <w:pStyle w:val="TOC1"/>
            <w:jc w:val="right"/>
            <w:rPr>
              <w:rFonts w:asciiTheme="minorHAnsi" w:eastAsiaTheme="minorEastAsia" w:hAnsiTheme="minorHAnsi" w:cstheme="minorBidi"/>
              <w:noProof/>
              <w:color w:val="auto"/>
              <w:kern w:val="2"/>
              <w:lang w:val="ro-RO" w:eastAsia="ro-RO" w:bidi="ar-SA"/>
              <w14:ligatures w14:val="standardContextual"/>
            </w:rPr>
          </w:pPr>
          <w:r>
            <w:fldChar w:fldCharType="begin"/>
          </w:r>
          <w:r>
            <w:instrText xml:space="preserve"> TOC \o "1-3" \h \z \u </w:instrText>
          </w:r>
          <w:r>
            <w:fldChar w:fldCharType="separate"/>
          </w:r>
          <w:hyperlink w:anchor="_Toc192583005" w:history="1">
            <w:r w:rsidR="0081316E" w:rsidRPr="00C934B5">
              <w:rPr>
                <w:rStyle w:val="Hyperlink"/>
                <w:noProof/>
              </w:rPr>
              <w:t>Document history</w:t>
            </w:r>
            <w:r w:rsidR="0081316E">
              <w:rPr>
                <w:noProof/>
                <w:webHidden/>
              </w:rPr>
              <w:tab/>
            </w:r>
            <w:r w:rsidR="0081316E">
              <w:rPr>
                <w:noProof/>
                <w:webHidden/>
              </w:rPr>
              <w:fldChar w:fldCharType="begin"/>
            </w:r>
            <w:r w:rsidR="0081316E">
              <w:rPr>
                <w:noProof/>
                <w:webHidden/>
              </w:rPr>
              <w:instrText xml:space="preserve"> PAGEREF _Toc192583005 \h </w:instrText>
            </w:r>
            <w:r w:rsidR="0081316E">
              <w:rPr>
                <w:noProof/>
                <w:webHidden/>
              </w:rPr>
            </w:r>
            <w:r w:rsidR="0081316E">
              <w:rPr>
                <w:noProof/>
                <w:webHidden/>
              </w:rPr>
              <w:fldChar w:fldCharType="separate"/>
            </w:r>
            <w:r w:rsidR="007477DD">
              <w:rPr>
                <w:noProof/>
                <w:webHidden/>
              </w:rPr>
              <w:t>3</w:t>
            </w:r>
            <w:r w:rsidR="0081316E">
              <w:rPr>
                <w:noProof/>
                <w:webHidden/>
              </w:rPr>
              <w:fldChar w:fldCharType="end"/>
            </w:r>
          </w:hyperlink>
        </w:p>
        <w:p w14:paraId="04FFC769" w14:textId="3949CC3D" w:rsidR="0081316E" w:rsidRDefault="0081316E" w:rsidP="0081316E">
          <w:pPr>
            <w:pStyle w:val="TOC1"/>
            <w:jc w:val="right"/>
            <w:rPr>
              <w:rFonts w:asciiTheme="minorHAnsi" w:eastAsiaTheme="minorEastAsia" w:hAnsiTheme="minorHAnsi" w:cstheme="minorBidi"/>
              <w:noProof/>
              <w:color w:val="auto"/>
              <w:kern w:val="2"/>
              <w:lang w:val="ro-RO" w:eastAsia="ro-RO" w:bidi="ar-SA"/>
              <w14:ligatures w14:val="standardContextual"/>
            </w:rPr>
          </w:pPr>
          <w:hyperlink w:anchor="_Toc192583006" w:history="1">
            <w:r w:rsidRPr="00C934B5">
              <w:rPr>
                <w:rStyle w:val="Hyperlink"/>
                <w:noProof/>
              </w:rPr>
              <w:t>1.Introduction</w:t>
            </w:r>
            <w:r>
              <w:rPr>
                <w:noProof/>
                <w:webHidden/>
              </w:rPr>
              <w:tab/>
            </w:r>
            <w:r>
              <w:rPr>
                <w:noProof/>
                <w:webHidden/>
              </w:rPr>
              <w:fldChar w:fldCharType="begin"/>
            </w:r>
            <w:r>
              <w:rPr>
                <w:noProof/>
                <w:webHidden/>
              </w:rPr>
              <w:instrText xml:space="preserve"> PAGEREF _Toc192583006 \h </w:instrText>
            </w:r>
            <w:r>
              <w:rPr>
                <w:noProof/>
                <w:webHidden/>
              </w:rPr>
            </w:r>
            <w:r>
              <w:rPr>
                <w:noProof/>
                <w:webHidden/>
              </w:rPr>
              <w:fldChar w:fldCharType="separate"/>
            </w:r>
            <w:r w:rsidR="007477DD">
              <w:rPr>
                <w:noProof/>
                <w:webHidden/>
              </w:rPr>
              <w:t>4</w:t>
            </w:r>
            <w:r>
              <w:rPr>
                <w:noProof/>
                <w:webHidden/>
              </w:rPr>
              <w:fldChar w:fldCharType="end"/>
            </w:r>
          </w:hyperlink>
        </w:p>
        <w:p w14:paraId="6391A7E3" w14:textId="5F6DEDA1" w:rsidR="0081316E" w:rsidRDefault="0081316E" w:rsidP="0081316E">
          <w:pPr>
            <w:pStyle w:val="TOC2"/>
            <w:jc w:val="right"/>
            <w:rPr>
              <w:rFonts w:asciiTheme="minorHAnsi" w:eastAsiaTheme="minorEastAsia" w:hAnsiTheme="minorHAnsi" w:cstheme="minorBidi"/>
              <w:noProof/>
              <w:color w:val="auto"/>
              <w:kern w:val="2"/>
              <w:lang w:val="ro-RO" w:eastAsia="ro-RO" w:bidi="ar-SA"/>
              <w14:ligatures w14:val="standardContextual"/>
            </w:rPr>
          </w:pPr>
          <w:hyperlink w:anchor="_Toc192583007" w:history="1">
            <w:r w:rsidRPr="00C934B5">
              <w:rPr>
                <w:rStyle w:val="Hyperlink"/>
                <w:noProof/>
              </w:rPr>
              <w:t>1.1 Scope</w:t>
            </w:r>
            <w:r>
              <w:rPr>
                <w:noProof/>
                <w:webHidden/>
              </w:rPr>
              <w:tab/>
            </w:r>
            <w:r>
              <w:rPr>
                <w:noProof/>
                <w:webHidden/>
              </w:rPr>
              <w:fldChar w:fldCharType="begin"/>
            </w:r>
            <w:r>
              <w:rPr>
                <w:noProof/>
                <w:webHidden/>
              </w:rPr>
              <w:instrText xml:space="preserve"> PAGEREF _Toc192583007 \h </w:instrText>
            </w:r>
            <w:r>
              <w:rPr>
                <w:noProof/>
                <w:webHidden/>
              </w:rPr>
            </w:r>
            <w:r>
              <w:rPr>
                <w:noProof/>
                <w:webHidden/>
              </w:rPr>
              <w:fldChar w:fldCharType="separate"/>
            </w:r>
            <w:r w:rsidR="007477DD">
              <w:rPr>
                <w:noProof/>
                <w:webHidden/>
              </w:rPr>
              <w:t>4</w:t>
            </w:r>
            <w:r>
              <w:rPr>
                <w:noProof/>
                <w:webHidden/>
              </w:rPr>
              <w:fldChar w:fldCharType="end"/>
            </w:r>
          </w:hyperlink>
        </w:p>
        <w:p w14:paraId="65E297C3" w14:textId="5E6A9DFC" w:rsidR="0081316E" w:rsidRDefault="0081316E" w:rsidP="0081316E">
          <w:pPr>
            <w:pStyle w:val="TOC2"/>
            <w:jc w:val="right"/>
            <w:rPr>
              <w:rFonts w:asciiTheme="minorHAnsi" w:eastAsiaTheme="minorEastAsia" w:hAnsiTheme="minorHAnsi" w:cstheme="minorBidi"/>
              <w:noProof/>
              <w:color w:val="auto"/>
              <w:kern w:val="2"/>
              <w:lang w:val="ro-RO" w:eastAsia="ro-RO" w:bidi="ar-SA"/>
              <w14:ligatures w14:val="standardContextual"/>
            </w:rPr>
          </w:pPr>
          <w:hyperlink w:anchor="_Toc192583008" w:history="1">
            <w:r w:rsidRPr="00C934B5">
              <w:rPr>
                <w:rStyle w:val="Hyperlink"/>
                <w:noProof/>
              </w:rPr>
              <w:t>1.2 Abbreviations</w:t>
            </w:r>
            <w:r>
              <w:rPr>
                <w:noProof/>
                <w:webHidden/>
              </w:rPr>
              <w:tab/>
            </w:r>
            <w:r>
              <w:rPr>
                <w:noProof/>
                <w:webHidden/>
              </w:rPr>
              <w:fldChar w:fldCharType="begin"/>
            </w:r>
            <w:r>
              <w:rPr>
                <w:noProof/>
                <w:webHidden/>
              </w:rPr>
              <w:instrText xml:space="preserve"> PAGEREF _Toc192583008 \h </w:instrText>
            </w:r>
            <w:r>
              <w:rPr>
                <w:noProof/>
                <w:webHidden/>
              </w:rPr>
            </w:r>
            <w:r>
              <w:rPr>
                <w:noProof/>
                <w:webHidden/>
              </w:rPr>
              <w:fldChar w:fldCharType="separate"/>
            </w:r>
            <w:r w:rsidR="007477DD">
              <w:rPr>
                <w:noProof/>
                <w:webHidden/>
              </w:rPr>
              <w:t>4</w:t>
            </w:r>
            <w:r>
              <w:rPr>
                <w:noProof/>
                <w:webHidden/>
              </w:rPr>
              <w:fldChar w:fldCharType="end"/>
            </w:r>
          </w:hyperlink>
        </w:p>
        <w:p w14:paraId="40E50E0C" w14:textId="7E72E735" w:rsidR="0081316E" w:rsidRDefault="0081316E" w:rsidP="0081316E">
          <w:pPr>
            <w:pStyle w:val="TOC2"/>
            <w:jc w:val="right"/>
            <w:rPr>
              <w:rFonts w:asciiTheme="minorHAnsi" w:eastAsiaTheme="minorEastAsia" w:hAnsiTheme="minorHAnsi" w:cstheme="minorBidi"/>
              <w:noProof/>
              <w:color w:val="auto"/>
              <w:kern w:val="2"/>
              <w:lang w:val="ro-RO" w:eastAsia="ro-RO" w:bidi="ar-SA"/>
              <w14:ligatures w14:val="standardContextual"/>
            </w:rPr>
          </w:pPr>
          <w:hyperlink w:anchor="_Toc192583009" w:history="1">
            <w:r w:rsidRPr="00C934B5">
              <w:rPr>
                <w:rStyle w:val="Hyperlink"/>
                <w:noProof/>
              </w:rPr>
              <w:t>1.3 References</w:t>
            </w:r>
            <w:r>
              <w:rPr>
                <w:noProof/>
                <w:webHidden/>
              </w:rPr>
              <w:tab/>
            </w:r>
            <w:r>
              <w:rPr>
                <w:noProof/>
                <w:webHidden/>
              </w:rPr>
              <w:fldChar w:fldCharType="begin"/>
            </w:r>
            <w:r>
              <w:rPr>
                <w:noProof/>
                <w:webHidden/>
              </w:rPr>
              <w:instrText xml:space="preserve"> PAGEREF _Toc192583009 \h </w:instrText>
            </w:r>
            <w:r>
              <w:rPr>
                <w:noProof/>
                <w:webHidden/>
              </w:rPr>
            </w:r>
            <w:r>
              <w:rPr>
                <w:noProof/>
                <w:webHidden/>
              </w:rPr>
              <w:fldChar w:fldCharType="separate"/>
            </w:r>
            <w:r w:rsidR="007477DD">
              <w:rPr>
                <w:noProof/>
                <w:webHidden/>
              </w:rPr>
              <w:t>4</w:t>
            </w:r>
            <w:r>
              <w:rPr>
                <w:noProof/>
                <w:webHidden/>
              </w:rPr>
              <w:fldChar w:fldCharType="end"/>
            </w:r>
          </w:hyperlink>
        </w:p>
        <w:p w14:paraId="2E58C604" w14:textId="7FF24C53" w:rsidR="0081316E" w:rsidRDefault="0081316E" w:rsidP="0081316E">
          <w:pPr>
            <w:pStyle w:val="TOC1"/>
            <w:jc w:val="right"/>
            <w:rPr>
              <w:rFonts w:asciiTheme="minorHAnsi" w:eastAsiaTheme="minorEastAsia" w:hAnsiTheme="minorHAnsi" w:cstheme="minorBidi"/>
              <w:noProof/>
              <w:color w:val="auto"/>
              <w:kern w:val="2"/>
              <w:lang w:val="ro-RO" w:eastAsia="ro-RO" w:bidi="ar-SA"/>
              <w14:ligatures w14:val="standardContextual"/>
            </w:rPr>
          </w:pPr>
          <w:hyperlink w:anchor="_Toc192583010" w:history="1">
            <w:r w:rsidRPr="00C934B5">
              <w:rPr>
                <w:rStyle w:val="Hyperlink"/>
                <w:noProof/>
              </w:rPr>
              <w:t>2. I2C_Controller Overview</w:t>
            </w:r>
            <w:r>
              <w:rPr>
                <w:noProof/>
                <w:webHidden/>
              </w:rPr>
              <w:tab/>
            </w:r>
            <w:r>
              <w:rPr>
                <w:noProof/>
                <w:webHidden/>
              </w:rPr>
              <w:fldChar w:fldCharType="begin"/>
            </w:r>
            <w:r>
              <w:rPr>
                <w:noProof/>
                <w:webHidden/>
              </w:rPr>
              <w:instrText xml:space="preserve"> PAGEREF _Toc192583010 \h </w:instrText>
            </w:r>
            <w:r>
              <w:rPr>
                <w:noProof/>
                <w:webHidden/>
              </w:rPr>
            </w:r>
            <w:r>
              <w:rPr>
                <w:noProof/>
                <w:webHidden/>
              </w:rPr>
              <w:fldChar w:fldCharType="separate"/>
            </w:r>
            <w:r w:rsidR="007477DD">
              <w:rPr>
                <w:noProof/>
                <w:webHidden/>
              </w:rPr>
              <w:t>5</w:t>
            </w:r>
            <w:r>
              <w:rPr>
                <w:noProof/>
                <w:webHidden/>
              </w:rPr>
              <w:fldChar w:fldCharType="end"/>
            </w:r>
          </w:hyperlink>
        </w:p>
        <w:p w14:paraId="1EB15143" w14:textId="43778638" w:rsidR="0081316E" w:rsidRDefault="0081316E" w:rsidP="0081316E">
          <w:pPr>
            <w:pStyle w:val="TOC2"/>
            <w:jc w:val="right"/>
            <w:rPr>
              <w:rFonts w:asciiTheme="minorHAnsi" w:eastAsiaTheme="minorEastAsia" w:hAnsiTheme="minorHAnsi" w:cstheme="minorBidi"/>
              <w:noProof/>
              <w:color w:val="auto"/>
              <w:kern w:val="2"/>
              <w:lang w:val="ro-RO" w:eastAsia="ro-RO" w:bidi="ar-SA"/>
              <w14:ligatures w14:val="standardContextual"/>
            </w:rPr>
          </w:pPr>
          <w:hyperlink w:anchor="_Toc192583011" w:history="1">
            <w:r w:rsidRPr="00C934B5">
              <w:rPr>
                <w:rStyle w:val="Hyperlink"/>
                <w:noProof/>
              </w:rPr>
              <w:t xml:space="preserve">2.1.  </w:t>
            </w:r>
            <w:r w:rsidRPr="00C934B5">
              <w:rPr>
                <w:rStyle w:val="Hyperlink"/>
                <w:rFonts w:cs="Arial"/>
                <w:noProof/>
              </w:rPr>
              <w:t>I2C_Controller</w:t>
            </w:r>
            <w:r w:rsidRPr="00C934B5">
              <w:rPr>
                <w:rStyle w:val="Hyperlink"/>
                <w:noProof/>
              </w:rPr>
              <w:t xml:space="preserve"> Features</w:t>
            </w:r>
            <w:r>
              <w:rPr>
                <w:noProof/>
                <w:webHidden/>
              </w:rPr>
              <w:tab/>
            </w:r>
            <w:r>
              <w:rPr>
                <w:noProof/>
                <w:webHidden/>
              </w:rPr>
              <w:fldChar w:fldCharType="begin"/>
            </w:r>
            <w:r>
              <w:rPr>
                <w:noProof/>
                <w:webHidden/>
              </w:rPr>
              <w:instrText xml:space="preserve"> PAGEREF _Toc192583011 \h </w:instrText>
            </w:r>
            <w:r>
              <w:rPr>
                <w:noProof/>
                <w:webHidden/>
              </w:rPr>
            </w:r>
            <w:r>
              <w:rPr>
                <w:noProof/>
                <w:webHidden/>
              </w:rPr>
              <w:fldChar w:fldCharType="separate"/>
            </w:r>
            <w:r w:rsidR="007477DD">
              <w:rPr>
                <w:noProof/>
                <w:webHidden/>
              </w:rPr>
              <w:t>5</w:t>
            </w:r>
            <w:r>
              <w:rPr>
                <w:noProof/>
                <w:webHidden/>
              </w:rPr>
              <w:fldChar w:fldCharType="end"/>
            </w:r>
          </w:hyperlink>
        </w:p>
        <w:p w14:paraId="13872799" w14:textId="4A35B3B4" w:rsidR="0081316E" w:rsidRDefault="0081316E" w:rsidP="0081316E">
          <w:pPr>
            <w:pStyle w:val="TOC3"/>
            <w:jc w:val="right"/>
            <w:rPr>
              <w:rFonts w:asciiTheme="minorHAnsi" w:eastAsiaTheme="minorEastAsia" w:hAnsiTheme="minorHAnsi" w:cstheme="minorBidi"/>
              <w:noProof/>
              <w:color w:val="auto"/>
              <w:kern w:val="2"/>
              <w:lang w:val="ro-RO" w:eastAsia="ro-RO" w:bidi="ar-SA"/>
              <w14:ligatures w14:val="standardContextual"/>
            </w:rPr>
          </w:pPr>
          <w:hyperlink w:anchor="_Toc192583012" w:history="1">
            <w:r w:rsidRPr="00C934B5">
              <w:rPr>
                <w:rStyle w:val="Hyperlink"/>
                <w:noProof/>
              </w:rPr>
              <w:t>2.1.1. Master mode features</w:t>
            </w:r>
            <w:r>
              <w:rPr>
                <w:noProof/>
                <w:webHidden/>
              </w:rPr>
              <w:tab/>
            </w:r>
            <w:r>
              <w:rPr>
                <w:noProof/>
                <w:webHidden/>
              </w:rPr>
              <w:fldChar w:fldCharType="begin"/>
            </w:r>
            <w:r>
              <w:rPr>
                <w:noProof/>
                <w:webHidden/>
              </w:rPr>
              <w:instrText xml:space="preserve"> PAGEREF _Toc192583012 \h </w:instrText>
            </w:r>
            <w:r>
              <w:rPr>
                <w:noProof/>
                <w:webHidden/>
              </w:rPr>
            </w:r>
            <w:r>
              <w:rPr>
                <w:noProof/>
                <w:webHidden/>
              </w:rPr>
              <w:fldChar w:fldCharType="separate"/>
            </w:r>
            <w:r w:rsidR="007477DD">
              <w:rPr>
                <w:noProof/>
                <w:webHidden/>
              </w:rPr>
              <w:t>5</w:t>
            </w:r>
            <w:r>
              <w:rPr>
                <w:noProof/>
                <w:webHidden/>
              </w:rPr>
              <w:fldChar w:fldCharType="end"/>
            </w:r>
          </w:hyperlink>
        </w:p>
        <w:p w14:paraId="4306CB29" w14:textId="5707C86D" w:rsidR="0081316E" w:rsidRDefault="0081316E" w:rsidP="0081316E">
          <w:pPr>
            <w:pStyle w:val="TOC3"/>
            <w:jc w:val="right"/>
            <w:rPr>
              <w:rFonts w:asciiTheme="minorHAnsi" w:eastAsiaTheme="minorEastAsia" w:hAnsiTheme="minorHAnsi" w:cstheme="minorBidi"/>
              <w:noProof/>
              <w:color w:val="auto"/>
              <w:kern w:val="2"/>
              <w:lang w:val="ro-RO" w:eastAsia="ro-RO" w:bidi="ar-SA"/>
              <w14:ligatures w14:val="standardContextual"/>
            </w:rPr>
          </w:pPr>
          <w:hyperlink w:anchor="_Toc192583013" w:history="1">
            <w:r w:rsidRPr="00C934B5">
              <w:rPr>
                <w:rStyle w:val="Hyperlink"/>
                <w:noProof/>
              </w:rPr>
              <w:t>2.1.2. Slave mode features</w:t>
            </w:r>
            <w:r>
              <w:rPr>
                <w:noProof/>
                <w:webHidden/>
              </w:rPr>
              <w:tab/>
            </w:r>
            <w:r>
              <w:rPr>
                <w:noProof/>
                <w:webHidden/>
              </w:rPr>
              <w:fldChar w:fldCharType="begin"/>
            </w:r>
            <w:r>
              <w:rPr>
                <w:noProof/>
                <w:webHidden/>
              </w:rPr>
              <w:instrText xml:space="preserve"> PAGEREF _Toc192583013 \h </w:instrText>
            </w:r>
            <w:r>
              <w:rPr>
                <w:noProof/>
                <w:webHidden/>
              </w:rPr>
            </w:r>
            <w:r>
              <w:rPr>
                <w:noProof/>
                <w:webHidden/>
              </w:rPr>
              <w:fldChar w:fldCharType="separate"/>
            </w:r>
            <w:r w:rsidR="007477DD">
              <w:rPr>
                <w:noProof/>
                <w:webHidden/>
              </w:rPr>
              <w:t>6</w:t>
            </w:r>
            <w:r>
              <w:rPr>
                <w:noProof/>
                <w:webHidden/>
              </w:rPr>
              <w:fldChar w:fldCharType="end"/>
            </w:r>
          </w:hyperlink>
        </w:p>
        <w:p w14:paraId="76ACAEAC" w14:textId="15C351DF" w:rsidR="0081316E" w:rsidRDefault="0081316E" w:rsidP="0081316E">
          <w:pPr>
            <w:pStyle w:val="TOC2"/>
            <w:jc w:val="right"/>
            <w:rPr>
              <w:rFonts w:asciiTheme="minorHAnsi" w:eastAsiaTheme="minorEastAsia" w:hAnsiTheme="minorHAnsi" w:cstheme="minorBidi"/>
              <w:noProof/>
              <w:color w:val="auto"/>
              <w:kern w:val="2"/>
              <w:lang w:val="ro-RO" w:eastAsia="ro-RO" w:bidi="ar-SA"/>
              <w14:ligatures w14:val="standardContextual"/>
            </w:rPr>
          </w:pPr>
          <w:hyperlink w:anchor="_Toc192583014" w:history="1">
            <w:r w:rsidRPr="00C934B5">
              <w:rPr>
                <w:rStyle w:val="Hyperlink"/>
                <w:noProof/>
              </w:rPr>
              <w:t xml:space="preserve">2.2. </w:t>
            </w:r>
            <w:r w:rsidRPr="00C934B5">
              <w:rPr>
                <w:rStyle w:val="Hyperlink"/>
                <w:rFonts w:cs="Arial"/>
                <w:noProof/>
              </w:rPr>
              <w:t>I2C_Controller</w:t>
            </w:r>
            <w:r w:rsidRPr="00C934B5">
              <w:rPr>
                <w:rStyle w:val="Hyperlink"/>
                <w:noProof/>
              </w:rPr>
              <w:t xml:space="preserve"> Interfaces</w:t>
            </w:r>
            <w:r>
              <w:rPr>
                <w:noProof/>
                <w:webHidden/>
              </w:rPr>
              <w:tab/>
            </w:r>
            <w:r>
              <w:rPr>
                <w:noProof/>
                <w:webHidden/>
              </w:rPr>
              <w:fldChar w:fldCharType="begin"/>
            </w:r>
            <w:r>
              <w:rPr>
                <w:noProof/>
                <w:webHidden/>
              </w:rPr>
              <w:instrText xml:space="preserve"> PAGEREF _Toc192583014 \h </w:instrText>
            </w:r>
            <w:r>
              <w:rPr>
                <w:noProof/>
                <w:webHidden/>
              </w:rPr>
            </w:r>
            <w:r>
              <w:rPr>
                <w:noProof/>
                <w:webHidden/>
              </w:rPr>
              <w:fldChar w:fldCharType="separate"/>
            </w:r>
            <w:r w:rsidR="007477DD">
              <w:rPr>
                <w:noProof/>
                <w:webHidden/>
              </w:rPr>
              <w:t>6</w:t>
            </w:r>
            <w:r>
              <w:rPr>
                <w:noProof/>
                <w:webHidden/>
              </w:rPr>
              <w:fldChar w:fldCharType="end"/>
            </w:r>
          </w:hyperlink>
        </w:p>
        <w:p w14:paraId="59B5E0F6" w14:textId="0BFD6644" w:rsidR="0081316E" w:rsidRDefault="0081316E" w:rsidP="0081316E">
          <w:pPr>
            <w:pStyle w:val="TOC1"/>
            <w:tabs>
              <w:tab w:val="left" w:pos="960"/>
            </w:tabs>
            <w:jc w:val="right"/>
            <w:rPr>
              <w:rFonts w:asciiTheme="minorHAnsi" w:eastAsiaTheme="minorEastAsia" w:hAnsiTheme="minorHAnsi" w:cstheme="minorBidi"/>
              <w:noProof/>
              <w:color w:val="auto"/>
              <w:kern w:val="2"/>
              <w:lang w:val="ro-RO" w:eastAsia="ro-RO" w:bidi="ar-SA"/>
              <w14:ligatures w14:val="standardContextual"/>
            </w:rPr>
          </w:pPr>
          <w:hyperlink w:anchor="_Toc192583015" w:history="1">
            <w:r w:rsidRPr="00C934B5">
              <w:rPr>
                <w:rStyle w:val="Hyperlink"/>
                <w:noProof/>
              </w:rPr>
              <w:t>3.Verification Environment</w:t>
            </w:r>
            <w:r>
              <w:rPr>
                <w:noProof/>
                <w:webHidden/>
              </w:rPr>
              <w:tab/>
            </w:r>
            <w:r>
              <w:rPr>
                <w:noProof/>
                <w:webHidden/>
              </w:rPr>
              <w:fldChar w:fldCharType="begin"/>
            </w:r>
            <w:r>
              <w:rPr>
                <w:noProof/>
                <w:webHidden/>
              </w:rPr>
              <w:instrText xml:space="preserve"> PAGEREF _Toc192583015 \h </w:instrText>
            </w:r>
            <w:r>
              <w:rPr>
                <w:noProof/>
                <w:webHidden/>
              </w:rPr>
            </w:r>
            <w:r>
              <w:rPr>
                <w:noProof/>
                <w:webHidden/>
              </w:rPr>
              <w:fldChar w:fldCharType="separate"/>
            </w:r>
            <w:r w:rsidR="007477DD">
              <w:rPr>
                <w:noProof/>
                <w:webHidden/>
              </w:rPr>
              <w:t>7</w:t>
            </w:r>
            <w:r>
              <w:rPr>
                <w:noProof/>
                <w:webHidden/>
              </w:rPr>
              <w:fldChar w:fldCharType="end"/>
            </w:r>
          </w:hyperlink>
        </w:p>
        <w:p w14:paraId="31842D89" w14:textId="7162C1AA" w:rsidR="0081316E" w:rsidRDefault="0081316E" w:rsidP="0081316E">
          <w:pPr>
            <w:pStyle w:val="TOC2"/>
            <w:jc w:val="right"/>
            <w:rPr>
              <w:rFonts w:asciiTheme="minorHAnsi" w:eastAsiaTheme="minorEastAsia" w:hAnsiTheme="minorHAnsi" w:cstheme="minorBidi"/>
              <w:noProof/>
              <w:color w:val="auto"/>
              <w:kern w:val="2"/>
              <w:lang w:val="ro-RO" w:eastAsia="ro-RO" w:bidi="ar-SA"/>
              <w14:ligatures w14:val="standardContextual"/>
            </w:rPr>
          </w:pPr>
          <w:hyperlink w:anchor="_Toc192583016" w:history="1">
            <w:r w:rsidRPr="00C934B5">
              <w:rPr>
                <w:rStyle w:val="Hyperlink"/>
                <w:noProof/>
              </w:rPr>
              <w:t>3.1 Environment Overview</w:t>
            </w:r>
            <w:r>
              <w:rPr>
                <w:noProof/>
                <w:webHidden/>
              </w:rPr>
              <w:tab/>
            </w:r>
            <w:r>
              <w:rPr>
                <w:noProof/>
                <w:webHidden/>
              </w:rPr>
              <w:fldChar w:fldCharType="begin"/>
            </w:r>
            <w:r>
              <w:rPr>
                <w:noProof/>
                <w:webHidden/>
              </w:rPr>
              <w:instrText xml:space="preserve"> PAGEREF _Toc192583016 \h </w:instrText>
            </w:r>
            <w:r>
              <w:rPr>
                <w:noProof/>
                <w:webHidden/>
              </w:rPr>
            </w:r>
            <w:r>
              <w:rPr>
                <w:noProof/>
                <w:webHidden/>
              </w:rPr>
              <w:fldChar w:fldCharType="separate"/>
            </w:r>
            <w:r w:rsidR="007477DD">
              <w:rPr>
                <w:noProof/>
                <w:webHidden/>
              </w:rPr>
              <w:t>7</w:t>
            </w:r>
            <w:r>
              <w:rPr>
                <w:noProof/>
                <w:webHidden/>
              </w:rPr>
              <w:fldChar w:fldCharType="end"/>
            </w:r>
          </w:hyperlink>
        </w:p>
        <w:p w14:paraId="36D3B763" w14:textId="1B7D24C6" w:rsidR="0081316E" w:rsidRDefault="0081316E" w:rsidP="0081316E">
          <w:pPr>
            <w:pStyle w:val="TOC2"/>
            <w:jc w:val="right"/>
            <w:rPr>
              <w:rFonts w:asciiTheme="minorHAnsi" w:eastAsiaTheme="minorEastAsia" w:hAnsiTheme="minorHAnsi" w:cstheme="minorBidi"/>
              <w:noProof/>
              <w:color w:val="auto"/>
              <w:kern w:val="2"/>
              <w:lang w:val="ro-RO" w:eastAsia="ro-RO" w:bidi="ar-SA"/>
              <w14:ligatures w14:val="standardContextual"/>
            </w:rPr>
          </w:pPr>
          <w:hyperlink w:anchor="_Toc192583017" w:history="1">
            <w:r w:rsidRPr="00C934B5">
              <w:rPr>
                <w:rStyle w:val="Hyperlink"/>
                <w:noProof/>
              </w:rPr>
              <w:t>3.2 Components description</w:t>
            </w:r>
            <w:r>
              <w:rPr>
                <w:noProof/>
                <w:webHidden/>
              </w:rPr>
              <w:tab/>
            </w:r>
            <w:r>
              <w:rPr>
                <w:noProof/>
                <w:webHidden/>
              </w:rPr>
              <w:fldChar w:fldCharType="begin"/>
            </w:r>
            <w:r>
              <w:rPr>
                <w:noProof/>
                <w:webHidden/>
              </w:rPr>
              <w:instrText xml:space="preserve"> PAGEREF _Toc192583017 \h </w:instrText>
            </w:r>
            <w:r>
              <w:rPr>
                <w:noProof/>
                <w:webHidden/>
              </w:rPr>
            </w:r>
            <w:r>
              <w:rPr>
                <w:noProof/>
                <w:webHidden/>
              </w:rPr>
              <w:fldChar w:fldCharType="separate"/>
            </w:r>
            <w:r w:rsidR="007477DD">
              <w:rPr>
                <w:noProof/>
                <w:webHidden/>
              </w:rPr>
              <w:t>8</w:t>
            </w:r>
            <w:r>
              <w:rPr>
                <w:noProof/>
                <w:webHidden/>
              </w:rPr>
              <w:fldChar w:fldCharType="end"/>
            </w:r>
          </w:hyperlink>
        </w:p>
        <w:p w14:paraId="732F29E7" w14:textId="1B27CF29" w:rsidR="0081316E" w:rsidRDefault="0081316E" w:rsidP="0081316E">
          <w:pPr>
            <w:pStyle w:val="TOC2"/>
            <w:jc w:val="right"/>
            <w:rPr>
              <w:rFonts w:asciiTheme="minorHAnsi" w:eastAsiaTheme="minorEastAsia" w:hAnsiTheme="minorHAnsi" w:cstheme="minorBidi"/>
              <w:noProof/>
              <w:color w:val="auto"/>
              <w:kern w:val="2"/>
              <w:lang w:val="ro-RO" w:eastAsia="ro-RO" w:bidi="ar-SA"/>
              <w14:ligatures w14:val="standardContextual"/>
            </w:rPr>
          </w:pPr>
          <w:hyperlink w:anchor="_Toc192583018" w:history="1">
            <w:r w:rsidRPr="00C934B5">
              <w:rPr>
                <w:rStyle w:val="Hyperlink"/>
                <w:noProof/>
              </w:rPr>
              <w:t>3.4 Checkers</w:t>
            </w:r>
            <w:r>
              <w:rPr>
                <w:noProof/>
                <w:webHidden/>
              </w:rPr>
              <w:tab/>
            </w:r>
            <w:r>
              <w:rPr>
                <w:noProof/>
                <w:webHidden/>
              </w:rPr>
              <w:fldChar w:fldCharType="begin"/>
            </w:r>
            <w:r>
              <w:rPr>
                <w:noProof/>
                <w:webHidden/>
              </w:rPr>
              <w:instrText xml:space="preserve"> PAGEREF _Toc192583018 \h </w:instrText>
            </w:r>
            <w:r>
              <w:rPr>
                <w:noProof/>
                <w:webHidden/>
              </w:rPr>
            </w:r>
            <w:r>
              <w:rPr>
                <w:noProof/>
                <w:webHidden/>
              </w:rPr>
              <w:fldChar w:fldCharType="separate"/>
            </w:r>
            <w:r w:rsidR="007477DD">
              <w:rPr>
                <w:noProof/>
                <w:webHidden/>
              </w:rPr>
              <w:t>10</w:t>
            </w:r>
            <w:r>
              <w:rPr>
                <w:noProof/>
                <w:webHidden/>
              </w:rPr>
              <w:fldChar w:fldCharType="end"/>
            </w:r>
          </w:hyperlink>
        </w:p>
        <w:p w14:paraId="7367740F" w14:textId="640C8DB3" w:rsidR="0081316E" w:rsidRDefault="0081316E" w:rsidP="0081316E">
          <w:pPr>
            <w:pStyle w:val="TOC2"/>
            <w:jc w:val="right"/>
            <w:rPr>
              <w:rFonts w:asciiTheme="minorHAnsi" w:eastAsiaTheme="minorEastAsia" w:hAnsiTheme="minorHAnsi" w:cstheme="minorBidi"/>
              <w:noProof/>
              <w:color w:val="auto"/>
              <w:kern w:val="2"/>
              <w:lang w:val="ro-RO" w:eastAsia="ro-RO" w:bidi="ar-SA"/>
              <w14:ligatures w14:val="standardContextual"/>
            </w:rPr>
          </w:pPr>
          <w:hyperlink w:anchor="_Toc192583019" w:history="1">
            <w:r w:rsidRPr="00C934B5">
              <w:rPr>
                <w:rStyle w:val="Hyperlink"/>
                <w:noProof/>
              </w:rPr>
              <w:t>3.6 Tests</w:t>
            </w:r>
            <w:r>
              <w:rPr>
                <w:noProof/>
                <w:webHidden/>
              </w:rPr>
              <w:tab/>
            </w:r>
            <w:r>
              <w:rPr>
                <w:noProof/>
                <w:webHidden/>
              </w:rPr>
              <w:fldChar w:fldCharType="begin"/>
            </w:r>
            <w:r>
              <w:rPr>
                <w:noProof/>
                <w:webHidden/>
              </w:rPr>
              <w:instrText xml:space="preserve"> PAGEREF _Toc192583019 \h </w:instrText>
            </w:r>
            <w:r>
              <w:rPr>
                <w:noProof/>
                <w:webHidden/>
              </w:rPr>
            </w:r>
            <w:r>
              <w:rPr>
                <w:noProof/>
                <w:webHidden/>
              </w:rPr>
              <w:fldChar w:fldCharType="separate"/>
            </w:r>
            <w:r w:rsidR="007477DD">
              <w:rPr>
                <w:noProof/>
                <w:webHidden/>
              </w:rPr>
              <w:t>11</w:t>
            </w:r>
            <w:r>
              <w:rPr>
                <w:noProof/>
                <w:webHidden/>
              </w:rPr>
              <w:fldChar w:fldCharType="end"/>
            </w:r>
          </w:hyperlink>
        </w:p>
        <w:p w14:paraId="62DC4813" w14:textId="637A6BA5" w:rsidR="0081316E" w:rsidRDefault="0081316E" w:rsidP="0081316E">
          <w:pPr>
            <w:pStyle w:val="TOC1"/>
            <w:jc w:val="right"/>
            <w:rPr>
              <w:rFonts w:asciiTheme="minorHAnsi" w:eastAsiaTheme="minorEastAsia" w:hAnsiTheme="minorHAnsi" w:cstheme="minorBidi"/>
              <w:noProof/>
              <w:color w:val="auto"/>
              <w:kern w:val="2"/>
              <w:lang w:val="ro-RO" w:eastAsia="ro-RO" w:bidi="ar-SA"/>
              <w14:ligatures w14:val="standardContextual"/>
            </w:rPr>
          </w:pPr>
          <w:hyperlink w:anchor="_Toc192583020" w:history="1">
            <w:r w:rsidRPr="00C934B5">
              <w:rPr>
                <w:rStyle w:val="Hyperlink"/>
                <w:noProof/>
              </w:rPr>
              <w:t>4. Simulation flow</w:t>
            </w:r>
            <w:r>
              <w:rPr>
                <w:noProof/>
                <w:webHidden/>
              </w:rPr>
              <w:tab/>
            </w:r>
            <w:r>
              <w:rPr>
                <w:noProof/>
                <w:webHidden/>
              </w:rPr>
              <w:fldChar w:fldCharType="begin"/>
            </w:r>
            <w:r>
              <w:rPr>
                <w:noProof/>
                <w:webHidden/>
              </w:rPr>
              <w:instrText xml:space="preserve"> PAGEREF _Toc192583020 \h </w:instrText>
            </w:r>
            <w:r>
              <w:rPr>
                <w:noProof/>
                <w:webHidden/>
              </w:rPr>
            </w:r>
            <w:r>
              <w:rPr>
                <w:noProof/>
                <w:webHidden/>
              </w:rPr>
              <w:fldChar w:fldCharType="separate"/>
            </w:r>
            <w:r w:rsidR="007477DD">
              <w:rPr>
                <w:noProof/>
                <w:webHidden/>
              </w:rPr>
              <w:t>12</w:t>
            </w:r>
            <w:r>
              <w:rPr>
                <w:noProof/>
                <w:webHidden/>
              </w:rPr>
              <w:fldChar w:fldCharType="end"/>
            </w:r>
          </w:hyperlink>
        </w:p>
        <w:p w14:paraId="37C5FF02" w14:textId="5CC03454" w:rsidR="0081316E" w:rsidRDefault="0081316E" w:rsidP="0081316E">
          <w:pPr>
            <w:pStyle w:val="TOC1"/>
            <w:jc w:val="right"/>
            <w:rPr>
              <w:rFonts w:asciiTheme="minorHAnsi" w:eastAsiaTheme="minorEastAsia" w:hAnsiTheme="minorHAnsi" w:cstheme="minorBidi"/>
              <w:noProof/>
              <w:color w:val="auto"/>
              <w:kern w:val="2"/>
              <w:lang w:val="ro-RO" w:eastAsia="ro-RO" w:bidi="ar-SA"/>
              <w14:ligatures w14:val="standardContextual"/>
            </w:rPr>
          </w:pPr>
          <w:hyperlink w:anchor="_Toc192583021" w:history="1">
            <w:r w:rsidRPr="00C934B5">
              <w:rPr>
                <w:rStyle w:val="Hyperlink"/>
                <w:noProof/>
              </w:rPr>
              <w:t>5. How to run a test</w:t>
            </w:r>
            <w:r>
              <w:rPr>
                <w:noProof/>
                <w:webHidden/>
              </w:rPr>
              <w:tab/>
            </w:r>
            <w:r>
              <w:rPr>
                <w:noProof/>
                <w:webHidden/>
              </w:rPr>
              <w:fldChar w:fldCharType="begin"/>
            </w:r>
            <w:r>
              <w:rPr>
                <w:noProof/>
                <w:webHidden/>
              </w:rPr>
              <w:instrText xml:space="preserve"> PAGEREF _Toc192583021 \h </w:instrText>
            </w:r>
            <w:r>
              <w:rPr>
                <w:noProof/>
                <w:webHidden/>
              </w:rPr>
            </w:r>
            <w:r>
              <w:rPr>
                <w:noProof/>
                <w:webHidden/>
              </w:rPr>
              <w:fldChar w:fldCharType="separate"/>
            </w:r>
            <w:r w:rsidR="007477DD">
              <w:rPr>
                <w:noProof/>
                <w:webHidden/>
              </w:rPr>
              <w:t>13</w:t>
            </w:r>
            <w:r>
              <w:rPr>
                <w:noProof/>
                <w:webHidden/>
              </w:rPr>
              <w:fldChar w:fldCharType="end"/>
            </w:r>
          </w:hyperlink>
        </w:p>
        <w:p w14:paraId="41D4BE1A" w14:textId="3F33B982" w:rsidR="0081316E" w:rsidRDefault="0081316E" w:rsidP="0081316E">
          <w:pPr>
            <w:pStyle w:val="TOC1"/>
            <w:jc w:val="right"/>
            <w:rPr>
              <w:rFonts w:asciiTheme="minorHAnsi" w:eastAsiaTheme="minorEastAsia" w:hAnsiTheme="minorHAnsi" w:cstheme="minorBidi"/>
              <w:noProof/>
              <w:color w:val="auto"/>
              <w:kern w:val="2"/>
              <w:lang w:val="ro-RO" w:eastAsia="ro-RO" w:bidi="ar-SA"/>
              <w14:ligatures w14:val="standardContextual"/>
            </w:rPr>
          </w:pPr>
          <w:hyperlink w:anchor="_Toc192583022" w:history="1">
            <w:r w:rsidRPr="00C934B5">
              <w:rPr>
                <w:rStyle w:val="Hyperlink"/>
                <w:noProof/>
              </w:rPr>
              <w:t>6. Limitations and assumptions</w:t>
            </w:r>
            <w:r>
              <w:rPr>
                <w:noProof/>
                <w:webHidden/>
              </w:rPr>
              <w:tab/>
            </w:r>
            <w:r>
              <w:rPr>
                <w:noProof/>
                <w:webHidden/>
              </w:rPr>
              <w:fldChar w:fldCharType="begin"/>
            </w:r>
            <w:r>
              <w:rPr>
                <w:noProof/>
                <w:webHidden/>
              </w:rPr>
              <w:instrText xml:space="preserve"> PAGEREF _Toc192583022 \h </w:instrText>
            </w:r>
            <w:r>
              <w:rPr>
                <w:noProof/>
                <w:webHidden/>
              </w:rPr>
            </w:r>
            <w:r>
              <w:rPr>
                <w:noProof/>
                <w:webHidden/>
              </w:rPr>
              <w:fldChar w:fldCharType="separate"/>
            </w:r>
            <w:r w:rsidR="007477DD">
              <w:rPr>
                <w:noProof/>
                <w:webHidden/>
              </w:rPr>
              <w:t>13</w:t>
            </w:r>
            <w:r>
              <w:rPr>
                <w:noProof/>
                <w:webHidden/>
              </w:rPr>
              <w:fldChar w:fldCharType="end"/>
            </w:r>
          </w:hyperlink>
        </w:p>
        <w:p w14:paraId="070C7F1D" w14:textId="198DC523" w:rsidR="00881BE9" w:rsidRDefault="00881BE9" w:rsidP="0081316E">
          <w:pPr>
            <w:jc w:val="both"/>
          </w:pPr>
          <w:r>
            <w:rPr>
              <w:b/>
              <w:bCs/>
              <w:noProof/>
            </w:rPr>
            <w:fldChar w:fldCharType="end"/>
          </w:r>
        </w:p>
      </w:sdtContent>
    </w:sdt>
    <w:p w14:paraId="49C669EF" w14:textId="77777777" w:rsidR="00862977" w:rsidRDefault="00862977" w:rsidP="0081316E">
      <w:pPr>
        <w:pStyle w:val="TOAHeading"/>
        <w:jc w:val="both"/>
      </w:pPr>
    </w:p>
    <w:p w14:paraId="465DE52F" w14:textId="77777777" w:rsidR="00F76EE9" w:rsidRDefault="00F76EE9" w:rsidP="0081316E">
      <w:pPr>
        <w:pStyle w:val="TOAHeading"/>
        <w:jc w:val="both"/>
      </w:pPr>
    </w:p>
    <w:p w14:paraId="5333965C" w14:textId="77777777" w:rsidR="00F76EE9" w:rsidRDefault="00F76EE9" w:rsidP="0081316E">
      <w:pPr>
        <w:pStyle w:val="TOAHeading"/>
        <w:jc w:val="both"/>
      </w:pPr>
    </w:p>
    <w:p w14:paraId="26D6479F" w14:textId="7BAEB460" w:rsidR="003B4BD6" w:rsidRDefault="003B4BD6" w:rsidP="0081316E">
      <w:pPr>
        <w:pStyle w:val="TOC3"/>
        <w:jc w:val="both"/>
      </w:pPr>
    </w:p>
    <w:p w14:paraId="3AC4BE0E" w14:textId="77777777" w:rsidR="00F76EE9" w:rsidRPr="00F76EE9" w:rsidRDefault="00F76EE9" w:rsidP="0081316E">
      <w:pPr>
        <w:jc w:val="both"/>
      </w:pPr>
    </w:p>
    <w:p w14:paraId="1F1CA121" w14:textId="53583F5B" w:rsidR="009B3444" w:rsidRPr="009B3444" w:rsidRDefault="009B3444" w:rsidP="0081316E">
      <w:pPr>
        <w:pStyle w:val="Heading1"/>
        <w:numPr>
          <w:ilvl w:val="0"/>
          <w:numId w:val="9"/>
        </w:numPr>
        <w:tabs>
          <w:tab w:val="left" w:pos="0"/>
        </w:tabs>
        <w:jc w:val="both"/>
      </w:pPr>
      <w:bookmarkStart w:id="0" w:name="_Toc192495678"/>
      <w:bookmarkStart w:id="1" w:name="_Toc192583005"/>
      <w:r>
        <w:t>Document history</w:t>
      </w:r>
      <w:bookmarkEnd w:id="0"/>
      <w:bookmarkEnd w:id="1"/>
    </w:p>
    <w:p w14:paraId="7DE7D48C" w14:textId="6DCFF5CE" w:rsidR="00862977" w:rsidRDefault="00862977" w:rsidP="0081316E">
      <w:pPr>
        <w:jc w:val="both"/>
      </w:pPr>
    </w:p>
    <w:p w14:paraId="5E15CFDA" w14:textId="77777777" w:rsidR="00862977" w:rsidRDefault="00862977" w:rsidP="0081316E">
      <w:pPr>
        <w:jc w:val="both"/>
      </w:pPr>
    </w:p>
    <w:p w14:paraId="2F52A4A6" w14:textId="77777777" w:rsidR="00862977" w:rsidRPr="00862977" w:rsidRDefault="00862977" w:rsidP="0081316E">
      <w:pPr>
        <w:jc w:val="both"/>
      </w:pPr>
    </w:p>
    <w:p w14:paraId="058671A3" w14:textId="77777777" w:rsidR="003B4BD6" w:rsidRDefault="003B4BD6" w:rsidP="0081316E">
      <w:pPr>
        <w:pStyle w:val="Heading1"/>
        <w:tabs>
          <w:tab w:val="left" w:pos="0"/>
        </w:tabs>
        <w:jc w:val="both"/>
      </w:pPr>
    </w:p>
    <w:p w14:paraId="3032611C" w14:textId="79AC927C" w:rsidR="003B4BD6" w:rsidRDefault="003B4BD6" w:rsidP="0081316E">
      <w:pPr>
        <w:jc w:val="both"/>
        <w:rPr>
          <w:rFonts w:ascii="Nimbus Roman No9 L" w:hAnsi="Nimbus Roman No9 L"/>
          <w:b/>
          <w:bCs/>
          <w:sz w:val="30"/>
          <w:szCs w:val="30"/>
        </w:rPr>
      </w:pPr>
      <w:bookmarkStart w:id="2" w:name="_Toc118087551"/>
      <w:bookmarkEnd w:id="2"/>
    </w:p>
    <w:p w14:paraId="6C7C979B" w14:textId="02D1101F" w:rsidR="00862977" w:rsidRDefault="00862977" w:rsidP="0081316E">
      <w:pPr>
        <w:jc w:val="both"/>
        <w:rPr>
          <w:rFonts w:ascii="Nimbus Roman No9 L" w:hAnsi="Nimbus Roman No9 L"/>
          <w:b/>
          <w:bCs/>
          <w:sz w:val="30"/>
          <w:szCs w:val="30"/>
        </w:rPr>
      </w:pPr>
    </w:p>
    <w:tbl>
      <w:tblPr>
        <w:tblpPr w:leftFromText="180" w:rightFromText="180" w:vertAnchor="text" w:horzAnchor="page" w:tblpX="1849" w:tblpY="342"/>
        <w:tblOverlap w:val="never"/>
        <w:tblW w:w="8309" w:type="dxa"/>
        <w:tblBorders>
          <w:top w:val="single" w:sz="2" w:space="0" w:color="000001"/>
          <w:left w:val="single" w:sz="2" w:space="0" w:color="000001"/>
          <w:bottom w:val="single" w:sz="2" w:space="0" w:color="000001"/>
          <w:insideH w:val="single" w:sz="2" w:space="0" w:color="000001"/>
        </w:tblBorders>
        <w:tblLayout w:type="fixed"/>
        <w:tblCellMar>
          <w:top w:w="55" w:type="dxa"/>
          <w:left w:w="51" w:type="dxa"/>
          <w:bottom w:w="55" w:type="dxa"/>
          <w:right w:w="55" w:type="dxa"/>
        </w:tblCellMar>
        <w:tblLook w:val="04A0" w:firstRow="1" w:lastRow="0" w:firstColumn="1" w:lastColumn="0" w:noHBand="0" w:noVBand="1"/>
      </w:tblPr>
      <w:tblGrid>
        <w:gridCol w:w="1039"/>
        <w:gridCol w:w="1282"/>
        <w:gridCol w:w="1840"/>
        <w:gridCol w:w="1761"/>
        <w:gridCol w:w="2387"/>
      </w:tblGrid>
      <w:tr w:rsidR="00862977" w14:paraId="4802B047" w14:textId="77777777" w:rsidTr="6A52A469">
        <w:trPr>
          <w:tblHeader/>
        </w:trPr>
        <w:tc>
          <w:tcPr>
            <w:tcW w:w="1039" w:type="dxa"/>
            <w:tcBorders>
              <w:top w:val="single" w:sz="2" w:space="0" w:color="000001"/>
              <w:left w:val="single" w:sz="2" w:space="0" w:color="000001"/>
              <w:bottom w:val="single" w:sz="2" w:space="0" w:color="000001"/>
            </w:tcBorders>
            <w:shd w:val="clear" w:color="auto" w:fill="auto"/>
            <w:tcMar>
              <w:left w:w="51" w:type="dxa"/>
            </w:tcMar>
          </w:tcPr>
          <w:p w14:paraId="00D23F7B" w14:textId="77777777" w:rsidR="00862977" w:rsidRDefault="00862977" w:rsidP="0081316E">
            <w:pPr>
              <w:pStyle w:val="TableHeading"/>
              <w:spacing w:after="0"/>
              <w:jc w:val="both"/>
              <w:rPr>
                <w:i w:val="0"/>
                <w:iCs w:val="0"/>
              </w:rPr>
            </w:pPr>
            <w:r>
              <w:rPr>
                <w:i w:val="0"/>
                <w:iCs w:val="0"/>
              </w:rPr>
              <w:t>Version</w:t>
            </w:r>
          </w:p>
        </w:tc>
        <w:tc>
          <w:tcPr>
            <w:tcW w:w="1282" w:type="dxa"/>
            <w:tcBorders>
              <w:top w:val="single" w:sz="2" w:space="0" w:color="000001"/>
              <w:left w:val="single" w:sz="2" w:space="0" w:color="000001"/>
              <w:bottom w:val="single" w:sz="2" w:space="0" w:color="000001"/>
            </w:tcBorders>
            <w:shd w:val="clear" w:color="auto" w:fill="auto"/>
            <w:tcMar>
              <w:left w:w="51" w:type="dxa"/>
            </w:tcMar>
          </w:tcPr>
          <w:p w14:paraId="1CD9F175" w14:textId="77777777" w:rsidR="00862977" w:rsidRDefault="00862977" w:rsidP="0081316E">
            <w:pPr>
              <w:pStyle w:val="TableHeading"/>
              <w:spacing w:after="0"/>
              <w:jc w:val="both"/>
              <w:rPr>
                <w:i w:val="0"/>
                <w:iCs w:val="0"/>
              </w:rPr>
            </w:pPr>
            <w:r>
              <w:rPr>
                <w:i w:val="0"/>
                <w:iCs w:val="0"/>
              </w:rPr>
              <w:t>Date</w:t>
            </w:r>
          </w:p>
        </w:tc>
        <w:tc>
          <w:tcPr>
            <w:tcW w:w="1840" w:type="dxa"/>
            <w:tcBorders>
              <w:top w:val="single" w:sz="2" w:space="0" w:color="000001"/>
              <w:left w:val="single" w:sz="2" w:space="0" w:color="000001"/>
              <w:bottom w:val="single" w:sz="2" w:space="0" w:color="000001"/>
            </w:tcBorders>
            <w:shd w:val="clear" w:color="auto" w:fill="auto"/>
            <w:tcMar>
              <w:left w:w="51" w:type="dxa"/>
            </w:tcMar>
          </w:tcPr>
          <w:p w14:paraId="7010C994" w14:textId="77777777" w:rsidR="00862977" w:rsidRDefault="00862977" w:rsidP="0081316E">
            <w:pPr>
              <w:pStyle w:val="TableHeading"/>
              <w:spacing w:after="0"/>
              <w:jc w:val="both"/>
              <w:rPr>
                <w:i w:val="0"/>
                <w:iCs w:val="0"/>
              </w:rPr>
            </w:pPr>
            <w:r>
              <w:rPr>
                <w:i w:val="0"/>
                <w:iCs w:val="0"/>
              </w:rPr>
              <w:t>Approved by</w:t>
            </w:r>
          </w:p>
        </w:tc>
        <w:tc>
          <w:tcPr>
            <w:tcW w:w="1761" w:type="dxa"/>
            <w:tcBorders>
              <w:top w:val="single" w:sz="2" w:space="0" w:color="000001"/>
              <w:left w:val="single" w:sz="2" w:space="0" w:color="000001"/>
              <w:bottom w:val="single" w:sz="2" w:space="0" w:color="000001"/>
            </w:tcBorders>
            <w:shd w:val="clear" w:color="auto" w:fill="auto"/>
            <w:tcMar>
              <w:left w:w="51" w:type="dxa"/>
            </w:tcMar>
          </w:tcPr>
          <w:p w14:paraId="4F122152" w14:textId="77777777" w:rsidR="00862977" w:rsidRDefault="00862977" w:rsidP="0081316E">
            <w:pPr>
              <w:pStyle w:val="TableHeading"/>
              <w:spacing w:after="0"/>
              <w:jc w:val="both"/>
              <w:rPr>
                <w:i w:val="0"/>
                <w:iCs w:val="0"/>
              </w:rPr>
            </w:pPr>
            <w:r>
              <w:rPr>
                <w:i w:val="0"/>
                <w:iCs w:val="0"/>
              </w:rPr>
              <w:t>Created by</w:t>
            </w:r>
          </w:p>
        </w:tc>
        <w:tc>
          <w:tcPr>
            <w:tcW w:w="238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5953443" w14:textId="77777777" w:rsidR="00862977" w:rsidRDefault="00862977" w:rsidP="0081316E">
            <w:pPr>
              <w:pStyle w:val="TableHeading"/>
              <w:spacing w:after="0"/>
              <w:jc w:val="both"/>
              <w:rPr>
                <w:i w:val="0"/>
                <w:iCs w:val="0"/>
              </w:rPr>
            </w:pPr>
            <w:r>
              <w:rPr>
                <w:i w:val="0"/>
                <w:iCs w:val="0"/>
              </w:rPr>
              <w:t>Description</w:t>
            </w:r>
          </w:p>
        </w:tc>
      </w:tr>
      <w:tr w:rsidR="00862977" w14:paraId="3FC88377" w14:textId="77777777" w:rsidTr="6A52A469">
        <w:tc>
          <w:tcPr>
            <w:tcW w:w="1039" w:type="dxa"/>
            <w:tcBorders>
              <w:top w:val="single" w:sz="2" w:space="0" w:color="000001"/>
              <w:left w:val="single" w:sz="2" w:space="0" w:color="000001"/>
              <w:bottom w:val="single" w:sz="2" w:space="0" w:color="000001"/>
            </w:tcBorders>
            <w:shd w:val="clear" w:color="auto" w:fill="auto"/>
            <w:tcMar>
              <w:left w:w="51" w:type="dxa"/>
            </w:tcMar>
          </w:tcPr>
          <w:p w14:paraId="2A3167A4" w14:textId="77777777" w:rsidR="00862977" w:rsidRDefault="00862977" w:rsidP="0081316E">
            <w:pPr>
              <w:pStyle w:val="TableContents"/>
              <w:spacing w:after="0"/>
              <w:jc w:val="both"/>
            </w:pPr>
            <w:r>
              <w:t>0.1</w:t>
            </w:r>
          </w:p>
        </w:tc>
        <w:tc>
          <w:tcPr>
            <w:tcW w:w="1282" w:type="dxa"/>
            <w:tcBorders>
              <w:top w:val="single" w:sz="2" w:space="0" w:color="000001"/>
              <w:left w:val="single" w:sz="2" w:space="0" w:color="000001"/>
              <w:bottom w:val="single" w:sz="2" w:space="0" w:color="000001"/>
            </w:tcBorders>
            <w:shd w:val="clear" w:color="auto" w:fill="auto"/>
            <w:tcMar>
              <w:left w:w="51" w:type="dxa"/>
            </w:tcMar>
          </w:tcPr>
          <w:p w14:paraId="4461BBDF" w14:textId="43B1A43C" w:rsidR="00862977" w:rsidRDefault="001952D4" w:rsidP="0081316E">
            <w:pPr>
              <w:pStyle w:val="TableContents"/>
              <w:spacing w:after="0"/>
              <w:jc w:val="both"/>
              <w:rPr>
                <w:color w:val="0000FF"/>
              </w:rPr>
            </w:pPr>
            <w:r>
              <w:rPr>
                <w:color w:val="auto"/>
              </w:rPr>
              <w:t>03</w:t>
            </w:r>
            <w:r w:rsidR="4B6D3D33" w:rsidRPr="6A826E7C">
              <w:rPr>
                <w:color w:val="auto"/>
              </w:rPr>
              <w:t>/</w:t>
            </w:r>
            <w:r w:rsidR="00E52A59">
              <w:rPr>
                <w:color w:val="auto"/>
              </w:rPr>
              <w:t>0</w:t>
            </w:r>
            <w:r>
              <w:rPr>
                <w:color w:val="auto"/>
              </w:rPr>
              <w:t>3</w:t>
            </w:r>
            <w:r w:rsidR="4B6D3D33" w:rsidRPr="6A826E7C">
              <w:rPr>
                <w:color w:val="auto"/>
              </w:rPr>
              <w:t>/202</w:t>
            </w:r>
            <w:r>
              <w:rPr>
                <w:color w:val="auto"/>
              </w:rPr>
              <w:t>5</w:t>
            </w:r>
          </w:p>
        </w:tc>
        <w:tc>
          <w:tcPr>
            <w:tcW w:w="1840" w:type="dxa"/>
            <w:tcBorders>
              <w:top w:val="single" w:sz="2" w:space="0" w:color="000001"/>
              <w:left w:val="single" w:sz="2" w:space="0" w:color="000001"/>
              <w:bottom w:val="single" w:sz="2" w:space="0" w:color="000001"/>
            </w:tcBorders>
            <w:shd w:val="clear" w:color="auto" w:fill="auto"/>
            <w:tcMar>
              <w:left w:w="51" w:type="dxa"/>
            </w:tcMar>
          </w:tcPr>
          <w:p w14:paraId="747123D0" w14:textId="403F40A2" w:rsidR="00862977" w:rsidRDefault="7622D524" w:rsidP="0081316E">
            <w:pPr>
              <w:pStyle w:val="TableContents"/>
              <w:spacing w:after="0"/>
              <w:jc w:val="both"/>
              <w:rPr>
                <w:color w:val="0000FF"/>
              </w:rPr>
            </w:pPr>
            <w:r w:rsidRPr="00E52A59">
              <w:rPr>
                <w:color w:val="auto"/>
              </w:rPr>
              <w:t>Dorian Stan</w:t>
            </w:r>
          </w:p>
        </w:tc>
        <w:tc>
          <w:tcPr>
            <w:tcW w:w="1761" w:type="dxa"/>
            <w:tcBorders>
              <w:top w:val="single" w:sz="2" w:space="0" w:color="000001"/>
              <w:left w:val="single" w:sz="2" w:space="0" w:color="000001"/>
              <w:bottom w:val="single" w:sz="2" w:space="0" w:color="000001"/>
            </w:tcBorders>
            <w:shd w:val="clear" w:color="auto" w:fill="auto"/>
            <w:tcMar>
              <w:left w:w="51" w:type="dxa"/>
            </w:tcMar>
          </w:tcPr>
          <w:p w14:paraId="3377DF8B" w14:textId="3C095C35" w:rsidR="00862977" w:rsidRDefault="005808F2" w:rsidP="0081316E">
            <w:pPr>
              <w:pStyle w:val="TableContents"/>
              <w:spacing w:after="0"/>
              <w:jc w:val="both"/>
              <w:rPr>
                <w:color w:val="auto"/>
              </w:rPr>
            </w:pPr>
            <w:r>
              <w:rPr>
                <w:color w:val="auto"/>
              </w:rPr>
              <w:t>Zsolt Laszlo</w:t>
            </w:r>
          </w:p>
        </w:tc>
        <w:tc>
          <w:tcPr>
            <w:tcW w:w="238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8C7B070" w14:textId="77777777" w:rsidR="00862977" w:rsidRDefault="00862977" w:rsidP="0081316E">
            <w:pPr>
              <w:pStyle w:val="TableContents"/>
              <w:spacing w:after="0"/>
              <w:jc w:val="both"/>
            </w:pPr>
            <w:r>
              <w:t>Document created</w:t>
            </w:r>
          </w:p>
        </w:tc>
      </w:tr>
      <w:tr w:rsidR="00862977" w14:paraId="6E4F2875" w14:textId="77777777" w:rsidTr="6A52A469">
        <w:tc>
          <w:tcPr>
            <w:tcW w:w="1039" w:type="dxa"/>
            <w:tcBorders>
              <w:top w:val="single" w:sz="2" w:space="0" w:color="000001"/>
              <w:left w:val="single" w:sz="2" w:space="0" w:color="000001"/>
              <w:bottom w:val="single" w:sz="2" w:space="0" w:color="000001"/>
            </w:tcBorders>
            <w:shd w:val="clear" w:color="auto" w:fill="auto"/>
            <w:tcMar>
              <w:left w:w="51" w:type="dxa"/>
            </w:tcMar>
          </w:tcPr>
          <w:p w14:paraId="0A6850B7" w14:textId="66708D3E" w:rsidR="00862977" w:rsidRDefault="00862977" w:rsidP="0081316E">
            <w:pPr>
              <w:pStyle w:val="TableContents"/>
              <w:spacing w:after="0"/>
              <w:jc w:val="both"/>
            </w:pPr>
          </w:p>
        </w:tc>
        <w:tc>
          <w:tcPr>
            <w:tcW w:w="1282" w:type="dxa"/>
            <w:tcBorders>
              <w:top w:val="single" w:sz="2" w:space="0" w:color="000001"/>
              <w:left w:val="single" w:sz="2" w:space="0" w:color="000001"/>
              <w:bottom w:val="single" w:sz="2" w:space="0" w:color="000001"/>
            </w:tcBorders>
            <w:shd w:val="clear" w:color="auto" w:fill="auto"/>
            <w:tcMar>
              <w:left w:w="51" w:type="dxa"/>
            </w:tcMar>
          </w:tcPr>
          <w:p w14:paraId="5EED1FD8" w14:textId="555E9BA2" w:rsidR="00862977" w:rsidRPr="00E52A59" w:rsidRDefault="00862977" w:rsidP="0081316E">
            <w:pPr>
              <w:pStyle w:val="TableContents"/>
              <w:suppressLineNumbers w:val="0"/>
              <w:spacing w:after="0"/>
              <w:jc w:val="both"/>
              <w:rPr>
                <w:color w:val="auto"/>
              </w:rPr>
            </w:pPr>
          </w:p>
        </w:tc>
        <w:tc>
          <w:tcPr>
            <w:tcW w:w="1840" w:type="dxa"/>
            <w:tcBorders>
              <w:top w:val="single" w:sz="2" w:space="0" w:color="000001"/>
              <w:left w:val="single" w:sz="2" w:space="0" w:color="000001"/>
              <w:bottom w:val="single" w:sz="2" w:space="0" w:color="000001"/>
            </w:tcBorders>
            <w:shd w:val="clear" w:color="auto" w:fill="auto"/>
            <w:tcMar>
              <w:left w:w="51" w:type="dxa"/>
            </w:tcMar>
          </w:tcPr>
          <w:p w14:paraId="49EB977B" w14:textId="6432E641" w:rsidR="00862977" w:rsidRPr="00E52A59" w:rsidRDefault="00862977" w:rsidP="0081316E">
            <w:pPr>
              <w:pStyle w:val="TableContents"/>
              <w:spacing w:after="0"/>
              <w:jc w:val="both"/>
              <w:rPr>
                <w:color w:val="auto"/>
              </w:rPr>
            </w:pPr>
          </w:p>
        </w:tc>
        <w:tc>
          <w:tcPr>
            <w:tcW w:w="1761" w:type="dxa"/>
            <w:tcBorders>
              <w:top w:val="single" w:sz="2" w:space="0" w:color="000001"/>
              <w:left w:val="single" w:sz="2" w:space="0" w:color="000001"/>
              <w:bottom w:val="single" w:sz="2" w:space="0" w:color="000001"/>
            </w:tcBorders>
            <w:shd w:val="clear" w:color="auto" w:fill="auto"/>
            <w:tcMar>
              <w:left w:w="51" w:type="dxa"/>
            </w:tcMar>
          </w:tcPr>
          <w:p w14:paraId="6E1F26BE" w14:textId="2698A3C8" w:rsidR="00862977" w:rsidRDefault="00862977" w:rsidP="0081316E">
            <w:pPr>
              <w:pStyle w:val="TableContents"/>
              <w:spacing w:after="0"/>
              <w:jc w:val="both"/>
              <w:rPr>
                <w:color w:val="auto"/>
              </w:rPr>
            </w:pPr>
          </w:p>
        </w:tc>
        <w:tc>
          <w:tcPr>
            <w:tcW w:w="238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1E37CB" w14:textId="5261E8B9" w:rsidR="00862977" w:rsidRDefault="00862977" w:rsidP="0081316E">
            <w:pPr>
              <w:pStyle w:val="TableContents"/>
              <w:spacing w:after="0"/>
              <w:jc w:val="both"/>
            </w:pPr>
          </w:p>
        </w:tc>
      </w:tr>
    </w:tbl>
    <w:p w14:paraId="29641DA6" w14:textId="77777777" w:rsidR="00862977" w:rsidRDefault="00862977" w:rsidP="0081316E">
      <w:pPr>
        <w:jc w:val="both"/>
        <w:rPr>
          <w:rFonts w:ascii="Nimbus Roman No9 L" w:hAnsi="Nimbus Roman No9 L"/>
          <w:b/>
          <w:bCs/>
          <w:sz w:val="30"/>
          <w:szCs w:val="30"/>
        </w:rPr>
      </w:pPr>
    </w:p>
    <w:p w14:paraId="17C445A4" w14:textId="77777777" w:rsidR="003B4BD6" w:rsidRDefault="003B4BD6" w:rsidP="0081316E">
      <w:pPr>
        <w:jc w:val="both"/>
        <w:rPr>
          <w:rFonts w:ascii="Nimbus Roman No9 L" w:hAnsi="Nimbus Roman No9 L"/>
          <w:b/>
          <w:bCs/>
          <w:sz w:val="30"/>
          <w:szCs w:val="30"/>
        </w:rPr>
      </w:pPr>
    </w:p>
    <w:p w14:paraId="5FB06F94" w14:textId="77777777" w:rsidR="003B4BD6" w:rsidRDefault="004407B7" w:rsidP="0081316E">
      <w:pPr>
        <w:pStyle w:val="Heading1"/>
        <w:numPr>
          <w:ilvl w:val="0"/>
          <w:numId w:val="9"/>
        </w:numPr>
        <w:tabs>
          <w:tab w:val="left" w:pos="0"/>
        </w:tabs>
        <w:jc w:val="both"/>
      </w:pPr>
      <w:r>
        <w:br w:type="page"/>
      </w:r>
    </w:p>
    <w:p w14:paraId="0EB57A27" w14:textId="77777777" w:rsidR="003B4BD6" w:rsidRDefault="004407B7" w:rsidP="0081316E">
      <w:pPr>
        <w:pStyle w:val="Heading1"/>
        <w:numPr>
          <w:ilvl w:val="0"/>
          <w:numId w:val="9"/>
        </w:numPr>
        <w:tabs>
          <w:tab w:val="left" w:pos="0"/>
        </w:tabs>
        <w:jc w:val="both"/>
      </w:pPr>
      <w:bookmarkStart w:id="3" w:name="_Toc192495679"/>
      <w:bookmarkStart w:id="4" w:name="_Toc192583006"/>
      <w:r>
        <w:lastRenderedPageBreak/>
        <w:t>1.Introduction</w:t>
      </w:r>
      <w:bookmarkEnd w:id="3"/>
      <w:bookmarkEnd w:id="4"/>
    </w:p>
    <w:p w14:paraId="631BE788" w14:textId="77777777" w:rsidR="003B4BD6" w:rsidRDefault="004407B7" w:rsidP="0081316E">
      <w:pPr>
        <w:pStyle w:val="Heading2"/>
        <w:numPr>
          <w:ilvl w:val="1"/>
          <w:numId w:val="9"/>
        </w:numPr>
        <w:tabs>
          <w:tab w:val="left" w:pos="0"/>
        </w:tabs>
        <w:jc w:val="both"/>
      </w:pPr>
      <w:bookmarkStart w:id="5" w:name="_Toc192495680"/>
      <w:bookmarkStart w:id="6" w:name="_Toc192583007"/>
      <w:r>
        <w:t>1.1 Scope</w:t>
      </w:r>
      <w:bookmarkEnd w:id="5"/>
      <w:bookmarkEnd w:id="6"/>
    </w:p>
    <w:p w14:paraId="408E438B" w14:textId="6D0C0FCC" w:rsidR="003B4BD6" w:rsidRDefault="004407B7" w:rsidP="0081316E">
      <w:pPr>
        <w:jc w:val="both"/>
      </w:pPr>
      <w:r>
        <w:t xml:space="preserve">This document describes the verification environment for the </w:t>
      </w:r>
      <w:r w:rsidR="00E52A59" w:rsidRPr="00E52A59">
        <w:rPr>
          <w:color w:val="auto"/>
        </w:rPr>
        <w:t>I2C_Controller using UVM</w:t>
      </w:r>
    </w:p>
    <w:p w14:paraId="2CC1FDFE" w14:textId="77777777" w:rsidR="003B4BD6" w:rsidRDefault="003B4BD6" w:rsidP="0081316E">
      <w:pPr>
        <w:jc w:val="both"/>
        <w:rPr>
          <w:rFonts w:ascii="Nimbus Roman No9 L" w:hAnsi="Nimbus Roman No9 L"/>
        </w:rPr>
      </w:pPr>
    </w:p>
    <w:p w14:paraId="234CB77A" w14:textId="3932AFFC" w:rsidR="00E52A59" w:rsidRDefault="004407B7" w:rsidP="0081316E">
      <w:pPr>
        <w:pStyle w:val="Heading2"/>
        <w:numPr>
          <w:ilvl w:val="1"/>
          <w:numId w:val="0"/>
        </w:numPr>
        <w:tabs>
          <w:tab w:val="left" w:pos="0"/>
        </w:tabs>
        <w:jc w:val="both"/>
      </w:pPr>
      <w:bookmarkStart w:id="7" w:name="_Toc192495681"/>
      <w:bookmarkStart w:id="8" w:name="_Toc192583008"/>
      <w:r>
        <w:t>1.2 Abbreviations</w:t>
      </w:r>
      <w:bookmarkEnd w:id="7"/>
      <w:bookmarkEnd w:id="8"/>
    </w:p>
    <w:tbl>
      <w:tblPr>
        <w:tblStyle w:val="TableGrid"/>
        <w:tblW w:w="0" w:type="auto"/>
        <w:tblLook w:val="04A0" w:firstRow="1" w:lastRow="0" w:firstColumn="1" w:lastColumn="0" w:noHBand="0" w:noVBand="1"/>
      </w:tblPr>
      <w:tblGrid>
        <w:gridCol w:w="4328"/>
        <w:gridCol w:w="4328"/>
      </w:tblGrid>
      <w:tr w:rsidR="00924E0B" w14:paraId="3F27A3ED" w14:textId="77777777" w:rsidTr="00924E0B">
        <w:tc>
          <w:tcPr>
            <w:tcW w:w="4328" w:type="dxa"/>
            <w:vAlign w:val="center"/>
          </w:tcPr>
          <w:p w14:paraId="22665B6D" w14:textId="21186C2A" w:rsidR="00924E0B" w:rsidRPr="00924E0B" w:rsidRDefault="00924E0B" w:rsidP="0081316E">
            <w:pPr>
              <w:jc w:val="both"/>
              <w:rPr>
                <w:b/>
                <w:bCs/>
              </w:rPr>
            </w:pPr>
            <w:r>
              <w:rPr>
                <w:b/>
                <w:bCs/>
              </w:rPr>
              <w:t>DUT</w:t>
            </w:r>
          </w:p>
        </w:tc>
        <w:tc>
          <w:tcPr>
            <w:tcW w:w="4328" w:type="dxa"/>
            <w:vAlign w:val="center"/>
          </w:tcPr>
          <w:p w14:paraId="4BCE29D5" w14:textId="56DB4BED" w:rsidR="00924E0B" w:rsidRDefault="00924E0B" w:rsidP="0081316E">
            <w:pPr>
              <w:jc w:val="both"/>
            </w:pPr>
            <w:r>
              <w:t>Device Under Test</w:t>
            </w:r>
          </w:p>
        </w:tc>
      </w:tr>
      <w:tr w:rsidR="00924E0B" w14:paraId="660CFDBC" w14:textId="77777777" w:rsidTr="00924E0B">
        <w:tc>
          <w:tcPr>
            <w:tcW w:w="4328" w:type="dxa"/>
            <w:vAlign w:val="center"/>
          </w:tcPr>
          <w:p w14:paraId="6EC882E0" w14:textId="4C94DCD5" w:rsidR="00924E0B" w:rsidRPr="00924E0B" w:rsidRDefault="00924E0B" w:rsidP="0081316E">
            <w:pPr>
              <w:jc w:val="both"/>
              <w:rPr>
                <w:b/>
                <w:bCs/>
              </w:rPr>
            </w:pPr>
            <w:r>
              <w:rPr>
                <w:b/>
                <w:bCs/>
              </w:rPr>
              <w:t>APB</w:t>
            </w:r>
          </w:p>
        </w:tc>
        <w:tc>
          <w:tcPr>
            <w:tcW w:w="4328" w:type="dxa"/>
            <w:vAlign w:val="center"/>
          </w:tcPr>
          <w:p w14:paraId="1D51CC08" w14:textId="10FAF42C" w:rsidR="00924E0B" w:rsidRDefault="00924E0B" w:rsidP="0081316E">
            <w:pPr>
              <w:jc w:val="both"/>
            </w:pPr>
            <w:r>
              <w:t>Advanced Peripheral Bus</w:t>
            </w:r>
          </w:p>
        </w:tc>
      </w:tr>
      <w:tr w:rsidR="00924E0B" w14:paraId="40956AF1" w14:textId="77777777" w:rsidTr="00924E0B">
        <w:tc>
          <w:tcPr>
            <w:tcW w:w="4328" w:type="dxa"/>
            <w:vAlign w:val="center"/>
          </w:tcPr>
          <w:p w14:paraId="1B6F034B" w14:textId="4C1E692E" w:rsidR="00924E0B" w:rsidRPr="00924E0B" w:rsidRDefault="00924E0B" w:rsidP="0081316E">
            <w:pPr>
              <w:jc w:val="both"/>
              <w:rPr>
                <w:b/>
                <w:bCs/>
              </w:rPr>
            </w:pPr>
            <w:r>
              <w:rPr>
                <w:b/>
                <w:bCs/>
              </w:rPr>
              <w:t>I2C</w:t>
            </w:r>
          </w:p>
        </w:tc>
        <w:tc>
          <w:tcPr>
            <w:tcW w:w="4328" w:type="dxa"/>
            <w:vAlign w:val="center"/>
          </w:tcPr>
          <w:p w14:paraId="0CDE209A" w14:textId="6D5EBF32" w:rsidR="00924E0B" w:rsidRDefault="00924E0B" w:rsidP="0081316E">
            <w:pPr>
              <w:jc w:val="both"/>
            </w:pPr>
            <w:r>
              <w:t>Inter-Integrated Circuit</w:t>
            </w:r>
          </w:p>
        </w:tc>
      </w:tr>
    </w:tbl>
    <w:p w14:paraId="170DD1C0" w14:textId="77777777" w:rsidR="003B4BD6" w:rsidRDefault="003B4BD6" w:rsidP="0081316E">
      <w:pPr>
        <w:pStyle w:val="BodyText"/>
        <w:jc w:val="both"/>
        <w:rPr>
          <w:rStyle w:val="Heading2Char"/>
          <w:b w:val="0"/>
          <w:bCs w:val="0"/>
        </w:rPr>
      </w:pPr>
    </w:p>
    <w:p w14:paraId="083470DF" w14:textId="77777777" w:rsidR="003B4BD6" w:rsidRDefault="004407B7" w:rsidP="0081316E">
      <w:pPr>
        <w:pStyle w:val="Heading2"/>
        <w:jc w:val="both"/>
      </w:pPr>
      <w:bookmarkStart w:id="9" w:name="_Toc192495682"/>
      <w:bookmarkStart w:id="10" w:name="_Toc192583009"/>
      <w:r>
        <w:t>1.3 References</w:t>
      </w:r>
      <w:bookmarkEnd w:id="9"/>
      <w:bookmarkEnd w:id="10"/>
    </w:p>
    <w:tbl>
      <w:tblPr>
        <w:tblStyle w:val="TableGrid"/>
        <w:tblW w:w="8520" w:type="dxa"/>
        <w:tblLayout w:type="fixed"/>
        <w:tblLook w:val="04A0" w:firstRow="1" w:lastRow="0" w:firstColumn="1" w:lastColumn="0" w:noHBand="0" w:noVBand="1"/>
      </w:tblPr>
      <w:tblGrid>
        <w:gridCol w:w="645"/>
        <w:gridCol w:w="3615"/>
        <w:gridCol w:w="1308"/>
        <w:gridCol w:w="2952"/>
      </w:tblGrid>
      <w:tr w:rsidR="003B4BD6" w14:paraId="4F164D6A" w14:textId="77777777" w:rsidTr="6A52A469">
        <w:tc>
          <w:tcPr>
            <w:tcW w:w="645" w:type="dxa"/>
          </w:tcPr>
          <w:p w14:paraId="5EDABE60" w14:textId="77777777" w:rsidR="003B4BD6" w:rsidRDefault="004407B7" w:rsidP="0081316E">
            <w:pPr>
              <w:jc w:val="both"/>
              <w:rPr>
                <w:b/>
                <w:bCs/>
              </w:rPr>
            </w:pPr>
            <w:r>
              <w:rPr>
                <w:b/>
                <w:bCs/>
              </w:rPr>
              <w:t>No</w:t>
            </w:r>
          </w:p>
        </w:tc>
        <w:tc>
          <w:tcPr>
            <w:tcW w:w="3615" w:type="dxa"/>
          </w:tcPr>
          <w:p w14:paraId="08C65EE4" w14:textId="77777777" w:rsidR="003B4BD6" w:rsidRDefault="004407B7" w:rsidP="0081316E">
            <w:pPr>
              <w:jc w:val="both"/>
              <w:rPr>
                <w:b/>
                <w:bCs/>
              </w:rPr>
            </w:pPr>
            <w:r>
              <w:rPr>
                <w:b/>
                <w:bCs/>
              </w:rPr>
              <w:t>Name</w:t>
            </w:r>
          </w:p>
        </w:tc>
        <w:tc>
          <w:tcPr>
            <w:tcW w:w="1308" w:type="dxa"/>
          </w:tcPr>
          <w:p w14:paraId="3D330787" w14:textId="77777777" w:rsidR="003B4BD6" w:rsidRDefault="004407B7" w:rsidP="0081316E">
            <w:pPr>
              <w:jc w:val="both"/>
              <w:rPr>
                <w:b/>
                <w:bCs/>
              </w:rPr>
            </w:pPr>
            <w:r>
              <w:rPr>
                <w:b/>
                <w:bCs/>
              </w:rPr>
              <w:t>Revision</w:t>
            </w:r>
          </w:p>
        </w:tc>
        <w:tc>
          <w:tcPr>
            <w:tcW w:w="2952" w:type="dxa"/>
          </w:tcPr>
          <w:p w14:paraId="69B49072" w14:textId="77777777" w:rsidR="003B4BD6" w:rsidRDefault="004407B7" w:rsidP="0081316E">
            <w:pPr>
              <w:jc w:val="both"/>
              <w:rPr>
                <w:b/>
                <w:bCs/>
              </w:rPr>
            </w:pPr>
            <w:r>
              <w:rPr>
                <w:b/>
                <w:bCs/>
              </w:rPr>
              <w:t>Description</w:t>
            </w:r>
          </w:p>
        </w:tc>
      </w:tr>
      <w:tr w:rsidR="003B4BD6" w14:paraId="5E15A57F" w14:textId="77777777" w:rsidTr="6A52A469">
        <w:tc>
          <w:tcPr>
            <w:tcW w:w="645" w:type="dxa"/>
          </w:tcPr>
          <w:p w14:paraId="25A4B9D8" w14:textId="77777777" w:rsidR="003B4BD6" w:rsidRDefault="004407B7" w:rsidP="0081316E">
            <w:pPr>
              <w:jc w:val="both"/>
            </w:pPr>
            <w:r>
              <w:t>1</w:t>
            </w:r>
          </w:p>
        </w:tc>
        <w:tc>
          <w:tcPr>
            <w:tcW w:w="3615" w:type="dxa"/>
          </w:tcPr>
          <w:p w14:paraId="3B7A613F" w14:textId="1F1884CF" w:rsidR="003B4BD6" w:rsidRDefault="000A4C84" w:rsidP="0081316E">
            <w:pPr>
              <w:jc w:val="both"/>
            </w:pPr>
            <w:r>
              <w:t>I2C_Controller</w:t>
            </w:r>
            <w:r w:rsidR="004407B7">
              <w:t xml:space="preserve"> Specification.pdf</w:t>
            </w:r>
          </w:p>
        </w:tc>
        <w:tc>
          <w:tcPr>
            <w:tcW w:w="1308" w:type="dxa"/>
          </w:tcPr>
          <w:p w14:paraId="60F17631" w14:textId="77777777" w:rsidR="003B4BD6" w:rsidRDefault="004407B7" w:rsidP="0081316E">
            <w:pPr>
              <w:jc w:val="both"/>
            </w:pPr>
            <w:r>
              <w:t>1.0</w:t>
            </w:r>
          </w:p>
        </w:tc>
        <w:tc>
          <w:tcPr>
            <w:tcW w:w="2952" w:type="dxa"/>
          </w:tcPr>
          <w:p w14:paraId="2A501A82" w14:textId="77777777" w:rsidR="003B4BD6" w:rsidRDefault="004407B7" w:rsidP="0081316E">
            <w:pPr>
              <w:jc w:val="both"/>
            </w:pPr>
            <w:r>
              <w:t>DUT RTL specification</w:t>
            </w:r>
          </w:p>
        </w:tc>
      </w:tr>
      <w:tr w:rsidR="003B4BD6" w14:paraId="4F950F8C" w14:textId="77777777" w:rsidTr="6A52A469">
        <w:tc>
          <w:tcPr>
            <w:tcW w:w="645" w:type="dxa"/>
          </w:tcPr>
          <w:p w14:paraId="7F7AE2C8" w14:textId="77777777" w:rsidR="003B4BD6" w:rsidRDefault="004407B7" w:rsidP="0081316E">
            <w:pPr>
              <w:jc w:val="both"/>
            </w:pPr>
            <w:r>
              <w:t>2</w:t>
            </w:r>
          </w:p>
        </w:tc>
        <w:tc>
          <w:tcPr>
            <w:tcW w:w="3615" w:type="dxa"/>
          </w:tcPr>
          <w:p w14:paraId="285B1735" w14:textId="7BB244FA" w:rsidR="003B4BD6" w:rsidRDefault="000A4C84" w:rsidP="0081316E">
            <w:pPr>
              <w:jc w:val="both"/>
            </w:pPr>
            <w:r>
              <w:t>I2C_Controller</w:t>
            </w:r>
            <w:r w:rsidR="004407B7">
              <w:t xml:space="preserve"> Metric plan.xlsx</w:t>
            </w:r>
          </w:p>
        </w:tc>
        <w:tc>
          <w:tcPr>
            <w:tcW w:w="1308" w:type="dxa"/>
          </w:tcPr>
          <w:p w14:paraId="49960C2B" w14:textId="77777777" w:rsidR="003B4BD6" w:rsidRDefault="004407B7" w:rsidP="0081316E">
            <w:pPr>
              <w:jc w:val="both"/>
            </w:pPr>
            <w:r>
              <w:t>1.0</w:t>
            </w:r>
          </w:p>
        </w:tc>
        <w:tc>
          <w:tcPr>
            <w:tcW w:w="2952" w:type="dxa"/>
          </w:tcPr>
          <w:p w14:paraId="1C5DA524" w14:textId="77777777" w:rsidR="003B4BD6" w:rsidRDefault="004407B7" w:rsidP="0081316E">
            <w:pPr>
              <w:jc w:val="both"/>
            </w:pPr>
            <w:r>
              <w:t>Coverage, Checkers and Test plans</w:t>
            </w:r>
          </w:p>
        </w:tc>
      </w:tr>
    </w:tbl>
    <w:p w14:paraId="2218F158" w14:textId="7B0DB97C" w:rsidR="6A52A469" w:rsidRDefault="6A52A469" w:rsidP="0081316E">
      <w:pPr>
        <w:jc w:val="both"/>
      </w:pPr>
    </w:p>
    <w:p w14:paraId="248253EA" w14:textId="77777777" w:rsidR="003B4BD6" w:rsidRDefault="004407B7" w:rsidP="0081316E">
      <w:pPr>
        <w:jc w:val="both"/>
      </w:pPr>
      <w:r>
        <w:br w:type="page"/>
      </w:r>
    </w:p>
    <w:p w14:paraId="63706B98" w14:textId="7B589E83" w:rsidR="003B4BD6" w:rsidRDefault="004407B7" w:rsidP="0081316E">
      <w:pPr>
        <w:pStyle w:val="Heading1"/>
        <w:jc w:val="both"/>
      </w:pPr>
      <w:bookmarkStart w:id="11" w:name="_Toc192495683"/>
      <w:bookmarkStart w:id="12" w:name="_Toc192583010"/>
      <w:r>
        <w:lastRenderedPageBreak/>
        <w:t xml:space="preserve">2. </w:t>
      </w:r>
      <w:r w:rsidR="00E52A59" w:rsidRPr="00E52A59">
        <w:rPr>
          <w:color w:val="auto"/>
        </w:rPr>
        <w:t>I2C_Controller</w:t>
      </w:r>
      <w:r>
        <w:t xml:space="preserve"> Overview</w:t>
      </w:r>
      <w:bookmarkEnd w:id="11"/>
      <w:bookmarkEnd w:id="12"/>
    </w:p>
    <w:p w14:paraId="66750A6C" w14:textId="706D3200" w:rsidR="19AB5DE8" w:rsidRDefault="005615A1" w:rsidP="0081316E">
      <w:pPr>
        <w:numPr>
          <w:ilvl w:val="1"/>
          <w:numId w:val="9"/>
        </w:numPr>
        <w:jc w:val="both"/>
      </w:pPr>
      <w:r w:rsidRPr="005615A1">
        <w:drawing>
          <wp:inline distT="0" distB="0" distL="0" distR="0" wp14:anchorId="28241BD1" wp14:editId="6B40BE96">
            <wp:extent cx="5274310" cy="2599055"/>
            <wp:effectExtent l="0" t="0" r="2540" b="0"/>
            <wp:docPr id="1980746637" name="Picture 1" descr="A diagram of a brid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46637" name="Picture 1" descr="A diagram of a bridge&#10;&#10;AI-generated content may be incorrect."/>
                    <pic:cNvPicPr/>
                  </pic:nvPicPr>
                  <pic:blipFill>
                    <a:blip r:embed="rId9"/>
                    <a:stretch>
                      <a:fillRect/>
                    </a:stretch>
                  </pic:blipFill>
                  <pic:spPr>
                    <a:xfrm>
                      <a:off x="0" y="0"/>
                      <a:ext cx="5274310" cy="2599055"/>
                    </a:xfrm>
                    <a:prstGeom prst="rect">
                      <a:avLst/>
                    </a:prstGeom>
                  </pic:spPr>
                </pic:pic>
              </a:graphicData>
            </a:graphic>
          </wp:inline>
        </w:drawing>
      </w:r>
    </w:p>
    <w:p w14:paraId="29D2FDFC" w14:textId="77777777" w:rsidR="003B4BD6" w:rsidRDefault="003B4BD6" w:rsidP="0081316E">
      <w:pPr>
        <w:jc w:val="both"/>
      </w:pPr>
    </w:p>
    <w:p w14:paraId="38C83A56" w14:textId="13DDC084" w:rsidR="003B4BD6" w:rsidRPr="00855B83" w:rsidRDefault="004407B7" w:rsidP="0081316E">
      <w:pPr>
        <w:jc w:val="both"/>
      </w:pPr>
      <w:r>
        <w:t xml:space="preserve">Figure 1. The </w:t>
      </w:r>
      <w:r w:rsidR="005615A1" w:rsidRPr="005615A1">
        <w:rPr>
          <w:color w:val="auto"/>
        </w:rPr>
        <w:t>I2C_controller</w:t>
      </w:r>
      <w:r>
        <w:t xml:space="preserve"> input/output interfaces</w:t>
      </w:r>
      <w:r w:rsidR="009B3444">
        <w:t xml:space="preserve"> &amp; architecture diagram</w:t>
      </w:r>
    </w:p>
    <w:p w14:paraId="7472D572" w14:textId="6E6F76FF" w:rsidR="003B4BD6" w:rsidRPr="0072180C" w:rsidRDefault="004407B7" w:rsidP="0081316E">
      <w:pPr>
        <w:pStyle w:val="Heading2"/>
        <w:jc w:val="both"/>
        <w:rPr>
          <w:i w:val="0"/>
          <w:iCs w:val="0"/>
        </w:rPr>
      </w:pPr>
      <w:bookmarkStart w:id="13" w:name="_Toc192495684"/>
      <w:bookmarkStart w:id="14" w:name="_Toc192583011"/>
      <w:r w:rsidRPr="0072180C">
        <w:rPr>
          <w:i w:val="0"/>
          <w:iCs w:val="0"/>
        </w:rPr>
        <w:t>2.1</w:t>
      </w:r>
      <w:r w:rsidRPr="005A34C3">
        <w:rPr>
          <w:i w:val="0"/>
          <w:iCs w:val="0"/>
          <w:color w:val="auto"/>
        </w:rPr>
        <w:t xml:space="preserve">.  </w:t>
      </w:r>
      <w:r w:rsidR="000A4C84" w:rsidRPr="005A34C3">
        <w:rPr>
          <w:rFonts w:cs="Arial"/>
          <w:i w:val="0"/>
          <w:iCs w:val="0"/>
          <w:color w:val="auto"/>
        </w:rPr>
        <w:t>I2C_Controller</w:t>
      </w:r>
      <w:r w:rsidRPr="005A34C3">
        <w:rPr>
          <w:rFonts w:ascii="Times New Roman" w:hAnsi="Times New Roman"/>
          <w:b w:val="0"/>
          <w:bCs w:val="0"/>
          <w:i w:val="0"/>
          <w:iCs w:val="0"/>
          <w:color w:val="auto"/>
          <w:sz w:val="24"/>
          <w:szCs w:val="24"/>
        </w:rPr>
        <w:t xml:space="preserve"> </w:t>
      </w:r>
      <w:r w:rsidRPr="0072180C">
        <w:rPr>
          <w:i w:val="0"/>
          <w:iCs w:val="0"/>
        </w:rPr>
        <w:t>Features</w:t>
      </w:r>
      <w:bookmarkEnd w:id="13"/>
      <w:bookmarkEnd w:id="14"/>
    </w:p>
    <w:p w14:paraId="29D41A24" w14:textId="459DABA1" w:rsidR="00771972" w:rsidRPr="0072180C" w:rsidRDefault="0072180C" w:rsidP="0081316E">
      <w:pPr>
        <w:pStyle w:val="BodyText"/>
        <w:numPr>
          <w:ilvl w:val="0"/>
          <w:numId w:val="10"/>
        </w:numPr>
        <w:jc w:val="both"/>
      </w:pPr>
      <w:r w:rsidRPr="0072180C">
        <w:t>Master/Slave functionality</w:t>
      </w:r>
    </w:p>
    <w:p w14:paraId="017CF73D" w14:textId="232092FC" w:rsidR="0072180C" w:rsidRDefault="0072180C" w:rsidP="0081316E">
      <w:pPr>
        <w:pStyle w:val="BodyText"/>
        <w:numPr>
          <w:ilvl w:val="0"/>
          <w:numId w:val="10"/>
        </w:numPr>
        <w:jc w:val="both"/>
      </w:pPr>
      <w:r w:rsidRPr="0072180C">
        <w:t>Variable clock divider</w:t>
      </w:r>
    </w:p>
    <w:p w14:paraId="1E74C350" w14:textId="779C3D12" w:rsidR="0072180C" w:rsidRDefault="0072180C" w:rsidP="0081316E">
      <w:pPr>
        <w:pStyle w:val="BodyText"/>
        <w:numPr>
          <w:ilvl w:val="0"/>
          <w:numId w:val="10"/>
        </w:numPr>
        <w:jc w:val="both"/>
      </w:pPr>
      <w:r w:rsidRPr="0072180C">
        <w:t>Variable transfer length up to 256 bytes</w:t>
      </w:r>
    </w:p>
    <w:p w14:paraId="1D762C32" w14:textId="402AA67F" w:rsidR="0072180C" w:rsidRDefault="0072180C" w:rsidP="0081316E">
      <w:pPr>
        <w:pStyle w:val="BodyText"/>
        <w:numPr>
          <w:ilvl w:val="0"/>
          <w:numId w:val="10"/>
        </w:numPr>
        <w:jc w:val="both"/>
      </w:pPr>
      <w:r w:rsidRPr="0072180C">
        <w:t>Large data transfer with minimal software access</w:t>
      </w:r>
    </w:p>
    <w:p w14:paraId="65FBE9C2" w14:textId="6446943E" w:rsidR="0072180C" w:rsidRDefault="0072180C" w:rsidP="0081316E">
      <w:pPr>
        <w:pStyle w:val="BodyText"/>
        <w:numPr>
          <w:ilvl w:val="0"/>
          <w:numId w:val="10"/>
        </w:numPr>
        <w:jc w:val="both"/>
      </w:pPr>
      <w:r w:rsidRPr="0072180C">
        <w:t>Configurable interrupt request interface</w:t>
      </w:r>
    </w:p>
    <w:p w14:paraId="3190596B" w14:textId="645B25AD" w:rsidR="0072180C" w:rsidRDefault="0072180C" w:rsidP="0081316E">
      <w:pPr>
        <w:pStyle w:val="Heading3"/>
        <w:jc w:val="both"/>
      </w:pPr>
      <w:bookmarkStart w:id="15" w:name="_Toc192495685"/>
      <w:bookmarkStart w:id="16" w:name="_Toc192583012"/>
      <w:r>
        <w:t>2.1.1.</w:t>
      </w:r>
      <w:r w:rsidR="0081316E">
        <w:t xml:space="preserve"> </w:t>
      </w:r>
      <w:r w:rsidRPr="0072180C">
        <w:t>Master mode features</w:t>
      </w:r>
      <w:bookmarkEnd w:id="15"/>
      <w:bookmarkEnd w:id="16"/>
      <w:r w:rsidRPr="0072180C">
        <w:t xml:space="preserve"> </w:t>
      </w:r>
    </w:p>
    <w:p w14:paraId="6B0272AD" w14:textId="3445EE39" w:rsidR="0072180C" w:rsidRDefault="0072180C" w:rsidP="0081316E">
      <w:pPr>
        <w:pStyle w:val="BodyText"/>
        <w:numPr>
          <w:ilvl w:val="0"/>
          <w:numId w:val="10"/>
        </w:numPr>
        <w:jc w:val="both"/>
      </w:pPr>
      <w:r w:rsidRPr="0072180C">
        <w:t>Clock stretching: Slave devices can slow down the transfer rate by driving the SCL low for the required period and then releasing it</w:t>
      </w:r>
    </w:p>
    <w:p w14:paraId="6D5825D3" w14:textId="30805E7C" w:rsidR="0072180C" w:rsidRDefault="0072180C" w:rsidP="0081316E">
      <w:pPr>
        <w:pStyle w:val="BodyText"/>
        <w:numPr>
          <w:ilvl w:val="0"/>
          <w:numId w:val="10"/>
        </w:numPr>
        <w:jc w:val="both"/>
      </w:pPr>
      <w:r w:rsidRPr="0072180C">
        <w:t xml:space="preserve">Clock synchronization and arbitration: When two master devices try to control SCL, the line will be held low by the device with the longest low period. The first master that will detect SDA being held low while trying to drive it high loses </w:t>
      </w:r>
      <w:r w:rsidR="00855B83" w:rsidRPr="0072180C">
        <w:t>arbitration. Large</w:t>
      </w:r>
      <w:r w:rsidRPr="0072180C">
        <w:t xml:space="preserve"> data transfer with minimal software access</w:t>
      </w:r>
    </w:p>
    <w:p w14:paraId="0E0B9244" w14:textId="77777777" w:rsidR="0072180C" w:rsidRDefault="0072180C" w:rsidP="0081316E">
      <w:pPr>
        <w:pStyle w:val="BodyText"/>
        <w:tabs>
          <w:tab w:val="left" w:pos="720"/>
        </w:tabs>
        <w:jc w:val="both"/>
      </w:pPr>
    </w:p>
    <w:p w14:paraId="583EAAD4" w14:textId="2A24E682" w:rsidR="0072180C" w:rsidRDefault="0072180C" w:rsidP="0081316E">
      <w:pPr>
        <w:pStyle w:val="Heading3"/>
        <w:jc w:val="both"/>
      </w:pPr>
      <w:bookmarkStart w:id="17" w:name="_Toc192495686"/>
      <w:bookmarkStart w:id="18" w:name="_Toc192583013"/>
      <w:r>
        <w:lastRenderedPageBreak/>
        <w:t>2.1.2. Slave mode features</w:t>
      </w:r>
      <w:bookmarkEnd w:id="17"/>
      <w:bookmarkEnd w:id="18"/>
    </w:p>
    <w:p w14:paraId="686014D5" w14:textId="6A949763" w:rsidR="003B4BD6" w:rsidRDefault="00855B83" w:rsidP="0081316E">
      <w:pPr>
        <w:pStyle w:val="BodyText"/>
        <w:numPr>
          <w:ilvl w:val="0"/>
          <w:numId w:val="10"/>
        </w:numPr>
        <w:jc w:val="both"/>
      </w:pPr>
      <w:r w:rsidRPr="00855B83">
        <w:t xml:space="preserve">While in slave mode, the device will stop processing a WRITE operation when it detects a STOP condition. If the protocol is violated and the START/STOP condition is generated in the middle of a transfer, the data byte for that </w:t>
      </w:r>
      <w:proofErr w:type="gramStart"/>
      <w:r w:rsidRPr="00855B83">
        <w:t>particular transfer</w:t>
      </w:r>
      <w:proofErr w:type="gramEnd"/>
      <w:r w:rsidRPr="00855B83">
        <w:t xml:space="preserve"> is discarded and the transfer stopped</w:t>
      </w:r>
    </w:p>
    <w:p w14:paraId="10DC3032" w14:textId="0D83F52D" w:rsidR="003B4BD6" w:rsidRDefault="00855B83" w:rsidP="0081316E">
      <w:pPr>
        <w:pStyle w:val="BodyText"/>
        <w:numPr>
          <w:ilvl w:val="0"/>
          <w:numId w:val="10"/>
        </w:numPr>
        <w:jc w:val="both"/>
      </w:pPr>
      <w:r w:rsidRPr="00855B83">
        <w:t xml:space="preserve">SR </w:t>
      </w:r>
      <w:proofErr w:type="gramStart"/>
      <w:r w:rsidRPr="00855B83">
        <w:t>( Repeated</w:t>
      </w:r>
      <w:proofErr w:type="gramEnd"/>
      <w:r w:rsidRPr="00855B83">
        <w:t xml:space="preserve"> Start ) is supported while in Slave mode but with certain limitations. Every SR condition is treated as a STOP and the previous transfer is ended, giving registers access from the APB side until the address following the SR condition is matched. This interval can be used either to process the data or stop future transfers by setting ENABLE_ACK to 0. </w:t>
      </w:r>
    </w:p>
    <w:p w14:paraId="7A9022BB" w14:textId="21C33D67" w:rsidR="00855B83" w:rsidRDefault="00855B83" w:rsidP="0081316E">
      <w:pPr>
        <w:pStyle w:val="BodyText"/>
        <w:numPr>
          <w:ilvl w:val="0"/>
          <w:numId w:val="10"/>
        </w:numPr>
        <w:jc w:val="both"/>
      </w:pPr>
      <w:r w:rsidRPr="00855B83">
        <w:t xml:space="preserve">When in slave mode, SCL and SDA are sampled using </w:t>
      </w:r>
      <w:proofErr w:type="spellStart"/>
      <w:r w:rsidRPr="00855B83">
        <w:t>func_clock</w:t>
      </w:r>
      <w:proofErr w:type="spellEnd"/>
      <w:r w:rsidRPr="00855B83">
        <w:t xml:space="preserve"> and as a requirement, its frequency must always be at least 6 times higher than the SCL frequency. This also applies to START and STOP conditions as the time difference between the SDA toggle and the SCL toggle needs to be at least equal to the HIGH period of the SCL.</w:t>
      </w:r>
    </w:p>
    <w:p w14:paraId="0D044600" w14:textId="340F16C8" w:rsidR="003B4BD6" w:rsidRDefault="004407B7" w:rsidP="0081316E">
      <w:pPr>
        <w:pStyle w:val="Heading2"/>
        <w:jc w:val="both"/>
      </w:pPr>
      <w:bookmarkStart w:id="19" w:name="_Toc192495687"/>
      <w:bookmarkStart w:id="20" w:name="_Toc192583014"/>
      <w:r>
        <w:t xml:space="preserve">2.2. </w:t>
      </w:r>
      <w:r w:rsidR="000A4C84" w:rsidRPr="005A34C3">
        <w:rPr>
          <w:rFonts w:cs="Arial"/>
          <w:color w:val="auto"/>
        </w:rPr>
        <w:t>I2C_Controller</w:t>
      </w:r>
      <w:r w:rsidRPr="005A34C3">
        <w:rPr>
          <w:color w:val="auto"/>
        </w:rPr>
        <w:t xml:space="preserve"> </w:t>
      </w:r>
      <w:r>
        <w:t>Interfaces</w:t>
      </w:r>
      <w:bookmarkEnd w:id="19"/>
      <w:bookmarkEnd w:id="20"/>
      <w:r>
        <w:t xml:space="preserve"> </w:t>
      </w:r>
    </w:p>
    <w:tbl>
      <w:tblPr>
        <w:tblW w:w="10325" w:type="dxa"/>
        <w:tblInd w:w="-832" w:type="dxa"/>
        <w:tblLook w:val="04A0" w:firstRow="1" w:lastRow="0" w:firstColumn="1" w:lastColumn="0" w:noHBand="0" w:noVBand="1"/>
      </w:tblPr>
      <w:tblGrid>
        <w:gridCol w:w="1236"/>
        <w:gridCol w:w="960"/>
        <w:gridCol w:w="960"/>
        <w:gridCol w:w="1038"/>
        <w:gridCol w:w="6131"/>
      </w:tblGrid>
      <w:tr w:rsidR="00937B9C" w:rsidRPr="00937B9C" w14:paraId="61699F0E" w14:textId="77777777" w:rsidTr="005A34C3">
        <w:trPr>
          <w:trHeight w:val="300"/>
        </w:trPr>
        <w:tc>
          <w:tcPr>
            <w:tcW w:w="1236" w:type="dxa"/>
            <w:tcBorders>
              <w:top w:val="single" w:sz="4" w:space="0" w:color="auto"/>
              <w:left w:val="single" w:sz="4" w:space="0" w:color="auto"/>
              <w:bottom w:val="single" w:sz="8" w:space="0" w:color="auto"/>
              <w:right w:val="single" w:sz="4" w:space="0" w:color="auto"/>
            </w:tcBorders>
            <w:shd w:val="clear" w:color="000000" w:fill="F2F2F2"/>
            <w:noWrap/>
            <w:vAlign w:val="bottom"/>
            <w:hideMark/>
          </w:tcPr>
          <w:p w14:paraId="682D232B"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interface</w:t>
            </w:r>
          </w:p>
        </w:tc>
        <w:tc>
          <w:tcPr>
            <w:tcW w:w="960" w:type="dxa"/>
            <w:tcBorders>
              <w:top w:val="single" w:sz="4" w:space="0" w:color="auto"/>
              <w:left w:val="nil"/>
              <w:bottom w:val="single" w:sz="8" w:space="0" w:color="auto"/>
              <w:right w:val="single" w:sz="4" w:space="0" w:color="auto"/>
            </w:tcBorders>
            <w:shd w:val="clear" w:color="000000" w:fill="F2F2F2"/>
            <w:noWrap/>
            <w:vAlign w:val="bottom"/>
            <w:hideMark/>
          </w:tcPr>
          <w:p w14:paraId="26AB0D67"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signal</w:t>
            </w:r>
          </w:p>
        </w:tc>
        <w:tc>
          <w:tcPr>
            <w:tcW w:w="960" w:type="dxa"/>
            <w:tcBorders>
              <w:top w:val="single" w:sz="4" w:space="0" w:color="auto"/>
              <w:left w:val="nil"/>
              <w:bottom w:val="single" w:sz="8" w:space="0" w:color="auto"/>
              <w:right w:val="single" w:sz="4" w:space="0" w:color="auto"/>
            </w:tcBorders>
            <w:shd w:val="clear" w:color="000000" w:fill="F2F2F2"/>
            <w:noWrap/>
            <w:vAlign w:val="bottom"/>
            <w:hideMark/>
          </w:tcPr>
          <w:p w14:paraId="0B2DE7A9"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witdh</w:t>
            </w:r>
          </w:p>
        </w:tc>
        <w:tc>
          <w:tcPr>
            <w:tcW w:w="1038" w:type="dxa"/>
            <w:tcBorders>
              <w:top w:val="single" w:sz="4" w:space="0" w:color="auto"/>
              <w:left w:val="nil"/>
              <w:bottom w:val="single" w:sz="8" w:space="0" w:color="auto"/>
              <w:right w:val="single" w:sz="4" w:space="0" w:color="auto"/>
            </w:tcBorders>
            <w:shd w:val="clear" w:color="000000" w:fill="F2F2F2"/>
            <w:noWrap/>
            <w:vAlign w:val="bottom"/>
            <w:hideMark/>
          </w:tcPr>
          <w:p w14:paraId="7B1CFD8E"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direction</w:t>
            </w:r>
          </w:p>
        </w:tc>
        <w:tc>
          <w:tcPr>
            <w:tcW w:w="6131" w:type="dxa"/>
            <w:tcBorders>
              <w:top w:val="single" w:sz="4" w:space="0" w:color="auto"/>
              <w:left w:val="nil"/>
              <w:bottom w:val="single" w:sz="8" w:space="0" w:color="auto"/>
              <w:right w:val="single" w:sz="4" w:space="0" w:color="auto"/>
            </w:tcBorders>
            <w:shd w:val="clear" w:color="000000" w:fill="F2F2F2"/>
            <w:noWrap/>
            <w:vAlign w:val="bottom"/>
            <w:hideMark/>
          </w:tcPr>
          <w:p w14:paraId="22383583"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note</w:t>
            </w:r>
          </w:p>
        </w:tc>
      </w:tr>
      <w:tr w:rsidR="00937B9C" w:rsidRPr="00937B9C" w14:paraId="2D9F9271" w14:textId="77777777" w:rsidTr="005A34C3">
        <w:trPr>
          <w:trHeight w:val="288"/>
        </w:trPr>
        <w:tc>
          <w:tcPr>
            <w:tcW w:w="1236" w:type="dxa"/>
            <w:vMerge w:val="restart"/>
            <w:tcBorders>
              <w:top w:val="nil"/>
              <w:left w:val="single" w:sz="4" w:space="0" w:color="auto"/>
              <w:bottom w:val="single" w:sz="8" w:space="0" w:color="000000"/>
              <w:right w:val="single" w:sz="4" w:space="0" w:color="auto"/>
            </w:tcBorders>
            <w:shd w:val="clear" w:color="000000" w:fill="DAF2D0"/>
            <w:noWrap/>
            <w:vAlign w:val="center"/>
            <w:hideMark/>
          </w:tcPr>
          <w:p w14:paraId="2C07CC54"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APB</w:t>
            </w:r>
          </w:p>
        </w:tc>
        <w:tc>
          <w:tcPr>
            <w:tcW w:w="960" w:type="dxa"/>
            <w:tcBorders>
              <w:top w:val="nil"/>
              <w:left w:val="nil"/>
              <w:bottom w:val="single" w:sz="4" w:space="0" w:color="auto"/>
              <w:right w:val="single" w:sz="4" w:space="0" w:color="auto"/>
            </w:tcBorders>
            <w:shd w:val="clear" w:color="000000" w:fill="DAF2D0"/>
            <w:noWrap/>
            <w:vAlign w:val="bottom"/>
            <w:hideMark/>
          </w:tcPr>
          <w:p w14:paraId="4236901A"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psel</w:t>
            </w:r>
          </w:p>
        </w:tc>
        <w:tc>
          <w:tcPr>
            <w:tcW w:w="960" w:type="dxa"/>
            <w:tcBorders>
              <w:top w:val="nil"/>
              <w:left w:val="nil"/>
              <w:bottom w:val="single" w:sz="4" w:space="0" w:color="auto"/>
              <w:right w:val="single" w:sz="4" w:space="0" w:color="auto"/>
            </w:tcBorders>
            <w:shd w:val="clear" w:color="000000" w:fill="DAF2D0"/>
            <w:noWrap/>
            <w:vAlign w:val="bottom"/>
            <w:hideMark/>
          </w:tcPr>
          <w:p w14:paraId="42430A44"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20ED9DDC"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6131" w:type="dxa"/>
            <w:tcBorders>
              <w:top w:val="nil"/>
              <w:left w:val="nil"/>
              <w:bottom w:val="single" w:sz="4" w:space="0" w:color="auto"/>
              <w:right w:val="single" w:sz="4" w:space="0" w:color="auto"/>
            </w:tcBorders>
            <w:shd w:val="clear" w:color="000000" w:fill="DAF2D0"/>
            <w:noWrap/>
            <w:vAlign w:val="bottom"/>
            <w:hideMark/>
          </w:tcPr>
          <w:p w14:paraId="56CDBB84"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active high, indicates start of APB transaction</w:t>
            </w:r>
          </w:p>
        </w:tc>
      </w:tr>
      <w:tr w:rsidR="00937B9C" w:rsidRPr="00937B9C" w14:paraId="33D97340" w14:textId="77777777" w:rsidTr="005A34C3">
        <w:trPr>
          <w:trHeight w:val="288"/>
        </w:trPr>
        <w:tc>
          <w:tcPr>
            <w:tcW w:w="1236" w:type="dxa"/>
            <w:vMerge/>
            <w:tcBorders>
              <w:top w:val="nil"/>
              <w:left w:val="single" w:sz="4" w:space="0" w:color="auto"/>
              <w:bottom w:val="single" w:sz="8" w:space="0" w:color="000000"/>
              <w:right w:val="single" w:sz="4" w:space="0" w:color="auto"/>
            </w:tcBorders>
            <w:vAlign w:val="center"/>
            <w:hideMark/>
          </w:tcPr>
          <w:p w14:paraId="5DC1CA92"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6E8534DA"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penable</w:t>
            </w:r>
          </w:p>
        </w:tc>
        <w:tc>
          <w:tcPr>
            <w:tcW w:w="960" w:type="dxa"/>
            <w:tcBorders>
              <w:top w:val="nil"/>
              <w:left w:val="nil"/>
              <w:bottom w:val="single" w:sz="4" w:space="0" w:color="auto"/>
              <w:right w:val="single" w:sz="4" w:space="0" w:color="auto"/>
            </w:tcBorders>
            <w:shd w:val="clear" w:color="000000" w:fill="DAF2D0"/>
            <w:noWrap/>
            <w:vAlign w:val="bottom"/>
            <w:hideMark/>
          </w:tcPr>
          <w:p w14:paraId="07498C08"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2B8DB3B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6131" w:type="dxa"/>
            <w:tcBorders>
              <w:top w:val="nil"/>
              <w:left w:val="nil"/>
              <w:bottom w:val="single" w:sz="4" w:space="0" w:color="auto"/>
              <w:right w:val="single" w:sz="4" w:space="0" w:color="auto"/>
            </w:tcBorders>
            <w:shd w:val="clear" w:color="000000" w:fill="DAF2D0"/>
            <w:noWrap/>
            <w:vAlign w:val="bottom"/>
            <w:hideMark/>
          </w:tcPr>
          <w:p w14:paraId="7633949E"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active high, device enable, indicates acces pahse of transaction</w:t>
            </w:r>
          </w:p>
        </w:tc>
      </w:tr>
      <w:tr w:rsidR="00937B9C" w:rsidRPr="00937B9C" w14:paraId="018D06AB" w14:textId="77777777" w:rsidTr="005A34C3">
        <w:trPr>
          <w:trHeight w:val="288"/>
        </w:trPr>
        <w:tc>
          <w:tcPr>
            <w:tcW w:w="1236" w:type="dxa"/>
            <w:vMerge/>
            <w:tcBorders>
              <w:top w:val="nil"/>
              <w:left w:val="single" w:sz="4" w:space="0" w:color="auto"/>
              <w:bottom w:val="single" w:sz="8" w:space="0" w:color="000000"/>
              <w:right w:val="single" w:sz="4" w:space="0" w:color="auto"/>
            </w:tcBorders>
            <w:vAlign w:val="center"/>
            <w:hideMark/>
          </w:tcPr>
          <w:p w14:paraId="38272FD9"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52636A41"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pwrite</w:t>
            </w:r>
          </w:p>
        </w:tc>
        <w:tc>
          <w:tcPr>
            <w:tcW w:w="960" w:type="dxa"/>
            <w:tcBorders>
              <w:top w:val="nil"/>
              <w:left w:val="nil"/>
              <w:bottom w:val="single" w:sz="4" w:space="0" w:color="auto"/>
              <w:right w:val="single" w:sz="4" w:space="0" w:color="auto"/>
            </w:tcBorders>
            <w:shd w:val="clear" w:color="000000" w:fill="DAF2D0"/>
            <w:noWrap/>
            <w:vAlign w:val="bottom"/>
            <w:hideMark/>
          </w:tcPr>
          <w:p w14:paraId="4AF011F6"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76EDD5BE"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6131" w:type="dxa"/>
            <w:tcBorders>
              <w:top w:val="nil"/>
              <w:left w:val="nil"/>
              <w:bottom w:val="single" w:sz="4" w:space="0" w:color="auto"/>
              <w:right w:val="single" w:sz="4" w:space="0" w:color="auto"/>
            </w:tcBorders>
            <w:shd w:val="clear" w:color="000000" w:fill="DAF2D0"/>
            <w:noWrap/>
            <w:vAlign w:val="bottom"/>
            <w:hideMark/>
          </w:tcPr>
          <w:p w14:paraId="1D2DCFE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APB read -&gt; 0 | APB write -&gt; 1</w:t>
            </w:r>
          </w:p>
        </w:tc>
      </w:tr>
      <w:tr w:rsidR="00937B9C" w:rsidRPr="00937B9C" w14:paraId="4211CF00" w14:textId="77777777" w:rsidTr="005A34C3">
        <w:trPr>
          <w:trHeight w:val="288"/>
        </w:trPr>
        <w:tc>
          <w:tcPr>
            <w:tcW w:w="1236" w:type="dxa"/>
            <w:vMerge/>
            <w:tcBorders>
              <w:top w:val="nil"/>
              <w:left w:val="single" w:sz="4" w:space="0" w:color="auto"/>
              <w:bottom w:val="single" w:sz="8" w:space="0" w:color="000000"/>
              <w:right w:val="single" w:sz="4" w:space="0" w:color="auto"/>
            </w:tcBorders>
            <w:vAlign w:val="center"/>
            <w:hideMark/>
          </w:tcPr>
          <w:p w14:paraId="1A458160"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7780FCA4"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paddr</w:t>
            </w:r>
          </w:p>
        </w:tc>
        <w:tc>
          <w:tcPr>
            <w:tcW w:w="960" w:type="dxa"/>
            <w:tcBorders>
              <w:top w:val="nil"/>
              <w:left w:val="nil"/>
              <w:bottom w:val="single" w:sz="4" w:space="0" w:color="auto"/>
              <w:right w:val="single" w:sz="4" w:space="0" w:color="auto"/>
            </w:tcBorders>
            <w:shd w:val="clear" w:color="000000" w:fill="DAF2D0"/>
            <w:noWrap/>
            <w:vAlign w:val="bottom"/>
            <w:hideMark/>
          </w:tcPr>
          <w:p w14:paraId="2A6910D5"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6</w:t>
            </w:r>
          </w:p>
        </w:tc>
        <w:tc>
          <w:tcPr>
            <w:tcW w:w="1038" w:type="dxa"/>
            <w:tcBorders>
              <w:top w:val="nil"/>
              <w:left w:val="nil"/>
              <w:bottom w:val="single" w:sz="4" w:space="0" w:color="auto"/>
              <w:right w:val="single" w:sz="4" w:space="0" w:color="auto"/>
            </w:tcBorders>
            <w:shd w:val="clear" w:color="000000" w:fill="DAF2D0"/>
            <w:noWrap/>
            <w:vAlign w:val="bottom"/>
            <w:hideMark/>
          </w:tcPr>
          <w:p w14:paraId="1BB7972B"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6131" w:type="dxa"/>
            <w:tcBorders>
              <w:top w:val="nil"/>
              <w:left w:val="nil"/>
              <w:bottom w:val="single" w:sz="4" w:space="0" w:color="auto"/>
              <w:right w:val="single" w:sz="4" w:space="0" w:color="auto"/>
            </w:tcBorders>
            <w:shd w:val="clear" w:color="000000" w:fill="DAF2D0"/>
            <w:noWrap/>
            <w:vAlign w:val="bottom"/>
            <w:hideMark/>
          </w:tcPr>
          <w:p w14:paraId="6D2F13A7"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address of register to be accessed</w:t>
            </w:r>
          </w:p>
        </w:tc>
      </w:tr>
      <w:tr w:rsidR="00937B9C" w:rsidRPr="00937B9C" w14:paraId="2CB4764B" w14:textId="77777777" w:rsidTr="005A34C3">
        <w:trPr>
          <w:trHeight w:val="288"/>
        </w:trPr>
        <w:tc>
          <w:tcPr>
            <w:tcW w:w="1236" w:type="dxa"/>
            <w:vMerge/>
            <w:tcBorders>
              <w:top w:val="nil"/>
              <w:left w:val="single" w:sz="4" w:space="0" w:color="auto"/>
              <w:bottom w:val="single" w:sz="8" w:space="0" w:color="000000"/>
              <w:right w:val="single" w:sz="4" w:space="0" w:color="auto"/>
            </w:tcBorders>
            <w:vAlign w:val="center"/>
            <w:hideMark/>
          </w:tcPr>
          <w:p w14:paraId="403F0B0B"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4D9768E1"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pwdata</w:t>
            </w:r>
          </w:p>
        </w:tc>
        <w:tc>
          <w:tcPr>
            <w:tcW w:w="960" w:type="dxa"/>
            <w:tcBorders>
              <w:top w:val="nil"/>
              <w:left w:val="nil"/>
              <w:bottom w:val="single" w:sz="4" w:space="0" w:color="auto"/>
              <w:right w:val="single" w:sz="4" w:space="0" w:color="auto"/>
            </w:tcBorders>
            <w:shd w:val="clear" w:color="000000" w:fill="DAF2D0"/>
            <w:noWrap/>
            <w:vAlign w:val="bottom"/>
            <w:hideMark/>
          </w:tcPr>
          <w:p w14:paraId="449F6F4E"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32</w:t>
            </w:r>
          </w:p>
        </w:tc>
        <w:tc>
          <w:tcPr>
            <w:tcW w:w="1038" w:type="dxa"/>
            <w:tcBorders>
              <w:top w:val="nil"/>
              <w:left w:val="nil"/>
              <w:bottom w:val="single" w:sz="4" w:space="0" w:color="auto"/>
              <w:right w:val="single" w:sz="4" w:space="0" w:color="auto"/>
            </w:tcBorders>
            <w:shd w:val="clear" w:color="000000" w:fill="DAF2D0"/>
            <w:noWrap/>
            <w:vAlign w:val="bottom"/>
            <w:hideMark/>
          </w:tcPr>
          <w:p w14:paraId="337DEEEF"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6131" w:type="dxa"/>
            <w:tcBorders>
              <w:top w:val="nil"/>
              <w:left w:val="nil"/>
              <w:bottom w:val="single" w:sz="4" w:space="0" w:color="auto"/>
              <w:right w:val="single" w:sz="4" w:space="0" w:color="auto"/>
            </w:tcBorders>
            <w:shd w:val="clear" w:color="000000" w:fill="DAF2D0"/>
            <w:noWrap/>
            <w:vAlign w:val="bottom"/>
            <w:hideMark/>
          </w:tcPr>
          <w:p w14:paraId="01441A60"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data to be written in the regster</w:t>
            </w:r>
          </w:p>
        </w:tc>
      </w:tr>
      <w:tr w:rsidR="00937B9C" w:rsidRPr="00937B9C" w14:paraId="190AEBE6" w14:textId="77777777" w:rsidTr="005A34C3">
        <w:trPr>
          <w:trHeight w:val="288"/>
        </w:trPr>
        <w:tc>
          <w:tcPr>
            <w:tcW w:w="1236" w:type="dxa"/>
            <w:vMerge/>
            <w:tcBorders>
              <w:top w:val="nil"/>
              <w:left w:val="single" w:sz="4" w:space="0" w:color="auto"/>
              <w:bottom w:val="single" w:sz="8" w:space="0" w:color="000000"/>
              <w:right w:val="single" w:sz="4" w:space="0" w:color="auto"/>
            </w:tcBorders>
            <w:vAlign w:val="center"/>
            <w:hideMark/>
          </w:tcPr>
          <w:p w14:paraId="222AF58A"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651A696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prdata</w:t>
            </w:r>
          </w:p>
        </w:tc>
        <w:tc>
          <w:tcPr>
            <w:tcW w:w="960" w:type="dxa"/>
            <w:tcBorders>
              <w:top w:val="nil"/>
              <w:left w:val="nil"/>
              <w:bottom w:val="single" w:sz="4" w:space="0" w:color="auto"/>
              <w:right w:val="single" w:sz="4" w:space="0" w:color="auto"/>
            </w:tcBorders>
            <w:shd w:val="clear" w:color="000000" w:fill="DAF2D0"/>
            <w:noWrap/>
            <w:vAlign w:val="bottom"/>
            <w:hideMark/>
          </w:tcPr>
          <w:p w14:paraId="4149F0A4"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32</w:t>
            </w:r>
          </w:p>
        </w:tc>
        <w:tc>
          <w:tcPr>
            <w:tcW w:w="1038" w:type="dxa"/>
            <w:tcBorders>
              <w:top w:val="nil"/>
              <w:left w:val="nil"/>
              <w:bottom w:val="single" w:sz="4" w:space="0" w:color="auto"/>
              <w:right w:val="single" w:sz="4" w:space="0" w:color="auto"/>
            </w:tcBorders>
            <w:shd w:val="clear" w:color="000000" w:fill="DAF2D0"/>
            <w:noWrap/>
            <w:vAlign w:val="bottom"/>
            <w:hideMark/>
          </w:tcPr>
          <w:p w14:paraId="4CA19480"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6131" w:type="dxa"/>
            <w:tcBorders>
              <w:top w:val="nil"/>
              <w:left w:val="nil"/>
              <w:bottom w:val="single" w:sz="4" w:space="0" w:color="auto"/>
              <w:right w:val="single" w:sz="4" w:space="0" w:color="auto"/>
            </w:tcBorders>
            <w:shd w:val="clear" w:color="000000" w:fill="DAF2D0"/>
            <w:noWrap/>
            <w:vAlign w:val="bottom"/>
            <w:hideMark/>
          </w:tcPr>
          <w:p w14:paraId="6DCAD2EE"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data read from the register</w:t>
            </w:r>
          </w:p>
        </w:tc>
      </w:tr>
      <w:tr w:rsidR="00937B9C" w:rsidRPr="00937B9C" w14:paraId="6951C096" w14:textId="77777777" w:rsidTr="005A34C3">
        <w:trPr>
          <w:trHeight w:val="288"/>
        </w:trPr>
        <w:tc>
          <w:tcPr>
            <w:tcW w:w="1236" w:type="dxa"/>
            <w:vMerge/>
            <w:tcBorders>
              <w:top w:val="nil"/>
              <w:left w:val="single" w:sz="4" w:space="0" w:color="auto"/>
              <w:bottom w:val="single" w:sz="8" w:space="0" w:color="000000"/>
              <w:right w:val="single" w:sz="4" w:space="0" w:color="auto"/>
            </w:tcBorders>
            <w:vAlign w:val="center"/>
            <w:hideMark/>
          </w:tcPr>
          <w:p w14:paraId="53089EB6"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0CBD82E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pready</w:t>
            </w:r>
          </w:p>
        </w:tc>
        <w:tc>
          <w:tcPr>
            <w:tcW w:w="960" w:type="dxa"/>
            <w:tcBorders>
              <w:top w:val="nil"/>
              <w:left w:val="nil"/>
              <w:bottom w:val="single" w:sz="4" w:space="0" w:color="auto"/>
              <w:right w:val="single" w:sz="4" w:space="0" w:color="auto"/>
            </w:tcBorders>
            <w:shd w:val="clear" w:color="000000" w:fill="DAF2D0"/>
            <w:noWrap/>
            <w:vAlign w:val="bottom"/>
            <w:hideMark/>
          </w:tcPr>
          <w:p w14:paraId="5D52FEFA"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540CA5B8"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6131" w:type="dxa"/>
            <w:tcBorders>
              <w:top w:val="nil"/>
              <w:left w:val="nil"/>
              <w:bottom w:val="single" w:sz="4" w:space="0" w:color="auto"/>
              <w:right w:val="single" w:sz="4" w:space="0" w:color="auto"/>
            </w:tcBorders>
            <w:shd w:val="clear" w:color="000000" w:fill="DAF2D0"/>
            <w:noWrap/>
            <w:vAlign w:val="bottom"/>
            <w:hideMark/>
          </w:tcPr>
          <w:p w14:paraId="043E691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slvave ready</w:t>
            </w:r>
          </w:p>
        </w:tc>
      </w:tr>
      <w:tr w:rsidR="00937B9C" w:rsidRPr="00937B9C" w14:paraId="01E7933D" w14:textId="77777777" w:rsidTr="005A34C3">
        <w:trPr>
          <w:trHeight w:val="300"/>
        </w:trPr>
        <w:tc>
          <w:tcPr>
            <w:tcW w:w="1236" w:type="dxa"/>
            <w:vMerge/>
            <w:tcBorders>
              <w:top w:val="nil"/>
              <w:left w:val="single" w:sz="4" w:space="0" w:color="auto"/>
              <w:bottom w:val="single" w:sz="8" w:space="0" w:color="000000"/>
              <w:right w:val="single" w:sz="4" w:space="0" w:color="auto"/>
            </w:tcBorders>
            <w:vAlign w:val="center"/>
            <w:hideMark/>
          </w:tcPr>
          <w:p w14:paraId="00562DA9"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8" w:space="0" w:color="auto"/>
              <w:right w:val="single" w:sz="4" w:space="0" w:color="auto"/>
            </w:tcBorders>
            <w:shd w:val="clear" w:color="000000" w:fill="DAF2D0"/>
            <w:noWrap/>
            <w:vAlign w:val="bottom"/>
            <w:hideMark/>
          </w:tcPr>
          <w:p w14:paraId="052266D8"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pslverr</w:t>
            </w:r>
          </w:p>
        </w:tc>
        <w:tc>
          <w:tcPr>
            <w:tcW w:w="960" w:type="dxa"/>
            <w:tcBorders>
              <w:top w:val="nil"/>
              <w:left w:val="nil"/>
              <w:bottom w:val="single" w:sz="8" w:space="0" w:color="auto"/>
              <w:right w:val="single" w:sz="4" w:space="0" w:color="auto"/>
            </w:tcBorders>
            <w:shd w:val="clear" w:color="000000" w:fill="DAF2D0"/>
            <w:noWrap/>
            <w:vAlign w:val="bottom"/>
            <w:hideMark/>
          </w:tcPr>
          <w:p w14:paraId="13D013A9"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8" w:space="0" w:color="auto"/>
              <w:right w:val="single" w:sz="4" w:space="0" w:color="auto"/>
            </w:tcBorders>
            <w:shd w:val="clear" w:color="000000" w:fill="DAF2D0"/>
            <w:noWrap/>
            <w:vAlign w:val="bottom"/>
            <w:hideMark/>
          </w:tcPr>
          <w:p w14:paraId="308EFC2B"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6131" w:type="dxa"/>
            <w:tcBorders>
              <w:top w:val="nil"/>
              <w:left w:val="nil"/>
              <w:bottom w:val="single" w:sz="8" w:space="0" w:color="auto"/>
              <w:right w:val="single" w:sz="4" w:space="0" w:color="auto"/>
            </w:tcBorders>
            <w:shd w:val="clear" w:color="000000" w:fill="DAF2D0"/>
            <w:noWrap/>
            <w:vAlign w:val="bottom"/>
            <w:hideMark/>
          </w:tcPr>
          <w:p w14:paraId="786CD300"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slave error</w:t>
            </w:r>
          </w:p>
        </w:tc>
      </w:tr>
      <w:tr w:rsidR="00937B9C" w:rsidRPr="00937B9C" w14:paraId="215425C6" w14:textId="77777777" w:rsidTr="005A34C3">
        <w:trPr>
          <w:trHeight w:val="288"/>
        </w:trPr>
        <w:tc>
          <w:tcPr>
            <w:tcW w:w="1236" w:type="dxa"/>
            <w:vMerge w:val="restart"/>
            <w:tcBorders>
              <w:top w:val="nil"/>
              <w:left w:val="single" w:sz="4" w:space="0" w:color="auto"/>
              <w:bottom w:val="single" w:sz="8" w:space="0" w:color="000000"/>
              <w:right w:val="single" w:sz="4" w:space="0" w:color="auto"/>
            </w:tcBorders>
            <w:shd w:val="clear" w:color="000000" w:fill="CAEDFB"/>
            <w:noWrap/>
            <w:vAlign w:val="center"/>
            <w:hideMark/>
          </w:tcPr>
          <w:p w14:paraId="2C083A24"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I2C</w:t>
            </w:r>
          </w:p>
        </w:tc>
        <w:tc>
          <w:tcPr>
            <w:tcW w:w="960" w:type="dxa"/>
            <w:tcBorders>
              <w:top w:val="nil"/>
              <w:left w:val="nil"/>
              <w:bottom w:val="single" w:sz="4" w:space="0" w:color="auto"/>
              <w:right w:val="single" w:sz="4" w:space="0" w:color="auto"/>
            </w:tcBorders>
            <w:shd w:val="clear" w:color="000000" w:fill="CAEDFB"/>
            <w:noWrap/>
            <w:vAlign w:val="bottom"/>
            <w:hideMark/>
          </w:tcPr>
          <w:p w14:paraId="52AB4CA6"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scl</w:t>
            </w:r>
          </w:p>
        </w:tc>
        <w:tc>
          <w:tcPr>
            <w:tcW w:w="960" w:type="dxa"/>
            <w:tcBorders>
              <w:top w:val="nil"/>
              <w:left w:val="nil"/>
              <w:bottom w:val="single" w:sz="4" w:space="0" w:color="auto"/>
              <w:right w:val="single" w:sz="4" w:space="0" w:color="auto"/>
            </w:tcBorders>
            <w:shd w:val="clear" w:color="000000" w:fill="CAEDFB"/>
            <w:noWrap/>
            <w:vAlign w:val="bottom"/>
            <w:hideMark/>
          </w:tcPr>
          <w:p w14:paraId="10A8576C"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CAEDFB"/>
            <w:noWrap/>
            <w:vAlign w:val="bottom"/>
            <w:hideMark/>
          </w:tcPr>
          <w:p w14:paraId="252E78EB"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I/O</w:t>
            </w:r>
          </w:p>
        </w:tc>
        <w:tc>
          <w:tcPr>
            <w:tcW w:w="6131" w:type="dxa"/>
            <w:tcBorders>
              <w:top w:val="nil"/>
              <w:left w:val="nil"/>
              <w:bottom w:val="single" w:sz="4" w:space="0" w:color="auto"/>
              <w:right w:val="single" w:sz="4" w:space="0" w:color="auto"/>
            </w:tcBorders>
            <w:shd w:val="clear" w:color="000000" w:fill="CAEDFB"/>
            <w:noWrap/>
            <w:vAlign w:val="bottom"/>
            <w:hideMark/>
          </w:tcPr>
          <w:p w14:paraId="02E18912"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Serieal clock</w:t>
            </w:r>
          </w:p>
        </w:tc>
      </w:tr>
      <w:tr w:rsidR="00937B9C" w:rsidRPr="00937B9C" w14:paraId="2448371C" w14:textId="77777777" w:rsidTr="005A34C3">
        <w:trPr>
          <w:trHeight w:val="300"/>
        </w:trPr>
        <w:tc>
          <w:tcPr>
            <w:tcW w:w="1236" w:type="dxa"/>
            <w:vMerge/>
            <w:tcBorders>
              <w:top w:val="nil"/>
              <w:left w:val="single" w:sz="4" w:space="0" w:color="auto"/>
              <w:bottom w:val="single" w:sz="8" w:space="0" w:color="000000"/>
              <w:right w:val="single" w:sz="4" w:space="0" w:color="auto"/>
            </w:tcBorders>
            <w:vAlign w:val="center"/>
            <w:hideMark/>
          </w:tcPr>
          <w:p w14:paraId="3439D32E"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8" w:space="0" w:color="auto"/>
              <w:right w:val="single" w:sz="4" w:space="0" w:color="auto"/>
            </w:tcBorders>
            <w:shd w:val="clear" w:color="000000" w:fill="CAEDFB"/>
            <w:noWrap/>
            <w:vAlign w:val="bottom"/>
            <w:hideMark/>
          </w:tcPr>
          <w:p w14:paraId="296769AC"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sda</w:t>
            </w:r>
          </w:p>
        </w:tc>
        <w:tc>
          <w:tcPr>
            <w:tcW w:w="960" w:type="dxa"/>
            <w:tcBorders>
              <w:top w:val="nil"/>
              <w:left w:val="nil"/>
              <w:bottom w:val="single" w:sz="8" w:space="0" w:color="auto"/>
              <w:right w:val="single" w:sz="4" w:space="0" w:color="auto"/>
            </w:tcBorders>
            <w:shd w:val="clear" w:color="000000" w:fill="CAEDFB"/>
            <w:noWrap/>
            <w:vAlign w:val="bottom"/>
            <w:hideMark/>
          </w:tcPr>
          <w:p w14:paraId="7F4DBCC7"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8" w:space="0" w:color="auto"/>
              <w:right w:val="single" w:sz="4" w:space="0" w:color="auto"/>
            </w:tcBorders>
            <w:shd w:val="clear" w:color="000000" w:fill="CAEDFB"/>
            <w:noWrap/>
            <w:vAlign w:val="bottom"/>
            <w:hideMark/>
          </w:tcPr>
          <w:p w14:paraId="64502191"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I/O</w:t>
            </w:r>
          </w:p>
        </w:tc>
        <w:tc>
          <w:tcPr>
            <w:tcW w:w="6131" w:type="dxa"/>
            <w:tcBorders>
              <w:top w:val="nil"/>
              <w:left w:val="nil"/>
              <w:bottom w:val="single" w:sz="8" w:space="0" w:color="auto"/>
              <w:right w:val="single" w:sz="4" w:space="0" w:color="auto"/>
            </w:tcBorders>
            <w:shd w:val="clear" w:color="000000" w:fill="CAEDFB"/>
            <w:noWrap/>
            <w:vAlign w:val="bottom"/>
            <w:hideMark/>
          </w:tcPr>
          <w:p w14:paraId="71249A81"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Serial data</w:t>
            </w:r>
          </w:p>
        </w:tc>
      </w:tr>
      <w:tr w:rsidR="00937B9C" w:rsidRPr="00937B9C" w14:paraId="7912C579" w14:textId="77777777" w:rsidTr="005A34C3">
        <w:trPr>
          <w:trHeight w:val="288"/>
        </w:trPr>
        <w:tc>
          <w:tcPr>
            <w:tcW w:w="1236" w:type="dxa"/>
            <w:tcBorders>
              <w:top w:val="nil"/>
              <w:left w:val="single" w:sz="4" w:space="0" w:color="auto"/>
              <w:bottom w:val="single" w:sz="4" w:space="0" w:color="auto"/>
              <w:right w:val="single" w:sz="4" w:space="0" w:color="auto"/>
            </w:tcBorders>
            <w:shd w:val="clear" w:color="000000" w:fill="FBE2D5"/>
            <w:noWrap/>
            <w:vAlign w:val="bottom"/>
            <w:hideMark/>
          </w:tcPr>
          <w:p w14:paraId="0176E48C"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INTERRUPT</w:t>
            </w:r>
          </w:p>
        </w:tc>
        <w:tc>
          <w:tcPr>
            <w:tcW w:w="960" w:type="dxa"/>
            <w:tcBorders>
              <w:top w:val="nil"/>
              <w:left w:val="nil"/>
              <w:bottom w:val="single" w:sz="4" w:space="0" w:color="auto"/>
              <w:right w:val="single" w:sz="4" w:space="0" w:color="auto"/>
            </w:tcBorders>
            <w:shd w:val="clear" w:color="000000" w:fill="FBE2D5"/>
            <w:noWrap/>
            <w:vAlign w:val="bottom"/>
            <w:hideMark/>
          </w:tcPr>
          <w:p w14:paraId="492A8B40"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irq</w:t>
            </w:r>
          </w:p>
        </w:tc>
        <w:tc>
          <w:tcPr>
            <w:tcW w:w="960" w:type="dxa"/>
            <w:tcBorders>
              <w:top w:val="nil"/>
              <w:left w:val="nil"/>
              <w:bottom w:val="single" w:sz="4" w:space="0" w:color="auto"/>
              <w:right w:val="single" w:sz="4" w:space="0" w:color="auto"/>
            </w:tcBorders>
            <w:shd w:val="clear" w:color="000000" w:fill="FBE2D5"/>
            <w:noWrap/>
            <w:vAlign w:val="bottom"/>
            <w:hideMark/>
          </w:tcPr>
          <w:p w14:paraId="002CFF88"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FBE2D5"/>
            <w:noWrap/>
            <w:vAlign w:val="bottom"/>
            <w:hideMark/>
          </w:tcPr>
          <w:p w14:paraId="5953A4D9"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6131" w:type="dxa"/>
            <w:tcBorders>
              <w:top w:val="nil"/>
              <w:left w:val="nil"/>
              <w:bottom w:val="single" w:sz="4" w:space="0" w:color="auto"/>
              <w:right w:val="single" w:sz="4" w:space="0" w:color="auto"/>
            </w:tcBorders>
            <w:shd w:val="clear" w:color="000000" w:fill="FBE2D5"/>
            <w:noWrap/>
            <w:vAlign w:val="bottom"/>
            <w:hideMark/>
          </w:tcPr>
          <w:p w14:paraId="78E80B9F"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interrup request</w:t>
            </w:r>
          </w:p>
        </w:tc>
      </w:tr>
    </w:tbl>
    <w:p w14:paraId="1F04D83C" w14:textId="65E9FB11" w:rsidR="37020151" w:rsidRDefault="37020151" w:rsidP="0081316E">
      <w:pPr>
        <w:jc w:val="both"/>
        <w:rPr>
          <w:rFonts w:ascii="Nimbus Roman No9 L" w:hAnsi="Nimbus Roman No9 L"/>
          <w:b/>
          <w:bCs/>
        </w:rPr>
      </w:pPr>
    </w:p>
    <w:p w14:paraId="73E15E25" w14:textId="77777777" w:rsidR="00927341" w:rsidRDefault="00927341" w:rsidP="0081316E">
      <w:pPr>
        <w:jc w:val="both"/>
        <w:rPr>
          <w:rFonts w:ascii="Nimbus Roman No9 L" w:hAnsi="Nimbus Roman No9 L"/>
          <w:b/>
          <w:bCs/>
        </w:rPr>
      </w:pPr>
    </w:p>
    <w:p w14:paraId="2450DCFD" w14:textId="77777777" w:rsidR="00927341" w:rsidRDefault="00927341" w:rsidP="0081316E">
      <w:pPr>
        <w:jc w:val="both"/>
        <w:rPr>
          <w:rFonts w:ascii="Nimbus Roman No9 L" w:hAnsi="Nimbus Roman No9 L"/>
          <w:b/>
          <w:bCs/>
        </w:rPr>
      </w:pPr>
    </w:p>
    <w:p w14:paraId="0B1FE98D" w14:textId="77777777" w:rsidR="00927341" w:rsidRDefault="00927341" w:rsidP="0081316E">
      <w:pPr>
        <w:jc w:val="both"/>
        <w:rPr>
          <w:rFonts w:ascii="Nimbus Roman No9 L" w:hAnsi="Nimbus Roman No9 L"/>
          <w:b/>
          <w:bCs/>
        </w:rPr>
      </w:pPr>
    </w:p>
    <w:p w14:paraId="578445E2" w14:textId="77777777" w:rsidR="00927341" w:rsidRDefault="00927341" w:rsidP="0081316E">
      <w:pPr>
        <w:jc w:val="both"/>
        <w:rPr>
          <w:rFonts w:ascii="Nimbus Roman No9 L" w:hAnsi="Nimbus Roman No9 L"/>
          <w:b/>
          <w:bCs/>
        </w:rPr>
      </w:pPr>
    </w:p>
    <w:p w14:paraId="79420982" w14:textId="3EDA035F" w:rsidR="003B4BD6" w:rsidRDefault="0081316E" w:rsidP="0081316E">
      <w:pPr>
        <w:pStyle w:val="Heading1"/>
        <w:numPr>
          <w:ilvl w:val="0"/>
          <w:numId w:val="12"/>
        </w:numPr>
        <w:tabs>
          <w:tab w:val="left" w:pos="0"/>
        </w:tabs>
        <w:jc w:val="both"/>
      </w:pPr>
      <w:bookmarkStart w:id="21" w:name="_Toc192495688"/>
      <w:bookmarkStart w:id="22" w:name="_Toc192583015"/>
      <w:r>
        <w:lastRenderedPageBreak/>
        <w:t xml:space="preserve"> </w:t>
      </w:r>
      <w:r w:rsidR="004407B7">
        <w:t>Verification Environment</w:t>
      </w:r>
      <w:bookmarkEnd w:id="21"/>
      <w:bookmarkEnd w:id="22"/>
    </w:p>
    <w:p w14:paraId="7573A647" w14:textId="77777777" w:rsidR="003B4BD6" w:rsidRDefault="004407B7" w:rsidP="0081316E">
      <w:pPr>
        <w:pStyle w:val="Heading2"/>
        <w:jc w:val="both"/>
      </w:pPr>
      <w:bookmarkStart w:id="23" w:name="_Toc192495689"/>
      <w:bookmarkStart w:id="24" w:name="_Toc192583016"/>
      <w:r>
        <w:t>3.1 Environment Overview</w:t>
      </w:r>
      <w:bookmarkEnd w:id="23"/>
      <w:bookmarkEnd w:id="24"/>
    </w:p>
    <w:p w14:paraId="70BEDAEA" w14:textId="6DBC1356" w:rsidR="003B4BD6" w:rsidRDefault="004407B7" w:rsidP="0081316E">
      <w:pPr>
        <w:pStyle w:val="BodyText"/>
        <w:numPr>
          <w:ilvl w:val="1"/>
          <w:numId w:val="9"/>
        </w:numPr>
        <w:jc w:val="both"/>
        <w:rPr>
          <w:color w:val="000000" w:themeColor="text1"/>
        </w:rPr>
      </w:pPr>
      <w:r>
        <w:t xml:space="preserve">The </w:t>
      </w:r>
      <w:r w:rsidR="000A4C84" w:rsidRPr="004D7547">
        <w:rPr>
          <w:color w:val="auto"/>
        </w:rPr>
        <w:t>I2C_Controller</w:t>
      </w:r>
      <w:r w:rsidRPr="004D7547">
        <w:rPr>
          <w:color w:val="auto"/>
        </w:rPr>
        <w:t xml:space="preserve"> </w:t>
      </w:r>
      <w:r w:rsidRPr="5A148FB4">
        <w:rPr>
          <w:color w:val="000000" w:themeColor="text1"/>
        </w:rPr>
        <w:t>verification environment diagram is presented in Figure 2.</w:t>
      </w:r>
    </w:p>
    <w:p w14:paraId="38840576" w14:textId="0E249950" w:rsidR="005615A1" w:rsidRDefault="005615A1" w:rsidP="0081316E">
      <w:pPr>
        <w:numPr>
          <w:ilvl w:val="0"/>
          <w:numId w:val="9"/>
        </w:numPr>
        <w:jc w:val="both"/>
        <w:rPr>
          <w:color w:val="00AE00"/>
        </w:rPr>
      </w:pPr>
      <w:r>
        <w:rPr>
          <w:noProof/>
          <w:color w:val="00AE00"/>
        </w:rPr>
        <w:drawing>
          <wp:inline distT="0" distB="0" distL="0" distR="0" wp14:anchorId="2D1A38F4" wp14:editId="4543FCA5">
            <wp:extent cx="5274310" cy="4707255"/>
            <wp:effectExtent l="0" t="0" r="2540" b="0"/>
            <wp:docPr id="1930665479" name="Picture 2" descr="A diagram of a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65479" name="Picture 2" descr="A diagram of a softwa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74310" cy="4707255"/>
                    </a:xfrm>
                    <a:prstGeom prst="rect">
                      <a:avLst/>
                    </a:prstGeom>
                  </pic:spPr>
                </pic:pic>
              </a:graphicData>
            </a:graphic>
          </wp:inline>
        </w:drawing>
      </w:r>
    </w:p>
    <w:p w14:paraId="63CD62E8" w14:textId="675C2574" w:rsidR="009B3444" w:rsidRDefault="009B3444" w:rsidP="007477DD">
      <w:pPr>
        <w:pStyle w:val="Caption"/>
        <w:rPr>
          <w:color w:val="00AE00"/>
        </w:rPr>
      </w:pPr>
      <w:r>
        <w:t xml:space="preserve">Figure 2. </w:t>
      </w:r>
      <w:r w:rsidRPr="004D7547">
        <w:rPr>
          <w:color w:val="auto"/>
        </w:rPr>
        <w:t xml:space="preserve">The </w:t>
      </w:r>
      <w:r w:rsidR="000A4C84" w:rsidRPr="004D7547">
        <w:rPr>
          <w:color w:val="auto"/>
        </w:rPr>
        <w:t>I2C_Controller</w:t>
      </w:r>
      <w:r w:rsidRPr="004D7547">
        <w:rPr>
          <w:color w:val="auto"/>
        </w:rPr>
        <w:t xml:space="preserve"> </w:t>
      </w:r>
      <w:r>
        <w:t>Verification Environment Diagram</w:t>
      </w:r>
    </w:p>
    <w:p w14:paraId="2F55CCC4" w14:textId="77777777" w:rsidR="00B70BDA" w:rsidRDefault="00B70BDA" w:rsidP="0081316E">
      <w:pPr>
        <w:jc w:val="both"/>
      </w:pPr>
    </w:p>
    <w:p w14:paraId="38074D2F" w14:textId="29DDCDF9" w:rsidR="00C44A37" w:rsidRDefault="00C44A37" w:rsidP="0081316E">
      <w:pPr>
        <w:jc w:val="both"/>
      </w:pPr>
    </w:p>
    <w:p w14:paraId="36A1AAE8" w14:textId="77777777" w:rsidR="00706673" w:rsidRDefault="00706673" w:rsidP="0081316E">
      <w:pPr>
        <w:jc w:val="both"/>
      </w:pPr>
    </w:p>
    <w:p w14:paraId="7BC234D9" w14:textId="77777777" w:rsidR="00706673" w:rsidRDefault="00706673" w:rsidP="0081316E">
      <w:pPr>
        <w:jc w:val="both"/>
      </w:pPr>
    </w:p>
    <w:p w14:paraId="46601D7E" w14:textId="77777777" w:rsidR="00855B83" w:rsidRDefault="00855B83" w:rsidP="0081316E">
      <w:pPr>
        <w:jc w:val="both"/>
      </w:pPr>
    </w:p>
    <w:p w14:paraId="2FF64AB6" w14:textId="77777777" w:rsidR="003B4BD6" w:rsidRDefault="004407B7" w:rsidP="0081316E">
      <w:pPr>
        <w:pStyle w:val="Heading2"/>
        <w:jc w:val="both"/>
      </w:pPr>
      <w:bookmarkStart w:id="25" w:name="_Toc192495690"/>
      <w:bookmarkStart w:id="26" w:name="_Toc192583017"/>
      <w:r>
        <w:lastRenderedPageBreak/>
        <w:t>3.2 Components description</w:t>
      </w:r>
      <w:bookmarkEnd w:id="25"/>
      <w:bookmarkEnd w:id="26"/>
    </w:p>
    <w:tbl>
      <w:tblPr>
        <w:tblStyle w:val="TableGrid"/>
        <w:tblW w:w="0" w:type="auto"/>
        <w:tblLook w:val="04A0" w:firstRow="1" w:lastRow="0" w:firstColumn="1" w:lastColumn="0" w:noHBand="0" w:noVBand="1"/>
      </w:tblPr>
      <w:tblGrid>
        <w:gridCol w:w="4328"/>
        <w:gridCol w:w="4328"/>
      </w:tblGrid>
      <w:tr w:rsidR="00706673" w14:paraId="2D147C37" w14:textId="77777777" w:rsidTr="000D250B">
        <w:trPr>
          <w:trHeight w:val="660"/>
        </w:trPr>
        <w:tc>
          <w:tcPr>
            <w:tcW w:w="4328" w:type="dxa"/>
            <w:vAlign w:val="center"/>
          </w:tcPr>
          <w:p w14:paraId="72FAB634" w14:textId="73ECEACB" w:rsidR="00706673" w:rsidRDefault="00706673" w:rsidP="0081316E">
            <w:pPr>
              <w:pStyle w:val="Quotations"/>
              <w:spacing w:before="240" w:after="240"/>
              <w:jc w:val="both"/>
              <w:rPr>
                <w:rFonts w:eastAsia="Times New Roman" w:cs="Times New Roman"/>
              </w:rPr>
            </w:pPr>
            <w:r>
              <w:rPr>
                <w:rFonts w:eastAsia="Times New Roman" w:cs="Times New Roman"/>
              </w:rPr>
              <w:t>DUT</w:t>
            </w:r>
          </w:p>
        </w:tc>
        <w:tc>
          <w:tcPr>
            <w:tcW w:w="4328" w:type="dxa"/>
            <w:vAlign w:val="center"/>
          </w:tcPr>
          <w:p w14:paraId="172CCF2C" w14:textId="021E3FE5" w:rsidR="00706673" w:rsidRDefault="00706673" w:rsidP="001952D4">
            <w:pPr>
              <w:pStyle w:val="Quotations"/>
              <w:spacing w:before="240" w:after="240"/>
              <w:jc w:val="left"/>
              <w:rPr>
                <w:rFonts w:eastAsia="Times New Roman" w:cs="Times New Roman"/>
              </w:rPr>
            </w:pPr>
            <w:r>
              <w:rPr>
                <w:rFonts w:eastAsia="Times New Roman" w:cs="Times New Roman"/>
              </w:rPr>
              <w:t>I2C controller</w:t>
            </w:r>
          </w:p>
        </w:tc>
      </w:tr>
      <w:tr w:rsidR="00706673" w14:paraId="1AB07DD3" w14:textId="77777777" w:rsidTr="00706673">
        <w:tc>
          <w:tcPr>
            <w:tcW w:w="4328" w:type="dxa"/>
            <w:vAlign w:val="center"/>
          </w:tcPr>
          <w:p w14:paraId="05EE0A6C" w14:textId="01B2E3E8" w:rsidR="00706673" w:rsidRDefault="00706673" w:rsidP="0081316E">
            <w:pPr>
              <w:pStyle w:val="Quotations"/>
              <w:spacing w:before="240" w:after="240"/>
              <w:jc w:val="both"/>
              <w:rPr>
                <w:rFonts w:eastAsia="Times New Roman" w:cs="Times New Roman"/>
              </w:rPr>
            </w:pPr>
            <w:r>
              <w:rPr>
                <w:rFonts w:eastAsia="Times New Roman" w:cs="Times New Roman"/>
              </w:rPr>
              <w:t>Virtual Interface</w:t>
            </w:r>
          </w:p>
        </w:tc>
        <w:tc>
          <w:tcPr>
            <w:tcW w:w="4328" w:type="dxa"/>
            <w:vAlign w:val="center"/>
          </w:tcPr>
          <w:p w14:paraId="18128CCE" w14:textId="4A707B15" w:rsidR="00706673" w:rsidRDefault="00706673" w:rsidP="001952D4">
            <w:pPr>
              <w:pStyle w:val="Quotations"/>
              <w:spacing w:before="240" w:after="240"/>
              <w:jc w:val="left"/>
              <w:rPr>
                <w:rFonts w:eastAsia="Times New Roman" w:cs="Times New Roman"/>
              </w:rPr>
            </w:pPr>
            <w:r>
              <w:rPr>
                <w:rFonts w:eastAsia="Times New Roman" w:cs="Times New Roman"/>
              </w:rPr>
              <w:t xml:space="preserve">A bridge between the physical interface of the device </w:t>
            </w:r>
            <w:r w:rsidR="001952D4">
              <w:rPr>
                <w:rFonts w:eastAsia="Times New Roman" w:cs="Times New Roman"/>
              </w:rPr>
              <w:t>and</w:t>
            </w:r>
            <w:r>
              <w:rPr>
                <w:rFonts w:eastAsia="Times New Roman" w:cs="Times New Roman"/>
              </w:rPr>
              <w:t xml:space="preserve"> the </w:t>
            </w:r>
            <w:r w:rsidR="000D250B">
              <w:rPr>
                <w:rFonts w:eastAsia="Times New Roman" w:cs="Times New Roman"/>
              </w:rPr>
              <w:t>high-level</w:t>
            </w:r>
            <w:r>
              <w:rPr>
                <w:rFonts w:eastAsia="Times New Roman" w:cs="Times New Roman"/>
              </w:rPr>
              <w:t xml:space="preserve"> components</w:t>
            </w:r>
          </w:p>
        </w:tc>
      </w:tr>
      <w:tr w:rsidR="00706673" w14:paraId="0872BD24" w14:textId="77777777" w:rsidTr="000D250B">
        <w:trPr>
          <w:trHeight w:val="914"/>
        </w:trPr>
        <w:tc>
          <w:tcPr>
            <w:tcW w:w="4328" w:type="dxa"/>
            <w:vAlign w:val="center"/>
          </w:tcPr>
          <w:p w14:paraId="7FD7C9F6" w14:textId="71130C09" w:rsidR="00706673" w:rsidRDefault="00706673" w:rsidP="0081316E">
            <w:pPr>
              <w:pStyle w:val="Quotations"/>
              <w:spacing w:before="240" w:after="240"/>
              <w:jc w:val="both"/>
              <w:rPr>
                <w:rFonts w:eastAsia="Times New Roman" w:cs="Times New Roman"/>
              </w:rPr>
            </w:pPr>
            <w:r>
              <w:rPr>
                <w:rFonts w:eastAsia="Times New Roman" w:cs="Times New Roman"/>
              </w:rPr>
              <w:t>Driver</w:t>
            </w:r>
          </w:p>
        </w:tc>
        <w:tc>
          <w:tcPr>
            <w:tcW w:w="4328" w:type="dxa"/>
            <w:vAlign w:val="center"/>
          </w:tcPr>
          <w:p w14:paraId="146BD90E" w14:textId="3A1D3B70" w:rsidR="00706673" w:rsidRDefault="00706673" w:rsidP="001952D4">
            <w:pPr>
              <w:pStyle w:val="Quotations"/>
              <w:spacing w:before="240" w:after="240"/>
              <w:jc w:val="left"/>
              <w:rPr>
                <w:rFonts w:eastAsia="Times New Roman" w:cs="Times New Roman"/>
              </w:rPr>
            </w:pPr>
            <w:r>
              <w:rPr>
                <w:rFonts w:eastAsia="Times New Roman" w:cs="Times New Roman"/>
              </w:rPr>
              <w:t>Puts the transaction on the interface according to the specific protocol</w:t>
            </w:r>
          </w:p>
        </w:tc>
      </w:tr>
      <w:tr w:rsidR="00706673" w14:paraId="36062E08" w14:textId="77777777" w:rsidTr="00706673">
        <w:tc>
          <w:tcPr>
            <w:tcW w:w="4328" w:type="dxa"/>
            <w:vAlign w:val="center"/>
          </w:tcPr>
          <w:p w14:paraId="34CEB365" w14:textId="6ECAEB6C" w:rsidR="00706673" w:rsidRDefault="00706673" w:rsidP="0081316E">
            <w:pPr>
              <w:pStyle w:val="Quotations"/>
              <w:spacing w:before="240" w:after="240"/>
              <w:jc w:val="both"/>
              <w:rPr>
                <w:rFonts w:eastAsia="Times New Roman" w:cs="Times New Roman"/>
              </w:rPr>
            </w:pPr>
            <w:r>
              <w:rPr>
                <w:rFonts w:eastAsia="Times New Roman" w:cs="Times New Roman"/>
              </w:rPr>
              <w:t>Monitor</w:t>
            </w:r>
          </w:p>
        </w:tc>
        <w:tc>
          <w:tcPr>
            <w:tcW w:w="4328" w:type="dxa"/>
            <w:vAlign w:val="center"/>
          </w:tcPr>
          <w:p w14:paraId="78C4EEB2" w14:textId="67A71BC4" w:rsidR="00706673" w:rsidRDefault="00706673" w:rsidP="001952D4">
            <w:pPr>
              <w:pStyle w:val="Quotations"/>
              <w:spacing w:before="240" w:after="240"/>
              <w:jc w:val="left"/>
              <w:rPr>
                <w:rFonts w:eastAsia="Times New Roman" w:cs="Times New Roman"/>
              </w:rPr>
            </w:pPr>
            <w:r>
              <w:rPr>
                <w:rFonts w:eastAsia="Times New Roman" w:cs="Times New Roman"/>
              </w:rPr>
              <w:t>Gets the relevant data from the interface and sends it to the scoreboard for checking and coverage</w:t>
            </w:r>
          </w:p>
        </w:tc>
      </w:tr>
      <w:tr w:rsidR="00706673" w14:paraId="3FEE0826" w14:textId="77777777" w:rsidTr="000D250B">
        <w:trPr>
          <w:trHeight w:val="737"/>
        </w:trPr>
        <w:tc>
          <w:tcPr>
            <w:tcW w:w="4328" w:type="dxa"/>
            <w:vAlign w:val="center"/>
          </w:tcPr>
          <w:p w14:paraId="2620BD0D" w14:textId="64AEAC63" w:rsidR="00706673" w:rsidRDefault="00706673" w:rsidP="0081316E">
            <w:pPr>
              <w:pStyle w:val="Quotations"/>
              <w:spacing w:before="240" w:after="240"/>
              <w:jc w:val="both"/>
              <w:rPr>
                <w:rFonts w:eastAsia="Times New Roman" w:cs="Times New Roman"/>
              </w:rPr>
            </w:pPr>
            <w:r>
              <w:rPr>
                <w:rFonts w:eastAsia="Times New Roman" w:cs="Times New Roman"/>
              </w:rPr>
              <w:t>Sequencer</w:t>
            </w:r>
          </w:p>
        </w:tc>
        <w:tc>
          <w:tcPr>
            <w:tcW w:w="4328" w:type="dxa"/>
            <w:vAlign w:val="center"/>
          </w:tcPr>
          <w:p w14:paraId="510174E3" w14:textId="22148C54" w:rsidR="00706673" w:rsidRDefault="004174D7" w:rsidP="001952D4">
            <w:pPr>
              <w:pStyle w:val="Quotations"/>
              <w:spacing w:before="240" w:after="240"/>
              <w:jc w:val="left"/>
              <w:rPr>
                <w:rFonts w:eastAsia="Times New Roman" w:cs="Times New Roman"/>
              </w:rPr>
            </w:pPr>
            <w:r>
              <w:rPr>
                <w:rFonts w:eastAsia="Times New Roman" w:cs="Times New Roman"/>
              </w:rPr>
              <w:t>Initiates a sequence to the driver</w:t>
            </w:r>
          </w:p>
        </w:tc>
      </w:tr>
      <w:tr w:rsidR="00706673" w14:paraId="172AA6F1" w14:textId="77777777" w:rsidTr="00706673">
        <w:tc>
          <w:tcPr>
            <w:tcW w:w="4328" w:type="dxa"/>
            <w:vAlign w:val="center"/>
          </w:tcPr>
          <w:p w14:paraId="29BB71EC" w14:textId="31193215" w:rsidR="00706673" w:rsidRDefault="004174D7" w:rsidP="0081316E">
            <w:pPr>
              <w:pStyle w:val="Quotations"/>
              <w:spacing w:before="240" w:after="240"/>
              <w:jc w:val="both"/>
              <w:rPr>
                <w:rFonts w:eastAsia="Times New Roman" w:cs="Times New Roman"/>
              </w:rPr>
            </w:pPr>
            <w:r>
              <w:rPr>
                <w:rFonts w:eastAsia="Times New Roman" w:cs="Times New Roman"/>
              </w:rPr>
              <w:t>Coverage</w:t>
            </w:r>
          </w:p>
        </w:tc>
        <w:tc>
          <w:tcPr>
            <w:tcW w:w="4328" w:type="dxa"/>
            <w:vAlign w:val="center"/>
          </w:tcPr>
          <w:p w14:paraId="170E3597" w14:textId="0B9354AE" w:rsidR="00706673" w:rsidRDefault="009356E7" w:rsidP="001952D4">
            <w:pPr>
              <w:pStyle w:val="Quotations"/>
              <w:spacing w:before="240" w:after="240"/>
              <w:jc w:val="left"/>
              <w:rPr>
                <w:rFonts w:eastAsia="Times New Roman" w:cs="Times New Roman"/>
              </w:rPr>
            </w:pPr>
            <w:r>
              <w:rPr>
                <w:rFonts w:eastAsia="Times New Roman" w:cs="Times New Roman"/>
              </w:rPr>
              <w:t>Notes the trigger of specific events or states that the device is/was in</w:t>
            </w:r>
          </w:p>
        </w:tc>
      </w:tr>
      <w:tr w:rsidR="000D250B" w14:paraId="6EB1D46C" w14:textId="77777777" w:rsidTr="00706673">
        <w:tc>
          <w:tcPr>
            <w:tcW w:w="4328" w:type="dxa"/>
            <w:vAlign w:val="center"/>
          </w:tcPr>
          <w:p w14:paraId="0B09ACC7" w14:textId="06D7E5DF" w:rsidR="000D250B" w:rsidRDefault="000D250B" w:rsidP="0081316E">
            <w:pPr>
              <w:pStyle w:val="Quotations"/>
              <w:spacing w:before="240" w:after="240"/>
              <w:jc w:val="both"/>
              <w:rPr>
                <w:rFonts w:eastAsia="Times New Roman" w:cs="Times New Roman"/>
              </w:rPr>
            </w:pPr>
            <w:r>
              <w:rPr>
                <w:rFonts w:eastAsia="Times New Roman" w:cs="Times New Roman"/>
              </w:rPr>
              <w:t>Agent</w:t>
            </w:r>
          </w:p>
        </w:tc>
        <w:tc>
          <w:tcPr>
            <w:tcW w:w="4328" w:type="dxa"/>
            <w:vAlign w:val="center"/>
          </w:tcPr>
          <w:p w14:paraId="0D361434" w14:textId="656A3002" w:rsidR="000D250B" w:rsidRDefault="000D250B" w:rsidP="001952D4">
            <w:pPr>
              <w:pStyle w:val="Quotations"/>
              <w:spacing w:before="240" w:after="240"/>
              <w:jc w:val="left"/>
              <w:rPr>
                <w:rFonts w:eastAsia="Times New Roman" w:cs="Times New Roman"/>
              </w:rPr>
            </w:pPr>
            <w:r>
              <w:rPr>
                <w:rFonts w:eastAsia="Times New Roman" w:cs="Times New Roman"/>
              </w:rPr>
              <w:t>A configurable bundle of high-level components specific to a protocol</w:t>
            </w:r>
          </w:p>
        </w:tc>
      </w:tr>
      <w:tr w:rsidR="000D250B" w14:paraId="698D0300" w14:textId="77777777" w:rsidTr="00706673">
        <w:tc>
          <w:tcPr>
            <w:tcW w:w="4328" w:type="dxa"/>
            <w:vAlign w:val="center"/>
          </w:tcPr>
          <w:p w14:paraId="5528F6C5" w14:textId="1ACC7461" w:rsidR="000D250B" w:rsidRDefault="000D250B" w:rsidP="0081316E">
            <w:pPr>
              <w:pStyle w:val="Quotations"/>
              <w:spacing w:before="240" w:after="240"/>
              <w:jc w:val="both"/>
              <w:rPr>
                <w:rFonts w:eastAsia="Times New Roman" w:cs="Times New Roman"/>
              </w:rPr>
            </w:pPr>
            <w:r>
              <w:rPr>
                <w:rFonts w:eastAsia="Times New Roman" w:cs="Times New Roman"/>
              </w:rPr>
              <w:t>Scoreboard</w:t>
            </w:r>
          </w:p>
        </w:tc>
        <w:tc>
          <w:tcPr>
            <w:tcW w:w="4328" w:type="dxa"/>
            <w:vAlign w:val="center"/>
          </w:tcPr>
          <w:p w14:paraId="1F8FC533" w14:textId="2B62B7AF" w:rsidR="000D250B" w:rsidRDefault="000D250B" w:rsidP="001952D4">
            <w:pPr>
              <w:pStyle w:val="Quotations"/>
              <w:spacing w:before="240" w:after="240"/>
              <w:jc w:val="left"/>
              <w:rPr>
                <w:rFonts w:eastAsia="Times New Roman" w:cs="Times New Roman"/>
              </w:rPr>
            </w:pPr>
            <w:r>
              <w:rPr>
                <w:rFonts w:eastAsia="Times New Roman" w:cs="Times New Roman"/>
              </w:rPr>
              <w:t>A global monitor that checks the data integrity and DUT specific operations</w:t>
            </w:r>
            <w:r w:rsidR="009356E7">
              <w:rPr>
                <w:rFonts w:eastAsia="Times New Roman" w:cs="Times New Roman"/>
              </w:rPr>
              <w:t>, it is not bound by any protocol</w:t>
            </w:r>
          </w:p>
        </w:tc>
      </w:tr>
      <w:tr w:rsidR="000D250B" w14:paraId="0DECBA37" w14:textId="77777777" w:rsidTr="00706673">
        <w:tc>
          <w:tcPr>
            <w:tcW w:w="4328" w:type="dxa"/>
            <w:vAlign w:val="center"/>
          </w:tcPr>
          <w:p w14:paraId="183B779D" w14:textId="46B2FCE2" w:rsidR="000D250B" w:rsidRDefault="000D250B" w:rsidP="0081316E">
            <w:pPr>
              <w:pStyle w:val="Quotations"/>
              <w:spacing w:before="240" w:after="240"/>
              <w:jc w:val="both"/>
              <w:rPr>
                <w:rFonts w:eastAsia="Times New Roman" w:cs="Times New Roman"/>
              </w:rPr>
            </w:pPr>
            <w:r>
              <w:rPr>
                <w:rFonts w:eastAsia="Times New Roman" w:cs="Times New Roman"/>
              </w:rPr>
              <w:t>REG model</w:t>
            </w:r>
          </w:p>
        </w:tc>
        <w:tc>
          <w:tcPr>
            <w:tcW w:w="4328" w:type="dxa"/>
            <w:vAlign w:val="center"/>
          </w:tcPr>
          <w:p w14:paraId="3C687211" w14:textId="025CA920" w:rsidR="000D250B" w:rsidRDefault="000D250B" w:rsidP="001952D4">
            <w:pPr>
              <w:pStyle w:val="Quotations"/>
              <w:spacing w:before="240" w:after="240"/>
              <w:jc w:val="left"/>
              <w:rPr>
                <w:rFonts w:eastAsia="Times New Roman" w:cs="Times New Roman"/>
              </w:rPr>
            </w:pPr>
            <w:r>
              <w:rPr>
                <w:rFonts w:eastAsia="Times New Roman" w:cs="Times New Roman"/>
              </w:rPr>
              <w:t xml:space="preserve">A high-level register bank that </w:t>
            </w:r>
            <w:r w:rsidR="009356E7">
              <w:rPr>
                <w:rFonts w:eastAsia="Times New Roman" w:cs="Times New Roman"/>
              </w:rPr>
              <w:t>mirrors the behavior of the registers found in DUT</w:t>
            </w:r>
          </w:p>
        </w:tc>
      </w:tr>
      <w:tr w:rsidR="000D250B" w14:paraId="44991877" w14:textId="77777777" w:rsidTr="00706673">
        <w:tc>
          <w:tcPr>
            <w:tcW w:w="4328" w:type="dxa"/>
            <w:vAlign w:val="center"/>
          </w:tcPr>
          <w:p w14:paraId="03B17C00" w14:textId="1C4FD047" w:rsidR="000D250B" w:rsidRDefault="00771972" w:rsidP="0081316E">
            <w:pPr>
              <w:pStyle w:val="Quotations"/>
              <w:spacing w:before="240" w:after="240"/>
              <w:jc w:val="both"/>
              <w:rPr>
                <w:rFonts w:eastAsia="Times New Roman" w:cs="Times New Roman"/>
              </w:rPr>
            </w:pPr>
            <w:r>
              <w:rPr>
                <w:rFonts w:eastAsia="Times New Roman" w:cs="Times New Roman"/>
              </w:rPr>
              <w:t>Virtual sequencer</w:t>
            </w:r>
          </w:p>
        </w:tc>
        <w:tc>
          <w:tcPr>
            <w:tcW w:w="4328" w:type="dxa"/>
            <w:vAlign w:val="center"/>
          </w:tcPr>
          <w:p w14:paraId="4AEEC219" w14:textId="72D46818" w:rsidR="000D250B" w:rsidRDefault="00771972" w:rsidP="001952D4">
            <w:pPr>
              <w:pStyle w:val="Quotations"/>
              <w:spacing w:before="240" w:after="240"/>
              <w:jc w:val="left"/>
              <w:rPr>
                <w:rFonts w:eastAsia="Times New Roman" w:cs="Times New Roman"/>
              </w:rPr>
            </w:pPr>
            <w:r>
              <w:rPr>
                <w:rFonts w:eastAsia="Times New Roman" w:cs="Times New Roman"/>
              </w:rPr>
              <w:t xml:space="preserve">A bridge that links the test to the env. </w:t>
            </w:r>
            <w:r w:rsidR="00855B83">
              <w:rPr>
                <w:rFonts w:eastAsia="Times New Roman" w:cs="Times New Roman"/>
              </w:rPr>
              <w:t>Launches</w:t>
            </w:r>
            <w:r>
              <w:rPr>
                <w:rFonts w:eastAsia="Times New Roman" w:cs="Times New Roman"/>
              </w:rPr>
              <w:t xml:space="preserve"> the test</w:t>
            </w:r>
            <w:r w:rsidR="009356E7">
              <w:rPr>
                <w:rFonts w:eastAsia="Times New Roman" w:cs="Times New Roman"/>
              </w:rPr>
              <w:t xml:space="preserve"> specific</w:t>
            </w:r>
            <w:r>
              <w:rPr>
                <w:rFonts w:eastAsia="Times New Roman" w:cs="Times New Roman"/>
              </w:rPr>
              <w:t xml:space="preserve"> sequences to the </w:t>
            </w:r>
            <w:r w:rsidR="00855B83">
              <w:rPr>
                <w:rFonts w:eastAsia="Times New Roman" w:cs="Times New Roman"/>
              </w:rPr>
              <w:t>corresponding</w:t>
            </w:r>
            <w:r>
              <w:rPr>
                <w:rFonts w:eastAsia="Times New Roman" w:cs="Times New Roman"/>
              </w:rPr>
              <w:t xml:space="preserve"> components</w:t>
            </w:r>
          </w:p>
        </w:tc>
      </w:tr>
    </w:tbl>
    <w:p w14:paraId="4194CF7E" w14:textId="5CDBB016" w:rsidR="003B4BD6" w:rsidRDefault="003B4BD6" w:rsidP="0081316E">
      <w:pPr>
        <w:jc w:val="both"/>
      </w:pPr>
    </w:p>
    <w:p w14:paraId="46FC48F0" w14:textId="7F246987" w:rsidR="00B70BDA" w:rsidRDefault="00B70BDA" w:rsidP="00B70BDA">
      <w:pPr>
        <w:pStyle w:val="Heading2"/>
      </w:pPr>
      <w:r>
        <w:lastRenderedPageBreak/>
        <w:t>3.3 Register model</w:t>
      </w:r>
    </w:p>
    <w:p w14:paraId="458D1341" w14:textId="77777777" w:rsidR="008A16F9" w:rsidRDefault="008A16F9" w:rsidP="00B70BDA">
      <w:pPr>
        <w:rPr>
          <w:noProof/>
        </w:rPr>
      </w:pPr>
    </w:p>
    <w:p w14:paraId="716C743D" w14:textId="77777777" w:rsidR="005A5594" w:rsidRDefault="005A5594" w:rsidP="00B70BDA"/>
    <w:p w14:paraId="71A9FB2F" w14:textId="53E7747B" w:rsidR="00B70BDA" w:rsidRDefault="007477DD" w:rsidP="00B70BDA">
      <w:r>
        <w:rPr>
          <w:noProof/>
        </w:rPr>
        <w:drawing>
          <wp:inline distT="0" distB="0" distL="0" distR="0" wp14:anchorId="72E11290" wp14:editId="4EE3BCCC">
            <wp:extent cx="5019771" cy="3318298"/>
            <wp:effectExtent l="0" t="0" r="0" b="0"/>
            <wp:docPr id="1555470656"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0656" name="Picture 1" descr="A diagram of a software system&#10;&#10;AI-generated content may be incorrect."/>
                    <pic:cNvPicPr/>
                  </pic:nvPicPr>
                  <pic:blipFill rotWithShape="1">
                    <a:blip r:embed="rId11">
                      <a:extLst>
                        <a:ext uri="{28A0092B-C50C-407E-A947-70E740481C1C}">
                          <a14:useLocalDpi xmlns:a14="http://schemas.microsoft.com/office/drawing/2010/main" val="0"/>
                        </a:ext>
                      </a:extLst>
                    </a:blip>
                    <a:srcRect l="996" t="1625" r="663" b="499"/>
                    <a:stretch/>
                  </pic:blipFill>
                  <pic:spPr bwMode="auto">
                    <a:xfrm>
                      <a:off x="0" y="0"/>
                      <a:ext cx="5020718" cy="3318924"/>
                    </a:xfrm>
                    <a:prstGeom prst="rect">
                      <a:avLst/>
                    </a:prstGeom>
                    <a:ln>
                      <a:noFill/>
                    </a:ln>
                    <a:extLst>
                      <a:ext uri="{53640926-AAD7-44D8-BBD7-CCE9431645EC}">
                        <a14:shadowObscured xmlns:a14="http://schemas.microsoft.com/office/drawing/2010/main"/>
                      </a:ext>
                    </a:extLst>
                  </pic:spPr>
                </pic:pic>
              </a:graphicData>
            </a:graphic>
          </wp:inline>
        </w:drawing>
      </w:r>
    </w:p>
    <w:p w14:paraId="00084BC4" w14:textId="5A95766F" w:rsidR="007477DD" w:rsidRDefault="007477DD" w:rsidP="007477DD">
      <w:pPr>
        <w:pStyle w:val="Caption"/>
      </w:pPr>
      <w:r>
        <w:t>Figure 3. Register model functionality</w:t>
      </w:r>
    </w:p>
    <w:p w14:paraId="37917815" w14:textId="253B2A94" w:rsidR="007477DD" w:rsidRDefault="007477DD" w:rsidP="007477DD">
      <w:pPr>
        <w:pStyle w:val="ListParagraph"/>
        <w:numPr>
          <w:ilvl w:val="0"/>
          <w:numId w:val="24"/>
        </w:numPr>
        <w:jc w:val="left"/>
      </w:pPr>
      <w:r>
        <w:t>All the legal read and write APB sequences are initiated via the register models adapter</w:t>
      </w:r>
      <w:r w:rsidR="00F84711">
        <w:t>.</w:t>
      </w:r>
    </w:p>
    <w:p w14:paraId="1A196FD7" w14:textId="5974ED0D" w:rsidR="003D6FCF" w:rsidRDefault="003D6FCF" w:rsidP="007477DD">
      <w:pPr>
        <w:pStyle w:val="ListParagraph"/>
        <w:numPr>
          <w:ilvl w:val="0"/>
          <w:numId w:val="24"/>
        </w:numPr>
        <w:jc w:val="left"/>
      </w:pPr>
      <w:r>
        <w:t xml:space="preserve">APB sequences which aim for PSLVERR to be asserted are launched outside of the register </w:t>
      </w:r>
      <w:r w:rsidR="00F84711">
        <w:t>model.</w:t>
      </w:r>
    </w:p>
    <w:p w14:paraId="0D887201" w14:textId="08E44533" w:rsidR="007477DD" w:rsidRDefault="007477DD" w:rsidP="007477DD">
      <w:pPr>
        <w:pStyle w:val="ListParagraph"/>
        <w:numPr>
          <w:ilvl w:val="0"/>
          <w:numId w:val="24"/>
        </w:numPr>
        <w:jc w:val="left"/>
      </w:pPr>
      <w:r>
        <w:t>The reading sequence also includes and automated checking mechanism utilizing the mirror method</w:t>
      </w:r>
      <w:r w:rsidR="00F84711">
        <w:t>.</w:t>
      </w:r>
    </w:p>
    <w:p w14:paraId="0FDA63C7" w14:textId="718FB558" w:rsidR="007477DD" w:rsidRDefault="007477DD" w:rsidP="007477DD">
      <w:pPr>
        <w:pStyle w:val="ListParagraph"/>
        <w:numPr>
          <w:ilvl w:val="0"/>
          <w:numId w:val="24"/>
        </w:numPr>
        <w:jc w:val="left"/>
      </w:pPr>
      <w:r>
        <w:t>The read only registers are not updated in the model, the mirror value is predicted before reading</w:t>
      </w:r>
      <w:r w:rsidR="00F84711">
        <w:t>.</w:t>
      </w:r>
    </w:p>
    <w:p w14:paraId="4036D462" w14:textId="77777777" w:rsidR="003D6FCF" w:rsidRPr="007477DD" w:rsidRDefault="003D6FCF" w:rsidP="003D6FCF">
      <w:pPr>
        <w:pStyle w:val="ListParagraph"/>
        <w:ind w:left="1428"/>
        <w:jc w:val="left"/>
      </w:pPr>
    </w:p>
    <w:p w14:paraId="23A05C88" w14:textId="77777777" w:rsidR="003B4BD6" w:rsidRDefault="004407B7" w:rsidP="0081316E">
      <w:pPr>
        <w:pStyle w:val="Heading2"/>
        <w:jc w:val="both"/>
      </w:pPr>
      <w:bookmarkStart w:id="27" w:name="_Toc192495691"/>
      <w:bookmarkStart w:id="28" w:name="_Toc192583018"/>
      <w:r>
        <w:t>3.4 Checkers</w:t>
      </w:r>
      <w:bookmarkEnd w:id="27"/>
      <w:bookmarkEnd w:id="28"/>
    </w:p>
    <w:p w14:paraId="4A7073DD" w14:textId="77777777" w:rsidR="008A16F9" w:rsidRDefault="008A16F9" w:rsidP="009356E7">
      <w:pPr>
        <w:rPr>
          <w:noProof/>
        </w:rPr>
      </w:pPr>
    </w:p>
    <w:p w14:paraId="4E0DDA8C" w14:textId="5493F024" w:rsidR="00855B83" w:rsidRPr="00855B83" w:rsidRDefault="00855B83" w:rsidP="009356E7">
      <w:r>
        <w:rPr>
          <w:noProof/>
        </w:rPr>
        <w:lastRenderedPageBreak/>
        <w:drawing>
          <wp:inline distT="0" distB="0" distL="0" distR="0" wp14:anchorId="7192C7CD" wp14:editId="46E1840E">
            <wp:extent cx="3604124" cy="6656070"/>
            <wp:effectExtent l="0" t="0" r="0" b="0"/>
            <wp:docPr id="713972841" name="Picture 4"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72841" name="Picture 4" descr="A diagram of a process flow&#10;&#10;AI-generated content may be incorrect."/>
                    <pic:cNvPicPr/>
                  </pic:nvPicPr>
                  <pic:blipFill rotWithShape="1">
                    <a:blip r:embed="rId12">
                      <a:extLst>
                        <a:ext uri="{28A0092B-C50C-407E-A947-70E740481C1C}">
                          <a14:useLocalDpi xmlns:a14="http://schemas.microsoft.com/office/drawing/2010/main" val="0"/>
                        </a:ext>
                      </a:extLst>
                    </a:blip>
                    <a:srcRect l="934" t="397" r="848" b="557"/>
                    <a:stretch/>
                  </pic:blipFill>
                  <pic:spPr bwMode="auto">
                    <a:xfrm>
                      <a:off x="0" y="0"/>
                      <a:ext cx="3611117" cy="6668984"/>
                    </a:xfrm>
                    <a:prstGeom prst="rect">
                      <a:avLst/>
                    </a:prstGeom>
                    <a:ln>
                      <a:noFill/>
                    </a:ln>
                    <a:extLst>
                      <a:ext uri="{53640926-AAD7-44D8-BBD7-CCE9431645EC}">
                        <a14:shadowObscured xmlns:a14="http://schemas.microsoft.com/office/drawing/2010/main"/>
                      </a:ext>
                    </a:extLst>
                  </pic:spPr>
                </pic:pic>
              </a:graphicData>
            </a:graphic>
          </wp:inline>
        </w:drawing>
      </w:r>
    </w:p>
    <w:p w14:paraId="6094A90C" w14:textId="744AFD11" w:rsidR="003B4BD6" w:rsidRDefault="169C8D6E" w:rsidP="007477DD">
      <w:pPr>
        <w:pStyle w:val="Caption"/>
      </w:pPr>
      <w:r>
        <w:t xml:space="preserve">Figure </w:t>
      </w:r>
      <w:r w:rsidR="00FB0483">
        <w:t>3</w:t>
      </w:r>
      <w:r>
        <w:t xml:space="preserve">. </w:t>
      </w:r>
      <w:r w:rsidR="00855B83">
        <w:t>Main checking (located in scoreboard) flowchart</w:t>
      </w:r>
    </w:p>
    <w:p w14:paraId="4DE84C9D" w14:textId="77777777" w:rsidR="00960A5F" w:rsidRDefault="00960A5F" w:rsidP="0081316E">
      <w:pPr>
        <w:pStyle w:val="Heading2"/>
        <w:jc w:val="both"/>
      </w:pPr>
    </w:p>
    <w:p w14:paraId="00FD4E6E" w14:textId="20FBA225" w:rsidR="00DF5654" w:rsidRDefault="00DF5654" w:rsidP="008A16F9">
      <w:pPr>
        <w:jc w:val="left"/>
      </w:pPr>
      <w:r>
        <w:t xml:space="preserve">The protocol specific checkers </w:t>
      </w:r>
      <w:r w:rsidR="008A16F9">
        <w:t>are in</w:t>
      </w:r>
      <w:r>
        <w:t xml:space="preserve"> their corresponding agents’ monitor or in the </w:t>
      </w:r>
      <w:r>
        <w:lastRenderedPageBreak/>
        <w:t>assertions located in the protocols interface file.</w:t>
      </w:r>
    </w:p>
    <w:p w14:paraId="0C30C6EB" w14:textId="170D39B8" w:rsidR="00DF5654" w:rsidRDefault="00DF5654" w:rsidP="008A16F9">
      <w:pPr>
        <w:jc w:val="left"/>
      </w:pPr>
      <w:r>
        <w:t xml:space="preserve">The main checking (device and registers) </w:t>
      </w:r>
      <w:r w:rsidR="008A16F9">
        <w:t>is in</w:t>
      </w:r>
      <w:r>
        <w:t xml:space="preserve"> the scoreboard </w:t>
      </w:r>
    </w:p>
    <w:p w14:paraId="3218D1F0" w14:textId="24B9EFC9" w:rsidR="00960A5F" w:rsidRDefault="00960A5F" w:rsidP="008A16F9">
      <w:pPr>
        <w:jc w:val="left"/>
      </w:pPr>
      <w:r>
        <w:t>All the checkers and coverage implementations can be found in the checkers/coverage sections of the attached metric plan.</w:t>
      </w:r>
    </w:p>
    <w:p w14:paraId="4F5FBDD2" w14:textId="77777777" w:rsidR="00960A5F" w:rsidRPr="00960A5F" w:rsidRDefault="00960A5F" w:rsidP="0081316E">
      <w:pPr>
        <w:jc w:val="both"/>
      </w:pPr>
    </w:p>
    <w:p w14:paraId="4AD89A8F" w14:textId="12F87DE3" w:rsidR="003B4BD6" w:rsidRDefault="004407B7" w:rsidP="0081316E">
      <w:pPr>
        <w:pStyle w:val="Heading2"/>
        <w:jc w:val="both"/>
      </w:pPr>
      <w:bookmarkStart w:id="29" w:name="_Toc192495692"/>
      <w:bookmarkStart w:id="30" w:name="_Toc192583019"/>
      <w:r>
        <w:t>3.6 Tests</w:t>
      </w:r>
      <w:bookmarkEnd w:id="29"/>
      <w:bookmarkEnd w:id="30"/>
    </w:p>
    <w:p w14:paraId="72AE3464" w14:textId="4A249ABD" w:rsidR="003B4BD6" w:rsidRDefault="004407B7" w:rsidP="0081316E">
      <w:pPr>
        <w:jc w:val="both"/>
        <w:rPr>
          <w:rFonts w:ascii="Nimbus Roman No9 L" w:hAnsi="Nimbus Roman No9 L"/>
        </w:rPr>
      </w:pPr>
      <w:r w:rsidRPr="5A148FB4">
        <w:rPr>
          <w:rFonts w:ascii="Nimbus Roman No9 L" w:hAnsi="Nimbus Roman No9 L"/>
        </w:rPr>
        <w:t xml:space="preserve">The tests’ description can be found in </w:t>
      </w:r>
      <w:r w:rsidR="000A4C84">
        <w:rPr>
          <w:rFonts w:ascii="Nimbus Roman No9 L" w:hAnsi="Nimbus Roman No9 L"/>
        </w:rPr>
        <w:t>I2C_Controller</w:t>
      </w:r>
      <w:r w:rsidRPr="5A148FB4">
        <w:rPr>
          <w:rFonts w:ascii="Nimbus Roman No9 L" w:hAnsi="Nimbus Roman No9 L"/>
        </w:rPr>
        <w:t xml:space="preserve"> metric driven plan.xlsx, the “Tests” sheet.</w:t>
      </w:r>
    </w:p>
    <w:p w14:paraId="201CD55E" w14:textId="77777777" w:rsidR="003B4BD6" w:rsidRDefault="003B4BD6" w:rsidP="0081316E">
      <w:pPr>
        <w:jc w:val="both"/>
        <w:rPr>
          <w:rFonts w:ascii="Nimbus Roman No9 L" w:hAnsi="Nimbus Roman No9 L"/>
        </w:rPr>
      </w:pPr>
    </w:p>
    <w:p w14:paraId="6AA179F5" w14:textId="232F9AF2" w:rsidR="37020151" w:rsidRDefault="37020151" w:rsidP="0081316E">
      <w:pPr>
        <w:jc w:val="both"/>
        <w:rPr>
          <w:rFonts w:ascii="Nimbus Roman No9 L" w:hAnsi="Nimbus Roman No9 L"/>
        </w:rPr>
      </w:pPr>
    </w:p>
    <w:p w14:paraId="7724EED4" w14:textId="077787DF" w:rsidR="37020151" w:rsidRDefault="37020151" w:rsidP="0081316E">
      <w:pPr>
        <w:jc w:val="both"/>
        <w:rPr>
          <w:rFonts w:ascii="Nimbus Roman No9 L" w:hAnsi="Nimbus Roman No9 L"/>
        </w:rPr>
      </w:pPr>
    </w:p>
    <w:p w14:paraId="7C58E274" w14:textId="5439D058" w:rsidR="37020151" w:rsidRDefault="37020151" w:rsidP="0081316E">
      <w:pPr>
        <w:jc w:val="both"/>
        <w:rPr>
          <w:rFonts w:ascii="Nimbus Roman No9 L" w:hAnsi="Nimbus Roman No9 L"/>
        </w:rPr>
      </w:pPr>
    </w:p>
    <w:p w14:paraId="41424677" w14:textId="66518B20" w:rsidR="37020151" w:rsidRDefault="37020151" w:rsidP="0081316E">
      <w:pPr>
        <w:jc w:val="both"/>
        <w:rPr>
          <w:rFonts w:ascii="Nimbus Roman No9 L" w:hAnsi="Nimbus Roman No9 L"/>
        </w:rPr>
      </w:pPr>
    </w:p>
    <w:p w14:paraId="3B6BFEF3" w14:textId="4794C851" w:rsidR="37020151" w:rsidRDefault="37020151" w:rsidP="0081316E">
      <w:pPr>
        <w:jc w:val="both"/>
        <w:rPr>
          <w:rFonts w:ascii="Nimbus Roman No9 L" w:hAnsi="Nimbus Roman No9 L"/>
        </w:rPr>
      </w:pPr>
    </w:p>
    <w:p w14:paraId="5F97A0C1" w14:textId="77467AA9" w:rsidR="37020151" w:rsidRDefault="37020151" w:rsidP="0081316E">
      <w:pPr>
        <w:jc w:val="both"/>
        <w:rPr>
          <w:rFonts w:ascii="Nimbus Roman No9 L" w:hAnsi="Nimbus Roman No9 L"/>
        </w:rPr>
      </w:pPr>
    </w:p>
    <w:p w14:paraId="7BCCCCFF" w14:textId="75E201BB" w:rsidR="37020151" w:rsidRDefault="00FB0483" w:rsidP="0081316E">
      <w:pPr>
        <w:pStyle w:val="Heading1"/>
        <w:jc w:val="both"/>
      </w:pPr>
      <w:bookmarkStart w:id="31" w:name="_Toc192495693"/>
      <w:bookmarkStart w:id="32" w:name="_Toc192583020"/>
      <w:r>
        <w:rPr>
          <w:noProof/>
        </w:rPr>
        <w:lastRenderedPageBreak/>
        <w:drawing>
          <wp:anchor distT="0" distB="0" distL="114300" distR="114300" simplePos="0" relativeHeight="251658240" behindDoc="0" locked="0" layoutInCell="1" allowOverlap="1" wp14:anchorId="63D61595" wp14:editId="7A694C0E">
            <wp:simplePos x="0" y="0"/>
            <wp:positionH relativeFrom="margin">
              <wp:align>center</wp:align>
            </wp:positionH>
            <wp:positionV relativeFrom="paragraph">
              <wp:posOffset>1615440</wp:posOffset>
            </wp:positionV>
            <wp:extent cx="2674620" cy="6473825"/>
            <wp:effectExtent l="0" t="0" r="0" b="3175"/>
            <wp:wrapTopAndBottom/>
            <wp:docPr id="496969988"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69988" name="Picture 3" descr="A diagram of a flowchart&#10;&#10;AI-generated content may be incorrect."/>
                    <pic:cNvPicPr/>
                  </pic:nvPicPr>
                  <pic:blipFill rotWithShape="1">
                    <a:blip r:embed="rId13">
                      <a:extLst>
                        <a:ext uri="{28A0092B-C50C-407E-A947-70E740481C1C}">
                          <a14:useLocalDpi xmlns:a14="http://schemas.microsoft.com/office/drawing/2010/main" val="0"/>
                        </a:ext>
                      </a:extLst>
                    </a:blip>
                    <a:srcRect l="701" t="391" r="1246" b="397"/>
                    <a:stretch/>
                  </pic:blipFill>
                  <pic:spPr bwMode="auto">
                    <a:xfrm>
                      <a:off x="0" y="0"/>
                      <a:ext cx="2674620" cy="6473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54C97CF">
        <w:t>4. Simulation flow</w:t>
      </w:r>
      <w:bookmarkEnd w:id="31"/>
      <w:bookmarkEnd w:id="32"/>
    </w:p>
    <w:p w14:paraId="1431A4F7" w14:textId="6B1A9564" w:rsidR="37020151" w:rsidRDefault="37020151" w:rsidP="0081316E">
      <w:pPr>
        <w:jc w:val="both"/>
      </w:pPr>
    </w:p>
    <w:p w14:paraId="0B4C1307" w14:textId="42CCBD93" w:rsidR="00FB0483" w:rsidRDefault="00FB0483" w:rsidP="007477DD">
      <w:pPr>
        <w:pStyle w:val="Caption"/>
      </w:pPr>
      <w:r>
        <w:t>Figure 4. Simulation flow of a standard test</w:t>
      </w:r>
    </w:p>
    <w:p w14:paraId="3A2CB3FA" w14:textId="77777777" w:rsidR="00FB0483" w:rsidRDefault="00FB0483" w:rsidP="0081316E">
      <w:pPr>
        <w:jc w:val="both"/>
      </w:pPr>
    </w:p>
    <w:p w14:paraId="59B4127C" w14:textId="13EB74C7" w:rsidR="004407B7" w:rsidRDefault="004407B7" w:rsidP="0081316E">
      <w:pPr>
        <w:pStyle w:val="Heading1"/>
        <w:numPr>
          <w:ilvl w:val="0"/>
          <w:numId w:val="0"/>
        </w:numPr>
        <w:jc w:val="both"/>
      </w:pPr>
      <w:bookmarkStart w:id="33" w:name="_Toc192495694"/>
      <w:bookmarkStart w:id="34" w:name="_Toc192583021"/>
      <w:r>
        <w:lastRenderedPageBreak/>
        <w:t>5. How to run a test</w:t>
      </w:r>
      <w:bookmarkEnd w:id="33"/>
      <w:bookmarkEnd w:id="34"/>
    </w:p>
    <w:p w14:paraId="4B6A4E29" w14:textId="5E71747F" w:rsidR="33D6CE4A" w:rsidRDefault="00924E0B" w:rsidP="0081316E">
      <w:pPr>
        <w:jc w:val="both"/>
        <w:rPr>
          <w:color w:val="auto"/>
        </w:rPr>
      </w:pPr>
      <w:r>
        <w:rPr>
          <w:color w:val="auto"/>
        </w:rPr>
        <w:t xml:space="preserve">Running a scrip through </w:t>
      </w:r>
      <w:proofErr w:type="spellStart"/>
      <w:r>
        <w:rPr>
          <w:color w:val="auto"/>
        </w:rPr>
        <w:t>Makefile</w:t>
      </w:r>
      <w:proofErr w:type="spellEnd"/>
      <w:r>
        <w:rPr>
          <w:color w:val="auto"/>
        </w:rPr>
        <w:t>:</w:t>
      </w:r>
    </w:p>
    <w:p w14:paraId="29A279F0" w14:textId="64082E69" w:rsidR="00924E0B" w:rsidRDefault="00F84711" w:rsidP="007477DD">
      <w:pPr>
        <w:pStyle w:val="ListParagraph"/>
        <w:numPr>
          <w:ilvl w:val="0"/>
          <w:numId w:val="13"/>
        </w:numPr>
        <w:jc w:val="left"/>
        <w:rPr>
          <w:color w:val="auto"/>
        </w:rPr>
      </w:pPr>
      <w:r>
        <w:rPr>
          <w:color w:val="auto"/>
        </w:rPr>
        <w:t>m</w:t>
      </w:r>
      <w:r w:rsidR="00924E0B">
        <w:rPr>
          <w:color w:val="auto"/>
        </w:rPr>
        <w:t>ake run_* TESTNAME=&lt;</w:t>
      </w:r>
      <w:proofErr w:type="spellStart"/>
      <w:r w:rsidR="00924E0B">
        <w:rPr>
          <w:color w:val="auto"/>
        </w:rPr>
        <w:t>test_name</w:t>
      </w:r>
      <w:proofErr w:type="spellEnd"/>
      <w:r w:rsidR="00924E0B">
        <w:rPr>
          <w:color w:val="auto"/>
        </w:rPr>
        <w:t xml:space="preserve">&gt; SEED=&lt;seed&gt; </w:t>
      </w:r>
      <w:r w:rsidR="00924E0B" w:rsidRPr="00924E0B">
        <w:rPr>
          <w:color w:val="auto"/>
        </w:rPr>
        <w:t>VERBOSITY=&lt;verbosity&gt;</w:t>
      </w:r>
      <w:r w:rsidR="007477DD">
        <w:rPr>
          <w:color w:val="auto"/>
        </w:rPr>
        <w:t xml:space="preserve"> </w:t>
      </w:r>
      <w:r w:rsidR="00924E0B">
        <w:rPr>
          <w:color w:val="auto"/>
        </w:rPr>
        <w:t>=&gt;</w:t>
      </w:r>
      <w:r w:rsidR="007477DD">
        <w:rPr>
          <w:color w:val="auto"/>
        </w:rPr>
        <w:t xml:space="preserve"> </w:t>
      </w:r>
      <w:r w:rsidR="00924E0B" w:rsidRPr="007477DD">
        <w:rPr>
          <w:b/>
          <w:bCs/>
          <w:color w:val="auto"/>
        </w:rPr>
        <w:t>for singular test</w:t>
      </w:r>
    </w:p>
    <w:p w14:paraId="332D71A3" w14:textId="1928F351" w:rsidR="00924E0B" w:rsidRPr="00924E0B" w:rsidRDefault="00F84711" w:rsidP="0081316E">
      <w:pPr>
        <w:pStyle w:val="ListParagraph"/>
        <w:numPr>
          <w:ilvl w:val="0"/>
          <w:numId w:val="13"/>
        </w:numPr>
        <w:jc w:val="both"/>
        <w:rPr>
          <w:color w:val="auto"/>
        </w:rPr>
      </w:pPr>
      <w:r>
        <w:rPr>
          <w:color w:val="auto"/>
        </w:rPr>
        <w:t>m</w:t>
      </w:r>
      <w:r w:rsidR="00924E0B">
        <w:rPr>
          <w:color w:val="auto"/>
        </w:rPr>
        <w:t xml:space="preserve">ake </w:t>
      </w:r>
      <w:proofErr w:type="spellStart"/>
      <w:r w:rsidR="00924E0B">
        <w:rPr>
          <w:color w:val="auto"/>
        </w:rPr>
        <w:t>run_regression</w:t>
      </w:r>
      <w:proofErr w:type="spellEnd"/>
      <w:r w:rsidR="00924E0B">
        <w:rPr>
          <w:color w:val="auto"/>
        </w:rPr>
        <w:t xml:space="preserve"> =&gt; </w:t>
      </w:r>
      <w:r w:rsidR="00924E0B" w:rsidRPr="007477DD">
        <w:rPr>
          <w:b/>
          <w:bCs/>
          <w:color w:val="auto"/>
        </w:rPr>
        <w:t>for running all tests</w:t>
      </w:r>
    </w:p>
    <w:p w14:paraId="5BC2417D" w14:textId="77777777" w:rsidR="003B4BD6" w:rsidRDefault="14F83974" w:rsidP="0081316E">
      <w:pPr>
        <w:pStyle w:val="Heading1"/>
        <w:jc w:val="both"/>
      </w:pPr>
      <w:bookmarkStart w:id="35" w:name="_Toc192495695"/>
      <w:bookmarkStart w:id="36" w:name="_Toc192583022"/>
      <w:r>
        <w:t>6. Limitations and assumptions</w:t>
      </w:r>
      <w:bookmarkEnd w:id="35"/>
      <w:bookmarkEnd w:id="36"/>
    </w:p>
    <w:p w14:paraId="203DD3A5" w14:textId="77777777" w:rsidR="003B4BD6" w:rsidRDefault="003B4BD6" w:rsidP="0081316E">
      <w:pPr>
        <w:ind w:left="720"/>
        <w:jc w:val="both"/>
      </w:pPr>
    </w:p>
    <w:p w14:paraId="7EED232D" w14:textId="77777777" w:rsidR="003B4BD6" w:rsidRDefault="003B4BD6" w:rsidP="0081316E">
      <w:pPr>
        <w:jc w:val="both"/>
        <w:rPr>
          <w:rFonts w:ascii="Nimbus Roman No9 L" w:hAnsi="Nimbus Roman No9 L"/>
        </w:rPr>
      </w:pPr>
    </w:p>
    <w:p w14:paraId="6A6B6510" w14:textId="77777777" w:rsidR="003B4BD6" w:rsidRDefault="003B4BD6" w:rsidP="0081316E">
      <w:pPr>
        <w:jc w:val="both"/>
        <w:rPr>
          <w:rFonts w:ascii="Arial" w:hAnsi="Arial"/>
          <w:b/>
          <w:bCs/>
          <w:sz w:val="26"/>
          <w:szCs w:val="26"/>
        </w:rPr>
      </w:pPr>
    </w:p>
    <w:p w14:paraId="3511106C" w14:textId="77777777" w:rsidR="003B4BD6" w:rsidRDefault="003B4BD6" w:rsidP="0081316E">
      <w:pPr>
        <w:ind w:left="283"/>
        <w:jc w:val="both"/>
        <w:rPr>
          <w:color w:val="800000"/>
        </w:rPr>
      </w:pPr>
    </w:p>
    <w:p w14:paraId="6AAFD181" w14:textId="77777777" w:rsidR="003B4BD6" w:rsidRDefault="003B4BD6" w:rsidP="0081316E">
      <w:pPr>
        <w:pStyle w:val="Heading1"/>
        <w:numPr>
          <w:ilvl w:val="0"/>
          <w:numId w:val="9"/>
        </w:numPr>
        <w:tabs>
          <w:tab w:val="left" w:pos="0"/>
        </w:tabs>
        <w:jc w:val="both"/>
      </w:pPr>
    </w:p>
    <w:p w14:paraId="76052CA2" w14:textId="77777777" w:rsidR="003B4BD6" w:rsidRDefault="003B4BD6" w:rsidP="0081316E">
      <w:pPr>
        <w:pStyle w:val="BodyText"/>
        <w:jc w:val="both"/>
      </w:pPr>
    </w:p>
    <w:p w14:paraId="3F8E3CD6" w14:textId="77777777" w:rsidR="003B4BD6" w:rsidRDefault="003B4BD6" w:rsidP="0081316E">
      <w:pPr>
        <w:pStyle w:val="BodyText"/>
        <w:spacing w:after="0"/>
        <w:jc w:val="both"/>
      </w:pPr>
    </w:p>
    <w:sectPr w:rsidR="003B4BD6" w:rsidSect="00924E0B">
      <w:headerReference w:type="default" r:id="rId14"/>
      <w:footerReference w:type="default" r:id="rId15"/>
      <w:pgSz w:w="11906" w:h="16838"/>
      <w:pgMar w:top="1440" w:right="1440" w:bottom="1440" w:left="1440" w:header="0" w:footer="0" w:gutter="0"/>
      <w:cols w:space="720" w:equalWidth="0">
        <w:col w:w="8666"/>
      </w:cols>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F6976" w14:textId="77777777" w:rsidR="00B5124D" w:rsidRDefault="00B5124D">
      <w:pPr>
        <w:spacing w:after="0" w:line="240" w:lineRule="auto"/>
      </w:pPr>
      <w:r>
        <w:separator/>
      </w:r>
    </w:p>
  </w:endnote>
  <w:endnote w:type="continuationSeparator" w:id="0">
    <w:p w14:paraId="4C5C2587" w14:textId="77777777" w:rsidR="00B5124D" w:rsidRDefault="00B51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mbria"/>
    <w:charset w:val="00"/>
    <w:family w:val="roman"/>
    <w:pitch w:val="default"/>
  </w:font>
  <w:font w:name="OpenSymbol">
    <w:altName w:val="Segoe UI Symbol"/>
    <w:charset w:val="01"/>
    <w:family w:val="auto"/>
    <w:pitch w:val="default"/>
    <w:sig w:usb0="00000000" w:usb1="00000000" w:usb2="00000000" w:usb3="00000000" w:csb0="00000001" w:csb1="00000000"/>
  </w:font>
  <w:font w:name="Nimbus Roman No9 L">
    <w:altName w:val="Times New Roman"/>
    <w:charset w:val="00"/>
    <w:family w:val="roman"/>
    <w:pitch w:val="default"/>
  </w:font>
  <w:font w:name="Luxi Sans">
    <w:altName w:val="SimSun"/>
    <w:charset w:val="86"/>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F1D74" w14:textId="171DC27D" w:rsidR="003B4BD6" w:rsidRDefault="004407B7">
    <w:pPr>
      <w:pStyle w:val="Footer"/>
    </w:pPr>
    <w:r>
      <w:rPr>
        <w:noProof/>
      </w:rPr>
      <mc:AlternateContent>
        <mc:Choice Requires="wps">
          <w:drawing>
            <wp:anchor distT="0" distB="0" distL="114300" distR="114300" simplePos="0" relativeHeight="251658240" behindDoc="0" locked="0" layoutInCell="1" allowOverlap="1" wp14:anchorId="61237D57" wp14:editId="49C7F563">
              <wp:simplePos x="0" y="0"/>
              <wp:positionH relativeFrom="margin">
                <wp:align>center</wp:align>
              </wp:positionH>
              <wp:positionV relativeFrom="paragraph">
                <wp:posOffset>0</wp:posOffset>
              </wp:positionV>
              <wp:extent cx="1828800" cy="1828800"/>
              <wp:effectExtent l="0" t="0" r="0" b="0"/>
              <wp:wrapNone/>
              <wp:docPr id="984874212"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C6014" w14:textId="77777777" w:rsidR="003B4BD6" w:rsidRDefault="004407B7">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237D57" id="_x0000_t202" coordsize="21600,21600" o:spt="202" path="m,l,21600r21600,l21600,xe">
              <v:stroke joinstyle="miter"/>
              <v:path gradientshapeok="t" o:connecttype="rect"/>
            </v:shapetype>
            <v:shape id="Text Box 1025" o:spid="_x0000_s1026" type="#_x0000_t202" style="position:absolute;left:0;text-align:left;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fit-shape-to-text:t" inset="0,0,0,0">
                <w:txbxContent>
                  <w:p w14:paraId="298C6014" w14:textId="77777777" w:rsidR="003B4BD6" w:rsidRDefault="004407B7">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E6564" w14:textId="77777777" w:rsidR="00B5124D" w:rsidRDefault="00B5124D">
      <w:pPr>
        <w:spacing w:after="0" w:line="240" w:lineRule="auto"/>
      </w:pPr>
      <w:r>
        <w:separator/>
      </w:r>
    </w:p>
  </w:footnote>
  <w:footnote w:type="continuationSeparator" w:id="0">
    <w:p w14:paraId="2AF2F62F" w14:textId="77777777" w:rsidR="00B5124D" w:rsidRDefault="00B51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945" w:tblpY="511"/>
      <w:tblOverlap w:val="neve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1"/>
      <w:gridCol w:w="4628"/>
      <w:gridCol w:w="2520"/>
    </w:tblGrid>
    <w:tr w:rsidR="003B4BD6" w14:paraId="0544B56C" w14:textId="77777777" w:rsidTr="00D56CA2">
      <w:trPr>
        <w:trHeight w:val="2259"/>
      </w:trPr>
      <w:tc>
        <w:tcPr>
          <w:tcW w:w="1211" w:type="dxa"/>
          <w:vAlign w:val="center"/>
        </w:tcPr>
        <w:p w14:paraId="583C170D" w14:textId="77777777" w:rsidR="003B4BD6" w:rsidRDefault="004407B7">
          <w:pPr>
            <w:autoSpaceDE w:val="0"/>
            <w:autoSpaceDN w:val="0"/>
            <w:adjustRightInd w:val="0"/>
            <w:jc w:val="left"/>
            <w:rPr>
              <w:rFonts w:ascii="Tahoma" w:hAnsi="Tahoma" w:cs="Tahoma"/>
              <w:b/>
              <w:bCs/>
              <w:color w:val="000000"/>
              <w:sz w:val="17"/>
            </w:rPr>
          </w:pPr>
          <w:r>
            <w:rPr>
              <w:rFonts w:ascii="Tahoma" w:hAnsi="Tahoma" w:cs="Tahoma"/>
              <w:b/>
              <w:bCs/>
              <w:noProof/>
              <w:color w:val="000000"/>
              <w:sz w:val="17"/>
            </w:rPr>
            <w:drawing>
              <wp:inline distT="0" distB="0" distL="114300" distR="114300" wp14:anchorId="00F62342" wp14:editId="7DB34322">
                <wp:extent cx="659130" cy="701675"/>
                <wp:effectExtent l="0" t="0" r="11430" b="14605"/>
                <wp:docPr id="2" name="Picture 2" descr="LogoN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Nou"/>
                        <pic:cNvPicPr>
                          <a:picLocks noChangeAspect="1"/>
                        </pic:cNvPicPr>
                      </pic:nvPicPr>
                      <pic:blipFill>
                        <a:blip r:embed="rId1"/>
                        <a:stretch>
                          <a:fillRect/>
                        </a:stretch>
                      </pic:blipFill>
                      <pic:spPr>
                        <a:xfrm>
                          <a:off x="0" y="0"/>
                          <a:ext cx="659130" cy="701675"/>
                        </a:xfrm>
                        <a:prstGeom prst="rect">
                          <a:avLst/>
                        </a:prstGeom>
                        <a:noFill/>
                        <a:ln w="9525">
                          <a:noFill/>
                        </a:ln>
                      </pic:spPr>
                    </pic:pic>
                  </a:graphicData>
                </a:graphic>
              </wp:inline>
            </w:drawing>
          </w:r>
        </w:p>
      </w:tc>
      <w:tc>
        <w:tcPr>
          <w:tcW w:w="4628" w:type="dxa"/>
          <w:vAlign w:val="center"/>
        </w:tcPr>
        <w:p w14:paraId="144D3A12" w14:textId="26945892" w:rsidR="003B4BD6" w:rsidRDefault="000A4C84" w:rsidP="5A148FB4">
          <w:pPr>
            <w:autoSpaceDE w:val="0"/>
            <w:autoSpaceDN w:val="0"/>
            <w:adjustRightInd w:val="0"/>
            <w:rPr>
              <w:rFonts w:ascii="Tahoma" w:hAnsi="Tahoma" w:cs="Tahoma"/>
              <w:b/>
              <w:bCs/>
              <w:color w:val="000000"/>
              <w:sz w:val="17"/>
              <w:szCs w:val="17"/>
            </w:rPr>
          </w:pPr>
          <w:r>
            <w:rPr>
              <w:rFonts w:ascii="Tahoma" w:hAnsi="Tahoma" w:cs="Tahoma"/>
              <w:b/>
              <w:bCs/>
              <w:color w:val="000000" w:themeColor="text1"/>
            </w:rPr>
            <w:t>I2C_Controller</w:t>
          </w:r>
          <w:r w:rsidR="5A148FB4" w:rsidRPr="5A148FB4">
            <w:rPr>
              <w:rFonts w:ascii="Tahoma" w:hAnsi="Tahoma" w:cs="Tahoma"/>
              <w:b/>
              <w:bCs/>
              <w:color w:val="000000" w:themeColor="text1"/>
            </w:rPr>
            <w:t xml:space="preserve"> Verification Environment_v0.1</w:t>
          </w:r>
        </w:p>
      </w:tc>
      <w:tc>
        <w:tcPr>
          <w:tcW w:w="2520" w:type="dxa"/>
          <w:vAlign w:val="center"/>
        </w:tcPr>
        <w:p w14:paraId="71B9910A" w14:textId="77777777" w:rsidR="003B4BD6" w:rsidRDefault="003B4BD6">
          <w:pPr>
            <w:autoSpaceDE w:val="0"/>
            <w:autoSpaceDN w:val="0"/>
            <w:adjustRightInd w:val="0"/>
            <w:rPr>
              <w:rFonts w:ascii="Tahoma" w:hAnsi="Tahoma" w:cs="Tahoma"/>
              <w:b/>
              <w:bCs/>
              <w:color w:val="000000"/>
              <w:sz w:val="17"/>
            </w:rPr>
          </w:pPr>
        </w:p>
        <w:p w14:paraId="76FE17ED" w14:textId="77777777" w:rsidR="003B4BD6" w:rsidRDefault="004407B7">
          <w:pPr>
            <w:autoSpaceDE w:val="0"/>
            <w:autoSpaceDN w:val="0"/>
            <w:adjustRightInd w:val="0"/>
            <w:rPr>
              <w:rFonts w:ascii="Tahoma" w:hAnsi="Tahoma" w:cs="Tahoma"/>
              <w:b/>
              <w:bCs/>
              <w:color w:val="000000"/>
              <w:sz w:val="17"/>
            </w:rPr>
          </w:pPr>
          <w:r>
            <w:rPr>
              <w:rFonts w:ascii="Tahoma" w:hAnsi="Tahoma" w:cs="Tahoma"/>
              <w:b/>
              <w:bCs/>
              <w:color w:val="000000"/>
              <w:sz w:val="17"/>
            </w:rPr>
            <w:t>EASYIC Design SRL</w:t>
          </w:r>
        </w:p>
        <w:p w14:paraId="0CE8E380" w14:textId="77777777" w:rsidR="003B4BD6" w:rsidRDefault="004407B7">
          <w:pPr>
            <w:autoSpaceDE w:val="0"/>
            <w:autoSpaceDN w:val="0"/>
            <w:adjustRightInd w:val="0"/>
            <w:rPr>
              <w:rFonts w:ascii="Tahoma" w:hAnsi="Tahoma" w:cs="Tahoma"/>
              <w:color w:val="000000"/>
              <w:sz w:val="17"/>
            </w:rPr>
          </w:pPr>
          <w:r>
            <w:rPr>
              <w:rFonts w:ascii="Tahoma" w:hAnsi="Tahoma" w:cs="Tahoma"/>
              <w:color w:val="000000"/>
              <w:sz w:val="17"/>
            </w:rPr>
            <w:t>Bucharest, Romania</w:t>
          </w:r>
        </w:p>
        <w:p w14:paraId="5D6C577A" w14:textId="77777777" w:rsidR="003B4BD6" w:rsidRDefault="004407B7">
          <w:pPr>
            <w:autoSpaceDE w:val="0"/>
            <w:autoSpaceDN w:val="0"/>
            <w:adjustRightInd w:val="0"/>
            <w:rPr>
              <w:rFonts w:ascii="Tahoma" w:hAnsi="Tahoma" w:cs="Tahoma"/>
              <w:color w:val="000000"/>
              <w:sz w:val="17"/>
            </w:rPr>
          </w:pPr>
          <w:r>
            <w:rPr>
              <w:rFonts w:ascii="Tahoma" w:hAnsi="Tahoma" w:cs="Tahoma"/>
              <w:color w:val="000000"/>
              <w:sz w:val="17"/>
            </w:rPr>
            <w:t>Phone: +4 021 310 76 96</w:t>
          </w:r>
        </w:p>
        <w:p w14:paraId="2064C315" w14:textId="77777777" w:rsidR="003B4BD6" w:rsidRDefault="004407B7">
          <w:pPr>
            <w:autoSpaceDE w:val="0"/>
            <w:autoSpaceDN w:val="0"/>
            <w:adjustRightInd w:val="0"/>
            <w:rPr>
              <w:rFonts w:ascii="Tahoma" w:hAnsi="Tahoma" w:cs="Tahoma"/>
              <w:color w:val="000000"/>
              <w:sz w:val="17"/>
            </w:rPr>
          </w:pPr>
          <w:proofErr w:type="spellStart"/>
          <w:r>
            <w:rPr>
              <w:rFonts w:ascii="Tahoma" w:hAnsi="Tahoma" w:cs="Tahoma"/>
              <w:color w:val="000000"/>
              <w:sz w:val="17"/>
            </w:rPr>
            <w:t>Email:</w:t>
          </w:r>
          <w:hyperlink r:id="rId2" w:history="1">
            <w:r w:rsidR="003B4BD6">
              <w:rPr>
                <w:rStyle w:val="Hyperlink"/>
                <w:rFonts w:ascii="Tahoma" w:hAnsi="Tahoma" w:cs="Tahoma"/>
                <w:sz w:val="17"/>
              </w:rPr>
              <w:t>contact@easyic.ro</w:t>
            </w:r>
            <w:proofErr w:type="spellEnd"/>
          </w:hyperlink>
        </w:p>
        <w:p w14:paraId="549CB559" w14:textId="77777777" w:rsidR="003B4BD6" w:rsidRDefault="004407B7">
          <w:pPr>
            <w:autoSpaceDE w:val="0"/>
            <w:autoSpaceDN w:val="0"/>
            <w:adjustRightInd w:val="0"/>
            <w:rPr>
              <w:rFonts w:ascii="Tahoma" w:hAnsi="Tahoma" w:cs="Tahoma"/>
              <w:color w:val="000000"/>
              <w:sz w:val="17"/>
            </w:rPr>
          </w:pPr>
          <w:r>
            <w:rPr>
              <w:rFonts w:ascii="Tahoma" w:hAnsi="Tahoma" w:cs="Tahoma"/>
              <w:color w:val="000000"/>
              <w:sz w:val="17"/>
            </w:rPr>
            <w:t>Web:</w:t>
          </w:r>
          <w:hyperlink w:history="1">
            <w:r w:rsidR="003B4BD6">
              <w:rPr>
                <w:rStyle w:val="Hyperlink"/>
                <w:rFonts w:ascii="Tahoma" w:hAnsi="Tahoma" w:cs="Tahoma"/>
                <w:sz w:val="17"/>
              </w:rPr>
              <w:t xml:space="preserve"> www.easyic.ro</w:t>
            </w:r>
          </w:hyperlink>
        </w:p>
        <w:p w14:paraId="1AE6046E" w14:textId="77777777" w:rsidR="003B4BD6" w:rsidRDefault="003B4BD6">
          <w:pPr>
            <w:autoSpaceDE w:val="0"/>
            <w:autoSpaceDN w:val="0"/>
            <w:adjustRightInd w:val="0"/>
            <w:rPr>
              <w:rFonts w:ascii="Tahoma" w:hAnsi="Tahoma" w:cs="Tahoma"/>
              <w:b/>
              <w:bCs/>
              <w:color w:val="000000"/>
              <w:sz w:val="17"/>
            </w:rPr>
          </w:pPr>
        </w:p>
      </w:tc>
    </w:tr>
  </w:tbl>
  <w:p w14:paraId="37F0B252" w14:textId="77777777" w:rsidR="003B4BD6" w:rsidRDefault="003B4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2677"/>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D46743"/>
    <w:multiLevelType w:val="hybridMultilevel"/>
    <w:tmpl w:val="AB1495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8DB4D44"/>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B46249"/>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CA327C"/>
    <w:multiLevelType w:val="hybridMultilevel"/>
    <w:tmpl w:val="FFFFFFFF"/>
    <w:lvl w:ilvl="0" w:tplc="1368C00A">
      <w:start w:val="1"/>
      <w:numFmt w:val="bullet"/>
      <w:lvlText w:val=""/>
      <w:lvlJc w:val="left"/>
      <w:pPr>
        <w:ind w:left="720" w:hanging="360"/>
      </w:pPr>
      <w:rPr>
        <w:rFonts w:ascii="Symbol" w:hAnsi="Symbol" w:hint="default"/>
      </w:rPr>
    </w:lvl>
    <w:lvl w:ilvl="1" w:tplc="D6C03E82">
      <w:start w:val="1"/>
      <w:numFmt w:val="bullet"/>
      <w:lvlText w:val="o"/>
      <w:lvlJc w:val="left"/>
      <w:pPr>
        <w:ind w:left="1440" w:hanging="360"/>
      </w:pPr>
      <w:rPr>
        <w:rFonts w:ascii="Courier New" w:hAnsi="Courier New" w:hint="default"/>
      </w:rPr>
    </w:lvl>
    <w:lvl w:ilvl="2" w:tplc="94D4F778">
      <w:start w:val="1"/>
      <w:numFmt w:val="bullet"/>
      <w:lvlText w:val=""/>
      <w:lvlJc w:val="left"/>
      <w:pPr>
        <w:ind w:left="2160" w:hanging="360"/>
      </w:pPr>
      <w:rPr>
        <w:rFonts w:ascii="Wingdings" w:hAnsi="Wingdings" w:hint="default"/>
      </w:rPr>
    </w:lvl>
    <w:lvl w:ilvl="3" w:tplc="43A0E198">
      <w:start w:val="1"/>
      <w:numFmt w:val="bullet"/>
      <w:lvlText w:val=""/>
      <w:lvlJc w:val="left"/>
      <w:pPr>
        <w:ind w:left="2880" w:hanging="360"/>
      </w:pPr>
      <w:rPr>
        <w:rFonts w:ascii="Symbol" w:hAnsi="Symbol" w:hint="default"/>
      </w:rPr>
    </w:lvl>
    <w:lvl w:ilvl="4" w:tplc="3B3A994E">
      <w:start w:val="1"/>
      <w:numFmt w:val="bullet"/>
      <w:lvlText w:val="o"/>
      <w:lvlJc w:val="left"/>
      <w:pPr>
        <w:ind w:left="3600" w:hanging="360"/>
      </w:pPr>
      <w:rPr>
        <w:rFonts w:ascii="Courier New" w:hAnsi="Courier New" w:hint="default"/>
      </w:rPr>
    </w:lvl>
    <w:lvl w:ilvl="5" w:tplc="F2B8FBF4">
      <w:start w:val="1"/>
      <w:numFmt w:val="bullet"/>
      <w:lvlText w:val=""/>
      <w:lvlJc w:val="left"/>
      <w:pPr>
        <w:ind w:left="4320" w:hanging="360"/>
      </w:pPr>
      <w:rPr>
        <w:rFonts w:ascii="Wingdings" w:hAnsi="Wingdings" w:hint="default"/>
      </w:rPr>
    </w:lvl>
    <w:lvl w:ilvl="6" w:tplc="7068AFDA">
      <w:start w:val="1"/>
      <w:numFmt w:val="bullet"/>
      <w:lvlText w:val=""/>
      <w:lvlJc w:val="left"/>
      <w:pPr>
        <w:ind w:left="5040" w:hanging="360"/>
      </w:pPr>
      <w:rPr>
        <w:rFonts w:ascii="Symbol" w:hAnsi="Symbol" w:hint="default"/>
      </w:rPr>
    </w:lvl>
    <w:lvl w:ilvl="7" w:tplc="DB363AD6">
      <w:start w:val="1"/>
      <w:numFmt w:val="bullet"/>
      <w:lvlText w:val="o"/>
      <w:lvlJc w:val="left"/>
      <w:pPr>
        <w:ind w:left="5760" w:hanging="360"/>
      </w:pPr>
      <w:rPr>
        <w:rFonts w:ascii="Courier New" w:hAnsi="Courier New" w:hint="default"/>
      </w:rPr>
    </w:lvl>
    <w:lvl w:ilvl="8" w:tplc="99D87E8E">
      <w:start w:val="1"/>
      <w:numFmt w:val="bullet"/>
      <w:lvlText w:val=""/>
      <w:lvlJc w:val="left"/>
      <w:pPr>
        <w:ind w:left="6480" w:hanging="360"/>
      </w:pPr>
      <w:rPr>
        <w:rFonts w:ascii="Wingdings" w:hAnsi="Wingdings" w:hint="default"/>
      </w:rPr>
    </w:lvl>
  </w:abstractNum>
  <w:abstractNum w:abstractNumId="5" w15:restartNumberingAfterBreak="0">
    <w:nsid w:val="28CD70D8"/>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1AA8B1"/>
    <w:multiLevelType w:val="hybridMultilevel"/>
    <w:tmpl w:val="FFFFFFFF"/>
    <w:lvl w:ilvl="0" w:tplc="693491DE">
      <w:start w:val="1"/>
      <w:numFmt w:val="bullet"/>
      <w:lvlText w:val=""/>
      <w:lvlJc w:val="left"/>
      <w:pPr>
        <w:ind w:left="720" w:hanging="360"/>
      </w:pPr>
      <w:rPr>
        <w:rFonts w:ascii="Symbol" w:hAnsi="Symbol" w:hint="default"/>
      </w:rPr>
    </w:lvl>
    <w:lvl w:ilvl="1" w:tplc="914A5F46">
      <w:start w:val="1"/>
      <w:numFmt w:val="bullet"/>
      <w:lvlText w:val="o"/>
      <w:lvlJc w:val="left"/>
      <w:pPr>
        <w:ind w:left="1440" w:hanging="360"/>
      </w:pPr>
      <w:rPr>
        <w:rFonts w:ascii="Courier New" w:hAnsi="Courier New" w:hint="default"/>
      </w:rPr>
    </w:lvl>
    <w:lvl w:ilvl="2" w:tplc="659A19B6">
      <w:start w:val="1"/>
      <w:numFmt w:val="bullet"/>
      <w:lvlText w:val=""/>
      <w:lvlJc w:val="left"/>
      <w:pPr>
        <w:ind w:left="2160" w:hanging="360"/>
      </w:pPr>
      <w:rPr>
        <w:rFonts w:ascii="Wingdings" w:hAnsi="Wingdings" w:hint="default"/>
      </w:rPr>
    </w:lvl>
    <w:lvl w:ilvl="3" w:tplc="A8540946">
      <w:start w:val="1"/>
      <w:numFmt w:val="bullet"/>
      <w:lvlText w:val=""/>
      <w:lvlJc w:val="left"/>
      <w:pPr>
        <w:ind w:left="2880" w:hanging="360"/>
      </w:pPr>
      <w:rPr>
        <w:rFonts w:ascii="Symbol" w:hAnsi="Symbol" w:hint="default"/>
      </w:rPr>
    </w:lvl>
    <w:lvl w:ilvl="4" w:tplc="06A8DAE6">
      <w:start w:val="1"/>
      <w:numFmt w:val="bullet"/>
      <w:lvlText w:val="o"/>
      <w:lvlJc w:val="left"/>
      <w:pPr>
        <w:ind w:left="3600" w:hanging="360"/>
      </w:pPr>
      <w:rPr>
        <w:rFonts w:ascii="Courier New" w:hAnsi="Courier New" w:hint="default"/>
      </w:rPr>
    </w:lvl>
    <w:lvl w:ilvl="5" w:tplc="478419E4">
      <w:start w:val="1"/>
      <w:numFmt w:val="bullet"/>
      <w:lvlText w:val=""/>
      <w:lvlJc w:val="left"/>
      <w:pPr>
        <w:ind w:left="4320" w:hanging="360"/>
      </w:pPr>
      <w:rPr>
        <w:rFonts w:ascii="Wingdings" w:hAnsi="Wingdings" w:hint="default"/>
      </w:rPr>
    </w:lvl>
    <w:lvl w:ilvl="6" w:tplc="894CC2B6">
      <w:start w:val="1"/>
      <w:numFmt w:val="bullet"/>
      <w:lvlText w:val=""/>
      <w:lvlJc w:val="left"/>
      <w:pPr>
        <w:ind w:left="5040" w:hanging="360"/>
      </w:pPr>
      <w:rPr>
        <w:rFonts w:ascii="Symbol" w:hAnsi="Symbol" w:hint="default"/>
      </w:rPr>
    </w:lvl>
    <w:lvl w:ilvl="7" w:tplc="55CCCD78">
      <w:start w:val="1"/>
      <w:numFmt w:val="bullet"/>
      <w:lvlText w:val="o"/>
      <w:lvlJc w:val="left"/>
      <w:pPr>
        <w:ind w:left="5760" w:hanging="360"/>
      </w:pPr>
      <w:rPr>
        <w:rFonts w:ascii="Courier New" w:hAnsi="Courier New" w:hint="default"/>
      </w:rPr>
    </w:lvl>
    <w:lvl w:ilvl="8" w:tplc="11EA965E">
      <w:start w:val="1"/>
      <w:numFmt w:val="bullet"/>
      <w:lvlText w:val=""/>
      <w:lvlJc w:val="left"/>
      <w:pPr>
        <w:ind w:left="6480" w:hanging="360"/>
      </w:pPr>
      <w:rPr>
        <w:rFonts w:ascii="Wingdings" w:hAnsi="Wingdings" w:hint="default"/>
      </w:rPr>
    </w:lvl>
  </w:abstractNum>
  <w:abstractNum w:abstractNumId="7" w15:restartNumberingAfterBreak="0">
    <w:nsid w:val="30B92A98"/>
    <w:multiLevelType w:val="hybridMultilevel"/>
    <w:tmpl w:val="FFFFFFFF"/>
    <w:lvl w:ilvl="0" w:tplc="F288E0EA">
      <w:start w:val="1"/>
      <w:numFmt w:val="bullet"/>
      <w:lvlText w:val=""/>
      <w:lvlJc w:val="left"/>
      <w:pPr>
        <w:ind w:left="720" w:hanging="360"/>
      </w:pPr>
      <w:rPr>
        <w:rFonts w:ascii="Symbol" w:hAnsi="Symbol" w:hint="default"/>
      </w:rPr>
    </w:lvl>
    <w:lvl w:ilvl="1" w:tplc="F19ECD20">
      <w:start w:val="1"/>
      <w:numFmt w:val="bullet"/>
      <w:lvlText w:val="o"/>
      <w:lvlJc w:val="left"/>
      <w:pPr>
        <w:ind w:left="1440" w:hanging="360"/>
      </w:pPr>
      <w:rPr>
        <w:rFonts w:ascii="Courier New" w:hAnsi="Courier New" w:hint="default"/>
      </w:rPr>
    </w:lvl>
    <w:lvl w:ilvl="2" w:tplc="FE1068CA">
      <w:start w:val="1"/>
      <w:numFmt w:val="bullet"/>
      <w:lvlText w:val=""/>
      <w:lvlJc w:val="left"/>
      <w:pPr>
        <w:ind w:left="2160" w:hanging="360"/>
      </w:pPr>
      <w:rPr>
        <w:rFonts w:ascii="Wingdings" w:hAnsi="Wingdings" w:hint="default"/>
      </w:rPr>
    </w:lvl>
    <w:lvl w:ilvl="3" w:tplc="86561FAC">
      <w:start w:val="1"/>
      <w:numFmt w:val="bullet"/>
      <w:lvlText w:val=""/>
      <w:lvlJc w:val="left"/>
      <w:pPr>
        <w:ind w:left="2880" w:hanging="360"/>
      </w:pPr>
      <w:rPr>
        <w:rFonts w:ascii="Symbol" w:hAnsi="Symbol" w:hint="default"/>
      </w:rPr>
    </w:lvl>
    <w:lvl w:ilvl="4" w:tplc="7BB8DA4A">
      <w:start w:val="1"/>
      <w:numFmt w:val="bullet"/>
      <w:lvlText w:val="o"/>
      <w:lvlJc w:val="left"/>
      <w:pPr>
        <w:ind w:left="3600" w:hanging="360"/>
      </w:pPr>
      <w:rPr>
        <w:rFonts w:ascii="Courier New" w:hAnsi="Courier New" w:hint="default"/>
      </w:rPr>
    </w:lvl>
    <w:lvl w:ilvl="5" w:tplc="FEACCBA0">
      <w:start w:val="1"/>
      <w:numFmt w:val="bullet"/>
      <w:lvlText w:val=""/>
      <w:lvlJc w:val="left"/>
      <w:pPr>
        <w:ind w:left="4320" w:hanging="360"/>
      </w:pPr>
      <w:rPr>
        <w:rFonts w:ascii="Wingdings" w:hAnsi="Wingdings" w:hint="default"/>
      </w:rPr>
    </w:lvl>
    <w:lvl w:ilvl="6" w:tplc="316C7A76">
      <w:start w:val="1"/>
      <w:numFmt w:val="bullet"/>
      <w:lvlText w:val=""/>
      <w:lvlJc w:val="left"/>
      <w:pPr>
        <w:ind w:left="5040" w:hanging="360"/>
      </w:pPr>
      <w:rPr>
        <w:rFonts w:ascii="Symbol" w:hAnsi="Symbol" w:hint="default"/>
      </w:rPr>
    </w:lvl>
    <w:lvl w:ilvl="7" w:tplc="67743D6C">
      <w:start w:val="1"/>
      <w:numFmt w:val="bullet"/>
      <w:lvlText w:val="o"/>
      <w:lvlJc w:val="left"/>
      <w:pPr>
        <w:ind w:left="5760" w:hanging="360"/>
      </w:pPr>
      <w:rPr>
        <w:rFonts w:ascii="Courier New" w:hAnsi="Courier New" w:hint="default"/>
      </w:rPr>
    </w:lvl>
    <w:lvl w:ilvl="8" w:tplc="B6C42D60">
      <w:start w:val="1"/>
      <w:numFmt w:val="bullet"/>
      <w:lvlText w:val=""/>
      <w:lvlJc w:val="left"/>
      <w:pPr>
        <w:ind w:left="6480" w:hanging="360"/>
      </w:pPr>
      <w:rPr>
        <w:rFonts w:ascii="Wingdings" w:hAnsi="Wingdings" w:hint="default"/>
      </w:rPr>
    </w:lvl>
  </w:abstractNum>
  <w:abstractNum w:abstractNumId="8" w15:restartNumberingAfterBreak="0">
    <w:nsid w:val="3A3657B4"/>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851A9D"/>
    <w:multiLevelType w:val="hybridMultilevel"/>
    <w:tmpl w:val="5F2A56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41651251"/>
    <w:multiLevelType w:val="hybridMultilevel"/>
    <w:tmpl w:val="AD18074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1" w15:restartNumberingAfterBreak="0">
    <w:nsid w:val="453C5D7A"/>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418AB8"/>
    <w:multiLevelType w:val="multilevel"/>
    <w:tmpl w:val="4F6C6F6A"/>
    <w:lvl w:ilvl="0">
      <w:start w:val="1"/>
      <w:numFmt w:val="bullet"/>
      <w:lvlText w:val=""/>
      <w:lvlJc w:val="left"/>
      <w:pPr>
        <w:ind w:left="0" w:firstLine="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861A10"/>
    <w:multiLevelType w:val="multilevel"/>
    <w:tmpl w:val="4F6C6F6A"/>
    <w:lvl w:ilvl="0">
      <w:start w:val="1"/>
      <w:numFmt w:val="bullet"/>
      <w:lvlText w:val=""/>
      <w:lvlJc w:val="left"/>
      <w:pPr>
        <w:ind w:left="0" w:firstLine="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B7E570"/>
    <w:multiLevelType w:val="multilevel"/>
    <w:tmpl w:val="58B7E57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8B7E57B"/>
    <w:multiLevelType w:val="multilevel"/>
    <w:tmpl w:val="58B7E57B"/>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8B7E591"/>
    <w:multiLevelType w:val="multilevel"/>
    <w:tmpl w:val="58B7E591"/>
    <w:lvl w:ilvl="0">
      <w:start w:val="1"/>
      <w:numFmt w:val="bullet"/>
      <w:lvlText w:val=""/>
      <w:lvlJc w:val="left"/>
      <w:pPr>
        <w:tabs>
          <w:tab w:val="left" w:pos="720"/>
        </w:tabs>
        <w:ind w:left="720" w:hanging="360"/>
      </w:pPr>
      <w:rPr>
        <w:rFonts w:ascii="Symbol" w:hAnsi="Symbol" w:cs="StarSymbol" w:hint="default"/>
        <w:b w:val="0"/>
        <w:sz w:val="24"/>
        <w:szCs w:val="18"/>
      </w:rPr>
    </w:lvl>
    <w:lvl w:ilvl="1">
      <w:start w:val="1"/>
      <w:numFmt w:val="bullet"/>
      <w:lvlText w:val="◦"/>
      <w:lvlJc w:val="left"/>
      <w:pPr>
        <w:tabs>
          <w:tab w:val="left" w:pos="1080"/>
        </w:tabs>
        <w:ind w:left="1080" w:hanging="360"/>
      </w:pPr>
      <w:rPr>
        <w:rFonts w:ascii="OpenSymbol" w:hAnsi="OpenSymbol" w:cs="StarSymbol" w:hint="default"/>
        <w:sz w:val="18"/>
        <w:szCs w:val="18"/>
      </w:rPr>
    </w:lvl>
    <w:lvl w:ilvl="2">
      <w:start w:val="1"/>
      <w:numFmt w:val="bullet"/>
      <w:lvlText w:val="▪"/>
      <w:lvlJc w:val="left"/>
      <w:pPr>
        <w:tabs>
          <w:tab w:val="left" w:pos="1440"/>
        </w:tabs>
        <w:ind w:left="1440" w:hanging="360"/>
      </w:pPr>
      <w:rPr>
        <w:rFonts w:ascii="OpenSymbol" w:hAnsi="OpenSymbol" w:cs="StarSymbol" w:hint="default"/>
        <w:sz w:val="18"/>
        <w:szCs w:val="18"/>
      </w:rPr>
    </w:lvl>
    <w:lvl w:ilvl="3">
      <w:start w:val="1"/>
      <w:numFmt w:val="bullet"/>
      <w:lvlText w:val=""/>
      <w:lvlJc w:val="left"/>
      <w:pPr>
        <w:tabs>
          <w:tab w:val="left" w:pos="1800"/>
        </w:tabs>
        <w:ind w:left="1800" w:hanging="360"/>
      </w:pPr>
      <w:rPr>
        <w:rFonts w:ascii="Symbol" w:hAnsi="Symbol" w:cs="StarSymbol" w:hint="default"/>
        <w:sz w:val="18"/>
        <w:szCs w:val="18"/>
      </w:rPr>
    </w:lvl>
    <w:lvl w:ilvl="4">
      <w:start w:val="1"/>
      <w:numFmt w:val="bullet"/>
      <w:lvlText w:val="◦"/>
      <w:lvlJc w:val="left"/>
      <w:pPr>
        <w:tabs>
          <w:tab w:val="left" w:pos="2160"/>
        </w:tabs>
        <w:ind w:left="2160" w:hanging="360"/>
      </w:pPr>
      <w:rPr>
        <w:rFonts w:ascii="OpenSymbol" w:hAnsi="OpenSymbol" w:cs="StarSymbol" w:hint="default"/>
        <w:sz w:val="18"/>
        <w:szCs w:val="18"/>
      </w:rPr>
    </w:lvl>
    <w:lvl w:ilvl="5">
      <w:start w:val="1"/>
      <w:numFmt w:val="bullet"/>
      <w:lvlText w:val="▪"/>
      <w:lvlJc w:val="left"/>
      <w:pPr>
        <w:tabs>
          <w:tab w:val="left" w:pos="2520"/>
        </w:tabs>
        <w:ind w:left="2520" w:hanging="360"/>
      </w:pPr>
      <w:rPr>
        <w:rFonts w:ascii="OpenSymbol" w:hAnsi="OpenSymbol" w:cs="StarSymbol" w:hint="default"/>
        <w:sz w:val="18"/>
        <w:szCs w:val="18"/>
      </w:rPr>
    </w:lvl>
    <w:lvl w:ilvl="6">
      <w:start w:val="1"/>
      <w:numFmt w:val="bullet"/>
      <w:lvlText w:val=""/>
      <w:lvlJc w:val="left"/>
      <w:pPr>
        <w:tabs>
          <w:tab w:val="left" w:pos="2880"/>
        </w:tabs>
        <w:ind w:left="2880" w:hanging="360"/>
      </w:pPr>
      <w:rPr>
        <w:rFonts w:ascii="Symbol" w:hAnsi="Symbol" w:cs="StarSymbol" w:hint="default"/>
        <w:sz w:val="18"/>
        <w:szCs w:val="18"/>
      </w:rPr>
    </w:lvl>
    <w:lvl w:ilvl="7">
      <w:start w:val="1"/>
      <w:numFmt w:val="bullet"/>
      <w:lvlText w:val="◦"/>
      <w:lvlJc w:val="left"/>
      <w:pPr>
        <w:tabs>
          <w:tab w:val="left" w:pos="3240"/>
        </w:tabs>
        <w:ind w:left="3240" w:hanging="360"/>
      </w:pPr>
      <w:rPr>
        <w:rFonts w:ascii="OpenSymbol" w:hAnsi="OpenSymbol" w:cs="StarSymbol" w:hint="default"/>
        <w:sz w:val="18"/>
        <w:szCs w:val="18"/>
      </w:rPr>
    </w:lvl>
    <w:lvl w:ilvl="8">
      <w:start w:val="1"/>
      <w:numFmt w:val="bullet"/>
      <w:lvlText w:val="▪"/>
      <w:lvlJc w:val="left"/>
      <w:pPr>
        <w:tabs>
          <w:tab w:val="left" w:pos="3600"/>
        </w:tabs>
        <w:ind w:left="3600" w:hanging="360"/>
      </w:pPr>
      <w:rPr>
        <w:rFonts w:ascii="OpenSymbol" w:hAnsi="OpenSymbol" w:cs="StarSymbol" w:hint="default"/>
        <w:sz w:val="18"/>
        <w:szCs w:val="18"/>
      </w:rPr>
    </w:lvl>
  </w:abstractNum>
  <w:abstractNum w:abstractNumId="17" w15:restartNumberingAfterBreak="0">
    <w:nsid w:val="58B7E59C"/>
    <w:multiLevelType w:val="multilevel"/>
    <w:tmpl w:val="58B7E59C"/>
    <w:lvl w:ilvl="0">
      <w:start w:val="1"/>
      <w:numFmt w:val="bullet"/>
      <w:lvlText w:val=""/>
      <w:lvlJc w:val="left"/>
      <w:pPr>
        <w:tabs>
          <w:tab w:val="left" w:pos="703"/>
        </w:tabs>
        <w:ind w:left="703" w:hanging="360"/>
      </w:pPr>
      <w:rPr>
        <w:rFonts w:ascii="Symbol" w:hAnsi="Symbol" w:cs="StarSymbol" w:hint="default"/>
        <w:sz w:val="18"/>
        <w:szCs w:val="18"/>
      </w:rPr>
    </w:lvl>
    <w:lvl w:ilvl="1">
      <w:start w:val="1"/>
      <w:numFmt w:val="bullet"/>
      <w:lvlText w:val="◦"/>
      <w:lvlJc w:val="left"/>
      <w:pPr>
        <w:tabs>
          <w:tab w:val="left" w:pos="1063"/>
        </w:tabs>
        <w:ind w:left="1063" w:hanging="360"/>
      </w:pPr>
      <w:rPr>
        <w:rFonts w:ascii="OpenSymbol" w:hAnsi="OpenSymbol" w:cs="StarSymbol" w:hint="default"/>
        <w:sz w:val="18"/>
        <w:szCs w:val="18"/>
      </w:rPr>
    </w:lvl>
    <w:lvl w:ilvl="2">
      <w:start w:val="1"/>
      <w:numFmt w:val="bullet"/>
      <w:lvlText w:val="▪"/>
      <w:lvlJc w:val="left"/>
      <w:pPr>
        <w:tabs>
          <w:tab w:val="left" w:pos="1423"/>
        </w:tabs>
        <w:ind w:left="1423" w:hanging="360"/>
      </w:pPr>
      <w:rPr>
        <w:rFonts w:ascii="OpenSymbol" w:hAnsi="OpenSymbol" w:cs="StarSymbol" w:hint="default"/>
        <w:sz w:val="18"/>
        <w:szCs w:val="18"/>
      </w:rPr>
    </w:lvl>
    <w:lvl w:ilvl="3">
      <w:start w:val="1"/>
      <w:numFmt w:val="bullet"/>
      <w:lvlText w:val=""/>
      <w:lvlJc w:val="left"/>
      <w:pPr>
        <w:tabs>
          <w:tab w:val="left" w:pos="1783"/>
        </w:tabs>
        <w:ind w:left="1783" w:hanging="360"/>
      </w:pPr>
      <w:rPr>
        <w:rFonts w:ascii="Symbol" w:hAnsi="Symbol" w:cs="StarSymbol" w:hint="default"/>
        <w:sz w:val="18"/>
        <w:szCs w:val="18"/>
      </w:rPr>
    </w:lvl>
    <w:lvl w:ilvl="4">
      <w:start w:val="1"/>
      <w:numFmt w:val="bullet"/>
      <w:lvlText w:val="◦"/>
      <w:lvlJc w:val="left"/>
      <w:pPr>
        <w:tabs>
          <w:tab w:val="left" w:pos="2143"/>
        </w:tabs>
        <w:ind w:left="2143" w:hanging="360"/>
      </w:pPr>
      <w:rPr>
        <w:rFonts w:ascii="OpenSymbol" w:hAnsi="OpenSymbol" w:cs="StarSymbol" w:hint="default"/>
        <w:sz w:val="18"/>
        <w:szCs w:val="18"/>
      </w:rPr>
    </w:lvl>
    <w:lvl w:ilvl="5">
      <w:start w:val="1"/>
      <w:numFmt w:val="bullet"/>
      <w:lvlText w:val="▪"/>
      <w:lvlJc w:val="left"/>
      <w:pPr>
        <w:tabs>
          <w:tab w:val="left" w:pos="2503"/>
        </w:tabs>
        <w:ind w:left="2503" w:hanging="360"/>
      </w:pPr>
      <w:rPr>
        <w:rFonts w:ascii="OpenSymbol" w:hAnsi="OpenSymbol" w:cs="StarSymbol" w:hint="default"/>
        <w:sz w:val="18"/>
        <w:szCs w:val="18"/>
      </w:rPr>
    </w:lvl>
    <w:lvl w:ilvl="6">
      <w:start w:val="1"/>
      <w:numFmt w:val="bullet"/>
      <w:lvlText w:val=""/>
      <w:lvlJc w:val="left"/>
      <w:pPr>
        <w:tabs>
          <w:tab w:val="left" w:pos="2863"/>
        </w:tabs>
        <w:ind w:left="2863" w:hanging="360"/>
      </w:pPr>
      <w:rPr>
        <w:rFonts w:ascii="Symbol" w:hAnsi="Symbol" w:cs="StarSymbol" w:hint="default"/>
        <w:sz w:val="18"/>
        <w:szCs w:val="18"/>
      </w:rPr>
    </w:lvl>
    <w:lvl w:ilvl="7">
      <w:start w:val="1"/>
      <w:numFmt w:val="bullet"/>
      <w:lvlText w:val="◦"/>
      <w:lvlJc w:val="left"/>
      <w:pPr>
        <w:tabs>
          <w:tab w:val="left" w:pos="3223"/>
        </w:tabs>
        <w:ind w:left="3223" w:hanging="360"/>
      </w:pPr>
      <w:rPr>
        <w:rFonts w:ascii="OpenSymbol" w:hAnsi="OpenSymbol" w:cs="StarSymbol" w:hint="default"/>
        <w:sz w:val="18"/>
        <w:szCs w:val="18"/>
      </w:rPr>
    </w:lvl>
    <w:lvl w:ilvl="8">
      <w:start w:val="1"/>
      <w:numFmt w:val="bullet"/>
      <w:lvlText w:val="▪"/>
      <w:lvlJc w:val="left"/>
      <w:pPr>
        <w:tabs>
          <w:tab w:val="left" w:pos="3583"/>
        </w:tabs>
        <w:ind w:left="3583" w:hanging="360"/>
      </w:pPr>
      <w:rPr>
        <w:rFonts w:ascii="OpenSymbol" w:hAnsi="OpenSymbol" w:cs="StarSymbol" w:hint="default"/>
        <w:sz w:val="18"/>
        <w:szCs w:val="18"/>
      </w:rPr>
    </w:lvl>
  </w:abstractNum>
  <w:abstractNum w:abstractNumId="18" w15:restartNumberingAfterBreak="0">
    <w:nsid w:val="58B7E5A7"/>
    <w:multiLevelType w:val="multilevel"/>
    <w:tmpl w:val="58B7E5A7"/>
    <w:lvl w:ilvl="0">
      <w:start w:val="3"/>
      <w:numFmt w:val="decimal"/>
      <w:lvlText w:val="%1."/>
      <w:lvlJc w:val="left"/>
      <w:pPr>
        <w:tabs>
          <w:tab w:val="left" w:pos="283"/>
        </w:tabs>
        <w:ind w:left="283" w:hanging="283"/>
      </w:pPr>
    </w:lvl>
    <w:lvl w:ilvl="1">
      <w:start w:val="1"/>
      <w:numFmt w:val="decimal"/>
      <w:lvlText w:val="%2."/>
      <w:lvlJc w:val="left"/>
      <w:pPr>
        <w:tabs>
          <w:tab w:val="left" w:pos="567"/>
        </w:tabs>
        <w:ind w:left="567" w:hanging="283"/>
      </w:pPr>
    </w:lvl>
    <w:lvl w:ilvl="2">
      <w:start w:val="1"/>
      <w:numFmt w:val="decimal"/>
      <w:lvlText w:val="%3."/>
      <w:lvlJc w:val="left"/>
      <w:pPr>
        <w:tabs>
          <w:tab w:val="left" w:pos="850"/>
        </w:tabs>
        <w:ind w:left="850" w:hanging="283"/>
      </w:pPr>
    </w:lvl>
    <w:lvl w:ilvl="3">
      <w:start w:val="1"/>
      <w:numFmt w:val="decimal"/>
      <w:lvlText w:val="%4."/>
      <w:lvlJc w:val="left"/>
      <w:pPr>
        <w:tabs>
          <w:tab w:val="left" w:pos="1134"/>
        </w:tabs>
        <w:ind w:left="1134" w:hanging="283"/>
      </w:pPr>
    </w:lvl>
    <w:lvl w:ilvl="4">
      <w:start w:val="1"/>
      <w:numFmt w:val="decimal"/>
      <w:lvlText w:val="%5."/>
      <w:lvlJc w:val="left"/>
      <w:pPr>
        <w:tabs>
          <w:tab w:val="left" w:pos="1417"/>
        </w:tabs>
        <w:ind w:left="1417" w:hanging="283"/>
      </w:pPr>
    </w:lvl>
    <w:lvl w:ilvl="5">
      <w:start w:val="1"/>
      <w:numFmt w:val="decimal"/>
      <w:lvlText w:val="%6."/>
      <w:lvlJc w:val="left"/>
      <w:pPr>
        <w:tabs>
          <w:tab w:val="left" w:pos="1701"/>
        </w:tabs>
        <w:ind w:left="1701" w:hanging="283"/>
      </w:pPr>
    </w:lvl>
    <w:lvl w:ilvl="6">
      <w:start w:val="1"/>
      <w:numFmt w:val="decimal"/>
      <w:lvlText w:val="%7."/>
      <w:lvlJc w:val="left"/>
      <w:pPr>
        <w:tabs>
          <w:tab w:val="left" w:pos="1984"/>
        </w:tabs>
        <w:ind w:left="1984" w:hanging="283"/>
      </w:pPr>
    </w:lvl>
    <w:lvl w:ilvl="7">
      <w:start w:val="1"/>
      <w:numFmt w:val="decimal"/>
      <w:lvlText w:val="%8."/>
      <w:lvlJc w:val="left"/>
      <w:pPr>
        <w:tabs>
          <w:tab w:val="left" w:pos="2268"/>
        </w:tabs>
        <w:ind w:left="2268" w:hanging="283"/>
      </w:pPr>
    </w:lvl>
    <w:lvl w:ilvl="8">
      <w:start w:val="1"/>
      <w:numFmt w:val="decimal"/>
      <w:lvlText w:val="%9."/>
      <w:lvlJc w:val="left"/>
      <w:pPr>
        <w:tabs>
          <w:tab w:val="left" w:pos="2551"/>
        </w:tabs>
        <w:ind w:left="2551" w:hanging="283"/>
      </w:pPr>
    </w:lvl>
  </w:abstractNum>
  <w:abstractNum w:abstractNumId="19" w15:restartNumberingAfterBreak="0">
    <w:nsid w:val="5E6A6080"/>
    <w:multiLevelType w:val="hybridMultilevel"/>
    <w:tmpl w:val="FFFFFFFF"/>
    <w:lvl w:ilvl="0" w:tplc="7C764F58">
      <w:start w:val="1"/>
      <w:numFmt w:val="bullet"/>
      <w:lvlText w:val=""/>
      <w:lvlJc w:val="left"/>
      <w:pPr>
        <w:ind w:left="1069" w:hanging="360"/>
      </w:pPr>
      <w:rPr>
        <w:rFonts w:ascii="Symbol" w:hAnsi="Symbol" w:hint="default"/>
      </w:rPr>
    </w:lvl>
    <w:lvl w:ilvl="1" w:tplc="6266447C">
      <w:start w:val="1"/>
      <w:numFmt w:val="bullet"/>
      <w:lvlText w:val="o"/>
      <w:lvlJc w:val="left"/>
      <w:pPr>
        <w:ind w:left="1789" w:hanging="360"/>
      </w:pPr>
      <w:rPr>
        <w:rFonts w:ascii="Courier New" w:hAnsi="Courier New" w:hint="default"/>
      </w:rPr>
    </w:lvl>
    <w:lvl w:ilvl="2" w:tplc="DAE656DC">
      <w:start w:val="1"/>
      <w:numFmt w:val="bullet"/>
      <w:lvlText w:val=""/>
      <w:lvlJc w:val="left"/>
      <w:pPr>
        <w:ind w:left="2509" w:hanging="360"/>
      </w:pPr>
      <w:rPr>
        <w:rFonts w:ascii="Wingdings" w:hAnsi="Wingdings" w:hint="default"/>
      </w:rPr>
    </w:lvl>
    <w:lvl w:ilvl="3" w:tplc="8648F428">
      <w:start w:val="1"/>
      <w:numFmt w:val="bullet"/>
      <w:lvlText w:val=""/>
      <w:lvlJc w:val="left"/>
      <w:pPr>
        <w:ind w:left="3229" w:hanging="360"/>
      </w:pPr>
      <w:rPr>
        <w:rFonts w:ascii="Symbol" w:hAnsi="Symbol" w:hint="default"/>
      </w:rPr>
    </w:lvl>
    <w:lvl w:ilvl="4" w:tplc="230E5950">
      <w:start w:val="1"/>
      <w:numFmt w:val="bullet"/>
      <w:lvlText w:val="o"/>
      <w:lvlJc w:val="left"/>
      <w:pPr>
        <w:ind w:left="3949" w:hanging="360"/>
      </w:pPr>
      <w:rPr>
        <w:rFonts w:ascii="Courier New" w:hAnsi="Courier New" w:hint="default"/>
      </w:rPr>
    </w:lvl>
    <w:lvl w:ilvl="5" w:tplc="BAEEC94C">
      <w:start w:val="1"/>
      <w:numFmt w:val="bullet"/>
      <w:lvlText w:val=""/>
      <w:lvlJc w:val="left"/>
      <w:pPr>
        <w:ind w:left="4669" w:hanging="360"/>
      </w:pPr>
      <w:rPr>
        <w:rFonts w:ascii="Wingdings" w:hAnsi="Wingdings" w:hint="default"/>
      </w:rPr>
    </w:lvl>
    <w:lvl w:ilvl="6" w:tplc="ECE25E74">
      <w:start w:val="1"/>
      <w:numFmt w:val="bullet"/>
      <w:lvlText w:val=""/>
      <w:lvlJc w:val="left"/>
      <w:pPr>
        <w:ind w:left="5389" w:hanging="360"/>
      </w:pPr>
      <w:rPr>
        <w:rFonts w:ascii="Symbol" w:hAnsi="Symbol" w:hint="default"/>
      </w:rPr>
    </w:lvl>
    <w:lvl w:ilvl="7" w:tplc="F62453EC">
      <w:start w:val="1"/>
      <w:numFmt w:val="bullet"/>
      <w:lvlText w:val="o"/>
      <w:lvlJc w:val="left"/>
      <w:pPr>
        <w:ind w:left="6109" w:hanging="360"/>
      </w:pPr>
      <w:rPr>
        <w:rFonts w:ascii="Courier New" w:hAnsi="Courier New" w:hint="default"/>
      </w:rPr>
    </w:lvl>
    <w:lvl w:ilvl="8" w:tplc="207CA5E0">
      <w:start w:val="1"/>
      <w:numFmt w:val="bullet"/>
      <w:lvlText w:val=""/>
      <w:lvlJc w:val="left"/>
      <w:pPr>
        <w:ind w:left="6829" w:hanging="360"/>
      </w:pPr>
      <w:rPr>
        <w:rFonts w:ascii="Wingdings" w:hAnsi="Wingdings" w:hint="default"/>
      </w:rPr>
    </w:lvl>
  </w:abstractNum>
  <w:abstractNum w:abstractNumId="20" w15:restartNumberingAfterBreak="0">
    <w:nsid w:val="6B69226D"/>
    <w:multiLevelType w:val="hybridMultilevel"/>
    <w:tmpl w:val="FFFFFFFF"/>
    <w:lvl w:ilvl="0" w:tplc="915E7014">
      <w:start w:val="1"/>
      <w:numFmt w:val="bullet"/>
      <w:lvlText w:val=""/>
      <w:lvlJc w:val="left"/>
      <w:pPr>
        <w:ind w:left="1063" w:hanging="360"/>
      </w:pPr>
      <w:rPr>
        <w:rFonts w:ascii="Symbol" w:hAnsi="Symbol" w:hint="default"/>
      </w:rPr>
    </w:lvl>
    <w:lvl w:ilvl="1" w:tplc="2CD43000">
      <w:start w:val="1"/>
      <w:numFmt w:val="bullet"/>
      <w:lvlText w:val="o"/>
      <w:lvlJc w:val="left"/>
      <w:pPr>
        <w:ind w:left="1783" w:hanging="360"/>
      </w:pPr>
      <w:rPr>
        <w:rFonts w:ascii="Courier New" w:hAnsi="Courier New" w:hint="default"/>
      </w:rPr>
    </w:lvl>
    <w:lvl w:ilvl="2" w:tplc="EB744092">
      <w:start w:val="1"/>
      <w:numFmt w:val="bullet"/>
      <w:lvlText w:val=""/>
      <w:lvlJc w:val="left"/>
      <w:pPr>
        <w:ind w:left="2503" w:hanging="360"/>
      </w:pPr>
      <w:rPr>
        <w:rFonts w:ascii="Wingdings" w:hAnsi="Wingdings" w:hint="default"/>
      </w:rPr>
    </w:lvl>
    <w:lvl w:ilvl="3" w:tplc="6E60B726">
      <w:start w:val="1"/>
      <w:numFmt w:val="bullet"/>
      <w:lvlText w:val=""/>
      <w:lvlJc w:val="left"/>
      <w:pPr>
        <w:ind w:left="3223" w:hanging="360"/>
      </w:pPr>
      <w:rPr>
        <w:rFonts w:ascii="Symbol" w:hAnsi="Symbol" w:hint="default"/>
      </w:rPr>
    </w:lvl>
    <w:lvl w:ilvl="4" w:tplc="B73850C4">
      <w:start w:val="1"/>
      <w:numFmt w:val="bullet"/>
      <w:lvlText w:val="o"/>
      <w:lvlJc w:val="left"/>
      <w:pPr>
        <w:ind w:left="3943" w:hanging="360"/>
      </w:pPr>
      <w:rPr>
        <w:rFonts w:ascii="Courier New" w:hAnsi="Courier New" w:hint="default"/>
      </w:rPr>
    </w:lvl>
    <w:lvl w:ilvl="5" w:tplc="D25462C2">
      <w:start w:val="1"/>
      <w:numFmt w:val="bullet"/>
      <w:lvlText w:val=""/>
      <w:lvlJc w:val="left"/>
      <w:pPr>
        <w:ind w:left="4663" w:hanging="360"/>
      </w:pPr>
      <w:rPr>
        <w:rFonts w:ascii="Wingdings" w:hAnsi="Wingdings" w:hint="default"/>
      </w:rPr>
    </w:lvl>
    <w:lvl w:ilvl="6" w:tplc="2E724CC2">
      <w:start w:val="1"/>
      <w:numFmt w:val="bullet"/>
      <w:lvlText w:val=""/>
      <w:lvlJc w:val="left"/>
      <w:pPr>
        <w:ind w:left="5383" w:hanging="360"/>
      </w:pPr>
      <w:rPr>
        <w:rFonts w:ascii="Symbol" w:hAnsi="Symbol" w:hint="default"/>
      </w:rPr>
    </w:lvl>
    <w:lvl w:ilvl="7" w:tplc="0D36546C">
      <w:start w:val="1"/>
      <w:numFmt w:val="bullet"/>
      <w:lvlText w:val="o"/>
      <w:lvlJc w:val="left"/>
      <w:pPr>
        <w:ind w:left="6103" w:hanging="360"/>
      </w:pPr>
      <w:rPr>
        <w:rFonts w:ascii="Courier New" w:hAnsi="Courier New" w:hint="default"/>
      </w:rPr>
    </w:lvl>
    <w:lvl w:ilvl="8" w:tplc="0CE031F8">
      <w:start w:val="1"/>
      <w:numFmt w:val="bullet"/>
      <w:lvlText w:val=""/>
      <w:lvlJc w:val="left"/>
      <w:pPr>
        <w:ind w:left="6823" w:hanging="360"/>
      </w:pPr>
      <w:rPr>
        <w:rFonts w:ascii="Wingdings" w:hAnsi="Wingdings" w:hint="default"/>
      </w:rPr>
    </w:lvl>
  </w:abstractNum>
  <w:abstractNum w:abstractNumId="21" w15:restartNumberingAfterBreak="0">
    <w:nsid w:val="6C5A145F"/>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86FC8B2"/>
    <w:multiLevelType w:val="hybridMultilevel"/>
    <w:tmpl w:val="FFFFFFFF"/>
    <w:lvl w:ilvl="0" w:tplc="8DEE5126">
      <w:start w:val="1"/>
      <w:numFmt w:val="decimal"/>
      <w:lvlText w:val="%1."/>
      <w:lvlJc w:val="left"/>
      <w:pPr>
        <w:ind w:left="720" w:hanging="360"/>
      </w:pPr>
    </w:lvl>
    <w:lvl w:ilvl="1" w:tplc="AF725128">
      <w:start w:val="1"/>
      <w:numFmt w:val="lowerLetter"/>
      <w:lvlText w:val="%2."/>
      <w:lvlJc w:val="left"/>
      <w:pPr>
        <w:ind w:left="1440" w:hanging="360"/>
      </w:pPr>
    </w:lvl>
    <w:lvl w:ilvl="2" w:tplc="EC5C45BA">
      <w:start w:val="1"/>
      <w:numFmt w:val="lowerRoman"/>
      <w:lvlText w:val="%3."/>
      <w:lvlJc w:val="right"/>
      <w:pPr>
        <w:ind w:left="2160" w:hanging="180"/>
      </w:pPr>
    </w:lvl>
    <w:lvl w:ilvl="3" w:tplc="555E59C2">
      <w:start w:val="1"/>
      <w:numFmt w:val="decimal"/>
      <w:lvlText w:val="%4."/>
      <w:lvlJc w:val="left"/>
      <w:pPr>
        <w:ind w:left="2880" w:hanging="360"/>
      </w:pPr>
    </w:lvl>
    <w:lvl w:ilvl="4" w:tplc="04302336">
      <w:start w:val="1"/>
      <w:numFmt w:val="lowerLetter"/>
      <w:lvlText w:val="%5."/>
      <w:lvlJc w:val="left"/>
      <w:pPr>
        <w:ind w:left="3600" w:hanging="360"/>
      </w:pPr>
    </w:lvl>
    <w:lvl w:ilvl="5" w:tplc="2D3A7D34">
      <w:start w:val="1"/>
      <w:numFmt w:val="lowerRoman"/>
      <w:lvlText w:val="%6."/>
      <w:lvlJc w:val="right"/>
      <w:pPr>
        <w:ind w:left="4320" w:hanging="180"/>
      </w:pPr>
    </w:lvl>
    <w:lvl w:ilvl="6" w:tplc="93BAC570">
      <w:start w:val="1"/>
      <w:numFmt w:val="decimal"/>
      <w:lvlText w:val="%7."/>
      <w:lvlJc w:val="left"/>
      <w:pPr>
        <w:ind w:left="5040" w:hanging="360"/>
      </w:pPr>
    </w:lvl>
    <w:lvl w:ilvl="7" w:tplc="E2F0ACB4">
      <w:start w:val="1"/>
      <w:numFmt w:val="lowerLetter"/>
      <w:lvlText w:val="%8."/>
      <w:lvlJc w:val="left"/>
      <w:pPr>
        <w:ind w:left="5760" w:hanging="360"/>
      </w:pPr>
    </w:lvl>
    <w:lvl w:ilvl="8" w:tplc="E04A2260">
      <w:start w:val="1"/>
      <w:numFmt w:val="lowerRoman"/>
      <w:lvlText w:val="%9."/>
      <w:lvlJc w:val="right"/>
      <w:pPr>
        <w:ind w:left="6480" w:hanging="180"/>
      </w:pPr>
    </w:lvl>
  </w:abstractNum>
  <w:abstractNum w:abstractNumId="23" w15:restartNumberingAfterBreak="0">
    <w:nsid w:val="7E07143B"/>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6565246">
    <w:abstractNumId w:val="4"/>
  </w:num>
  <w:num w:numId="2" w16cid:durableId="964309240">
    <w:abstractNumId w:val="19"/>
  </w:num>
  <w:num w:numId="3" w16cid:durableId="1203589975">
    <w:abstractNumId w:val="20"/>
  </w:num>
  <w:num w:numId="4" w16cid:durableId="1679654839">
    <w:abstractNumId w:val="22"/>
  </w:num>
  <w:num w:numId="5" w16cid:durableId="1341664014">
    <w:abstractNumId w:val="12"/>
  </w:num>
  <w:num w:numId="6" w16cid:durableId="194542478">
    <w:abstractNumId w:val="7"/>
  </w:num>
  <w:num w:numId="7" w16cid:durableId="57869785">
    <w:abstractNumId w:val="6"/>
  </w:num>
  <w:num w:numId="8" w16cid:durableId="69277011">
    <w:abstractNumId w:val="14"/>
  </w:num>
  <w:num w:numId="9" w16cid:durableId="330135800">
    <w:abstractNumId w:val="15"/>
  </w:num>
  <w:num w:numId="10" w16cid:durableId="790436702">
    <w:abstractNumId w:val="16"/>
  </w:num>
  <w:num w:numId="11" w16cid:durableId="1576665590">
    <w:abstractNumId w:val="17"/>
  </w:num>
  <w:num w:numId="12" w16cid:durableId="1728529232">
    <w:abstractNumId w:val="18"/>
  </w:num>
  <w:num w:numId="13" w16cid:durableId="923682571">
    <w:abstractNumId w:val="9"/>
  </w:num>
  <w:num w:numId="14" w16cid:durableId="111754706">
    <w:abstractNumId w:val="13"/>
  </w:num>
  <w:num w:numId="15" w16cid:durableId="304284038">
    <w:abstractNumId w:val="2"/>
  </w:num>
  <w:num w:numId="16" w16cid:durableId="129591077">
    <w:abstractNumId w:val="8"/>
  </w:num>
  <w:num w:numId="17" w16cid:durableId="1175993738">
    <w:abstractNumId w:val="0"/>
  </w:num>
  <w:num w:numId="18" w16cid:durableId="2078548694">
    <w:abstractNumId w:val="3"/>
  </w:num>
  <w:num w:numId="19" w16cid:durableId="1208837876">
    <w:abstractNumId w:val="23"/>
  </w:num>
  <w:num w:numId="20" w16cid:durableId="1741319549">
    <w:abstractNumId w:val="5"/>
  </w:num>
  <w:num w:numId="21" w16cid:durableId="425030973">
    <w:abstractNumId w:val="21"/>
  </w:num>
  <w:num w:numId="22" w16cid:durableId="220486943">
    <w:abstractNumId w:val="11"/>
  </w:num>
  <w:num w:numId="23" w16cid:durableId="380205454">
    <w:abstractNumId w:val="1"/>
  </w:num>
  <w:num w:numId="24" w16cid:durableId="12947468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hyphenationZone w:val="425"/>
  <w:drawingGridHorizontalSpacing w:val="109"/>
  <w:drawingGridVertic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D6"/>
    <w:rsid w:val="00057A19"/>
    <w:rsid w:val="000A4C84"/>
    <w:rsid w:val="000C7AC7"/>
    <w:rsid w:val="000D250B"/>
    <w:rsid w:val="000D3AA2"/>
    <w:rsid w:val="001952D4"/>
    <w:rsid w:val="001E7340"/>
    <w:rsid w:val="002B1586"/>
    <w:rsid w:val="00301936"/>
    <w:rsid w:val="00354F4A"/>
    <w:rsid w:val="00393BD4"/>
    <w:rsid w:val="003B4BD6"/>
    <w:rsid w:val="003D22F8"/>
    <w:rsid w:val="003D6FCF"/>
    <w:rsid w:val="003F540D"/>
    <w:rsid w:val="00413372"/>
    <w:rsid w:val="004174D7"/>
    <w:rsid w:val="004407B7"/>
    <w:rsid w:val="004B15F6"/>
    <w:rsid w:val="004B7363"/>
    <w:rsid w:val="004D7547"/>
    <w:rsid w:val="005615A1"/>
    <w:rsid w:val="005808F2"/>
    <w:rsid w:val="005A34C3"/>
    <w:rsid w:val="005A5594"/>
    <w:rsid w:val="0066ED52"/>
    <w:rsid w:val="006F6932"/>
    <w:rsid w:val="00706673"/>
    <w:rsid w:val="0072180C"/>
    <w:rsid w:val="007477DD"/>
    <w:rsid w:val="00771972"/>
    <w:rsid w:val="007875FA"/>
    <w:rsid w:val="007A2DC0"/>
    <w:rsid w:val="007C3B3A"/>
    <w:rsid w:val="0081316E"/>
    <w:rsid w:val="008235EB"/>
    <w:rsid w:val="00855B83"/>
    <w:rsid w:val="00862977"/>
    <w:rsid w:val="008724F6"/>
    <w:rsid w:val="00881BE9"/>
    <w:rsid w:val="00890C90"/>
    <w:rsid w:val="008A16F9"/>
    <w:rsid w:val="00912C95"/>
    <w:rsid w:val="00924E0B"/>
    <w:rsid w:val="00927341"/>
    <w:rsid w:val="009356E7"/>
    <w:rsid w:val="00937B9C"/>
    <w:rsid w:val="009478C2"/>
    <w:rsid w:val="00960A5F"/>
    <w:rsid w:val="009A4C8C"/>
    <w:rsid w:val="009B3444"/>
    <w:rsid w:val="009B37AB"/>
    <w:rsid w:val="00A93840"/>
    <w:rsid w:val="00AF646D"/>
    <w:rsid w:val="00B5124D"/>
    <w:rsid w:val="00B70BDA"/>
    <w:rsid w:val="00C15381"/>
    <w:rsid w:val="00C44A37"/>
    <w:rsid w:val="00C535ED"/>
    <w:rsid w:val="00C9172E"/>
    <w:rsid w:val="00CA5C08"/>
    <w:rsid w:val="00CB4397"/>
    <w:rsid w:val="00D308A9"/>
    <w:rsid w:val="00D56CA2"/>
    <w:rsid w:val="00DB2779"/>
    <w:rsid w:val="00DD258D"/>
    <w:rsid w:val="00DF5654"/>
    <w:rsid w:val="00DF7E0A"/>
    <w:rsid w:val="00E438C3"/>
    <w:rsid w:val="00E4532C"/>
    <w:rsid w:val="00E52A59"/>
    <w:rsid w:val="00EB3423"/>
    <w:rsid w:val="00EF4B9E"/>
    <w:rsid w:val="00F76EE9"/>
    <w:rsid w:val="00F84711"/>
    <w:rsid w:val="00FB0483"/>
    <w:rsid w:val="0126240F"/>
    <w:rsid w:val="01621887"/>
    <w:rsid w:val="0221A83A"/>
    <w:rsid w:val="02B0B3C9"/>
    <w:rsid w:val="02B22480"/>
    <w:rsid w:val="03692CD0"/>
    <w:rsid w:val="03F80572"/>
    <w:rsid w:val="03FB67E1"/>
    <w:rsid w:val="0476998E"/>
    <w:rsid w:val="047E349A"/>
    <w:rsid w:val="048C3E89"/>
    <w:rsid w:val="04B9DD78"/>
    <w:rsid w:val="0520161F"/>
    <w:rsid w:val="054B27EB"/>
    <w:rsid w:val="054C97CF"/>
    <w:rsid w:val="05838170"/>
    <w:rsid w:val="0587D3D7"/>
    <w:rsid w:val="05BF3E4A"/>
    <w:rsid w:val="05DE11F6"/>
    <w:rsid w:val="05E28A9D"/>
    <w:rsid w:val="05F10401"/>
    <w:rsid w:val="05FAF19D"/>
    <w:rsid w:val="06376D3C"/>
    <w:rsid w:val="0684F244"/>
    <w:rsid w:val="06BB7012"/>
    <w:rsid w:val="07CAC7E2"/>
    <w:rsid w:val="07F45C44"/>
    <w:rsid w:val="082BC6EE"/>
    <w:rsid w:val="08597526"/>
    <w:rsid w:val="0869CD9F"/>
    <w:rsid w:val="0903762E"/>
    <w:rsid w:val="094DD85C"/>
    <w:rsid w:val="0A035E85"/>
    <w:rsid w:val="0A66A429"/>
    <w:rsid w:val="0AEF1D37"/>
    <w:rsid w:val="0B09C2E1"/>
    <w:rsid w:val="0B8E290B"/>
    <w:rsid w:val="0BCC1269"/>
    <w:rsid w:val="0BD259B4"/>
    <w:rsid w:val="0BDBFA25"/>
    <w:rsid w:val="0C2BB84E"/>
    <w:rsid w:val="0C84F418"/>
    <w:rsid w:val="0C92A8C0"/>
    <w:rsid w:val="0CC702E1"/>
    <w:rsid w:val="0D03969C"/>
    <w:rsid w:val="0D35B492"/>
    <w:rsid w:val="0D5D8628"/>
    <w:rsid w:val="0D756032"/>
    <w:rsid w:val="0E7A2672"/>
    <w:rsid w:val="0E7BAE3C"/>
    <w:rsid w:val="0EA74534"/>
    <w:rsid w:val="0EC6ADCA"/>
    <w:rsid w:val="0ED2A75F"/>
    <w:rsid w:val="0F07F5CE"/>
    <w:rsid w:val="0F8EA9FF"/>
    <w:rsid w:val="0F8FAC64"/>
    <w:rsid w:val="0F9AE185"/>
    <w:rsid w:val="0FAEB37A"/>
    <w:rsid w:val="102E8AB2"/>
    <w:rsid w:val="105EC65A"/>
    <w:rsid w:val="10BC6BB7"/>
    <w:rsid w:val="11577F78"/>
    <w:rsid w:val="11DA07D0"/>
    <w:rsid w:val="1209B46C"/>
    <w:rsid w:val="12E33B58"/>
    <w:rsid w:val="1328A451"/>
    <w:rsid w:val="13721163"/>
    <w:rsid w:val="13D56A08"/>
    <w:rsid w:val="14098FF9"/>
    <w:rsid w:val="141310CB"/>
    <w:rsid w:val="141F6A26"/>
    <w:rsid w:val="1486114D"/>
    <w:rsid w:val="14873590"/>
    <w:rsid w:val="14D989FA"/>
    <w:rsid w:val="14F83974"/>
    <w:rsid w:val="152ADCC2"/>
    <w:rsid w:val="15BC121E"/>
    <w:rsid w:val="15DC4D6E"/>
    <w:rsid w:val="1677C1B3"/>
    <w:rsid w:val="169C8D6E"/>
    <w:rsid w:val="1785218F"/>
    <w:rsid w:val="178DF02D"/>
    <w:rsid w:val="17D19C6E"/>
    <w:rsid w:val="182D1996"/>
    <w:rsid w:val="188CADF5"/>
    <w:rsid w:val="18C1401C"/>
    <w:rsid w:val="1945C238"/>
    <w:rsid w:val="199D86BA"/>
    <w:rsid w:val="19AB5DE8"/>
    <w:rsid w:val="19B5DF33"/>
    <w:rsid w:val="1A2B2CC4"/>
    <w:rsid w:val="1A40BDA1"/>
    <w:rsid w:val="1A61DED0"/>
    <w:rsid w:val="1A665E3A"/>
    <w:rsid w:val="1A80E996"/>
    <w:rsid w:val="1A9752FB"/>
    <w:rsid w:val="1AC71695"/>
    <w:rsid w:val="1AEE4D24"/>
    <w:rsid w:val="1B0ECDD0"/>
    <w:rsid w:val="1B3982A1"/>
    <w:rsid w:val="1B5BB444"/>
    <w:rsid w:val="1B6B5A56"/>
    <w:rsid w:val="1C25DF62"/>
    <w:rsid w:val="1D0BC359"/>
    <w:rsid w:val="1D300C11"/>
    <w:rsid w:val="1D433C78"/>
    <w:rsid w:val="1D7F266E"/>
    <w:rsid w:val="1DBC4409"/>
    <w:rsid w:val="1DD0D36B"/>
    <w:rsid w:val="1DF9163A"/>
    <w:rsid w:val="1E379E31"/>
    <w:rsid w:val="1F78C630"/>
    <w:rsid w:val="1F916C37"/>
    <w:rsid w:val="1F95037D"/>
    <w:rsid w:val="1FB0CB5E"/>
    <w:rsid w:val="1FF2DC5C"/>
    <w:rsid w:val="205A26DE"/>
    <w:rsid w:val="20A09506"/>
    <w:rsid w:val="20AAECE6"/>
    <w:rsid w:val="20AB7A9B"/>
    <w:rsid w:val="20DE0920"/>
    <w:rsid w:val="21B53D87"/>
    <w:rsid w:val="21C17F47"/>
    <w:rsid w:val="222B3196"/>
    <w:rsid w:val="23AD9A0A"/>
    <w:rsid w:val="23D2C34F"/>
    <w:rsid w:val="23FD3EDF"/>
    <w:rsid w:val="2421EF9C"/>
    <w:rsid w:val="246F2B85"/>
    <w:rsid w:val="2476AA47"/>
    <w:rsid w:val="24B13ACE"/>
    <w:rsid w:val="24DA5466"/>
    <w:rsid w:val="25144024"/>
    <w:rsid w:val="25741CF0"/>
    <w:rsid w:val="25E24229"/>
    <w:rsid w:val="26154F65"/>
    <w:rsid w:val="268D6C2E"/>
    <w:rsid w:val="27008F07"/>
    <w:rsid w:val="2749D530"/>
    <w:rsid w:val="283C8936"/>
    <w:rsid w:val="285AA9CA"/>
    <w:rsid w:val="2867DEC1"/>
    <w:rsid w:val="28AE5325"/>
    <w:rsid w:val="28EEA844"/>
    <w:rsid w:val="29017DD8"/>
    <w:rsid w:val="290ABF98"/>
    <w:rsid w:val="291F443C"/>
    <w:rsid w:val="2AD7B57B"/>
    <w:rsid w:val="2B30FF4E"/>
    <w:rsid w:val="2B784DEE"/>
    <w:rsid w:val="2B95083E"/>
    <w:rsid w:val="2C0E05E0"/>
    <w:rsid w:val="2C600990"/>
    <w:rsid w:val="2CB5C01E"/>
    <w:rsid w:val="2CD20C79"/>
    <w:rsid w:val="2D51BFDF"/>
    <w:rsid w:val="2DFDF3EC"/>
    <w:rsid w:val="2E230615"/>
    <w:rsid w:val="2E2312AA"/>
    <w:rsid w:val="2E6B1F4C"/>
    <w:rsid w:val="2F07E40F"/>
    <w:rsid w:val="2F12E8A3"/>
    <w:rsid w:val="2FDD6AD6"/>
    <w:rsid w:val="3017C591"/>
    <w:rsid w:val="308342F2"/>
    <w:rsid w:val="30A818E2"/>
    <w:rsid w:val="30F03FA9"/>
    <w:rsid w:val="3146DD26"/>
    <w:rsid w:val="316DA8C0"/>
    <w:rsid w:val="31CD906C"/>
    <w:rsid w:val="320E4D2C"/>
    <w:rsid w:val="321A1F39"/>
    <w:rsid w:val="32AC499E"/>
    <w:rsid w:val="32F066B3"/>
    <w:rsid w:val="32F40825"/>
    <w:rsid w:val="3382AA52"/>
    <w:rsid w:val="33899EFC"/>
    <w:rsid w:val="33B16A25"/>
    <w:rsid w:val="33D6CE4A"/>
    <w:rsid w:val="33FECFF3"/>
    <w:rsid w:val="345460BD"/>
    <w:rsid w:val="34F2E529"/>
    <w:rsid w:val="35D2EF1E"/>
    <w:rsid w:val="36AC1E8D"/>
    <w:rsid w:val="37020151"/>
    <w:rsid w:val="37234A92"/>
    <w:rsid w:val="37316723"/>
    <w:rsid w:val="37AB3FCD"/>
    <w:rsid w:val="38067B15"/>
    <w:rsid w:val="388ECF1A"/>
    <w:rsid w:val="38A49CAD"/>
    <w:rsid w:val="391BE419"/>
    <w:rsid w:val="3935AAAF"/>
    <w:rsid w:val="395DC239"/>
    <w:rsid w:val="39BFF096"/>
    <w:rsid w:val="39DF4002"/>
    <w:rsid w:val="3A1E3C8B"/>
    <w:rsid w:val="3A26CEDD"/>
    <w:rsid w:val="3A29F5EF"/>
    <w:rsid w:val="3A4C1C02"/>
    <w:rsid w:val="3A5F0DA9"/>
    <w:rsid w:val="3A80FAA1"/>
    <w:rsid w:val="3C175A25"/>
    <w:rsid w:val="3C176286"/>
    <w:rsid w:val="3CE5E947"/>
    <w:rsid w:val="3CEEAFE1"/>
    <w:rsid w:val="3D149BF9"/>
    <w:rsid w:val="3D1F24D9"/>
    <w:rsid w:val="3D285596"/>
    <w:rsid w:val="3D40A849"/>
    <w:rsid w:val="3E15BE5C"/>
    <w:rsid w:val="3F028D99"/>
    <w:rsid w:val="3FB8D366"/>
    <w:rsid w:val="4007566C"/>
    <w:rsid w:val="40408181"/>
    <w:rsid w:val="408FF186"/>
    <w:rsid w:val="40A60C1F"/>
    <w:rsid w:val="412AAAFF"/>
    <w:rsid w:val="415BD18F"/>
    <w:rsid w:val="4274A271"/>
    <w:rsid w:val="42960D19"/>
    <w:rsid w:val="42B09908"/>
    <w:rsid w:val="43439742"/>
    <w:rsid w:val="4345D34D"/>
    <w:rsid w:val="43534B07"/>
    <w:rsid w:val="44421E81"/>
    <w:rsid w:val="44C29E73"/>
    <w:rsid w:val="454C19F1"/>
    <w:rsid w:val="4550888A"/>
    <w:rsid w:val="457C6385"/>
    <w:rsid w:val="4685BE2B"/>
    <w:rsid w:val="47B6E5DD"/>
    <w:rsid w:val="47C52590"/>
    <w:rsid w:val="48328A15"/>
    <w:rsid w:val="484180FD"/>
    <w:rsid w:val="48436751"/>
    <w:rsid w:val="4877CC8B"/>
    <w:rsid w:val="48AC925A"/>
    <w:rsid w:val="48DA32F9"/>
    <w:rsid w:val="48FC1813"/>
    <w:rsid w:val="493AA1B5"/>
    <w:rsid w:val="495B6F42"/>
    <w:rsid w:val="49CCB8EA"/>
    <w:rsid w:val="49F20990"/>
    <w:rsid w:val="4AB05F6E"/>
    <w:rsid w:val="4AB766FD"/>
    <w:rsid w:val="4ACBDA2B"/>
    <w:rsid w:val="4AE459E8"/>
    <w:rsid w:val="4B6D3D33"/>
    <w:rsid w:val="4BA8E0ED"/>
    <w:rsid w:val="4C0F6DB3"/>
    <w:rsid w:val="4C4FD2E8"/>
    <w:rsid w:val="4D05F06F"/>
    <w:rsid w:val="4D81BE52"/>
    <w:rsid w:val="4DCEDE6F"/>
    <w:rsid w:val="4E44A0AA"/>
    <w:rsid w:val="4ECE9CA0"/>
    <w:rsid w:val="4ED01222"/>
    <w:rsid w:val="4F2F5D73"/>
    <w:rsid w:val="4FA78D42"/>
    <w:rsid w:val="4FB77A3C"/>
    <w:rsid w:val="4FE4E6F1"/>
    <w:rsid w:val="5092F6D4"/>
    <w:rsid w:val="50DF36E9"/>
    <w:rsid w:val="51056FA2"/>
    <w:rsid w:val="51A0D715"/>
    <w:rsid w:val="51E6E42F"/>
    <w:rsid w:val="51EF85FA"/>
    <w:rsid w:val="522ECC0D"/>
    <w:rsid w:val="5273D1E0"/>
    <w:rsid w:val="53246CF3"/>
    <w:rsid w:val="534D1429"/>
    <w:rsid w:val="53BB40F0"/>
    <w:rsid w:val="53E87B55"/>
    <w:rsid w:val="53F48B22"/>
    <w:rsid w:val="54F731B5"/>
    <w:rsid w:val="54F7A52E"/>
    <w:rsid w:val="550928F8"/>
    <w:rsid w:val="556C60E0"/>
    <w:rsid w:val="55CCFE95"/>
    <w:rsid w:val="55E1623F"/>
    <w:rsid w:val="55F8F7E7"/>
    <w:rsid w:val="560F0B41"/>
    <w:rsid w:val="5615E443"/>
    <w:rsid w:val="56447E2D"/>
    <w:rsid w:val="56A65091"/>
    <w:rsid w:val="57722291"/>
    <w:rsid w:val="584AB882"/>
    <w:rsid w:val="598C6715"/>
    <w:rsid w:val="5990F332"/>
    <w:rsid w:val="59C13EC6"/>
    <w:rsid w:val="5A0C2F15"/>
    <w:rsid w:val="5A148FB4"/>
    <w:rsid w:val="5A1EE4BA"/>
    <w:rsid w:val="5A9C7D71"/>
    <w:rsid w:val="5AAC1650"/>
    <w:rsid w:val="5AEFD60A"/>
    <w:rsid w:val="5B4454D5"/>
    <w:rsid w:val="5B8B4326"/>
    <w:rsid w:val="5BA646DE"/>
    <w:rsid w:val="5BAAC71D"/>
    <w:rsid w:val="5C119695"/>
    <w:rsid w:val="5C1D5F32"/>
    <w:rsid w:val="5C7EE52B"/>
    <w:rsid w:val="5C9A942A"/>
    <w:rsid w:val="5D5C9791"/>
    <w:rsid w:val="5D6AED60"/>
    <w:rsid w:val="5DD9DF1B"/>
    <w:rsid w:val="5DEBA987"/>
    <w:rsid w:val="5EC4809D"/>
    <w:rsid w:val="5EEF13DC"/>
    <w:rsid w:val="5EF64553"/>
    <w:rsid w:val="5F492C6E"/>
    <w:rsid w:val="5F4D4B9F"/>
    <w:rsid w:val="5FE4D1D8"/>
    <w:rsid w:val="6028BDAB"/>
    <w:rsid w:val="60E7460C"/>
    <w:rsid w:val="60EBC5BE"/>
    <w:rsid w:val="61E38498"/>
    <w:rsid w:val="621013F2"/>
    <w:rsid w:val="6220B3FC"/>
    <w:rsid w:val="627E8324"/>
    <w:rsid w:val="62AE8288"/>
    <w:rsid w:val="632136C0"/>
    <w:rsid w:val="632F4652"/>
    <w:rsid w:val="63B4F7E7"/>
    <w:rsid w:val="63D3F756"/>
    <w:rsid w:val="64427626"/>
    <w:rsid w:val="646E9ED7"/>
    <w:rsid w:val="64D3774C"/>
    <w:rsid w:val="64E134ED"/>
    <w:rsid w:val="654BD485"/>
    <w:rsid w:val="655A63E6"/>
    <w:rsid w:val="66735C15"/>
    <w:rsid w:val="66A71C2A"/>
    <w:rsid w:val="66D2045B"/>
    <w:rsid w:val="66F64ED9"/>
    <w:rsid w:val="671CD4FF"/>
    <w:rsid w:val="671DB6DA"/>
    <w:rsid w:val="672AB809"/>
    <w:rsid w:val="67874169"/>
    <w:rsid w:val="67B9BB13"/>
    <w:rsid w:val="67E1BB94"/>
    <w:rsid w:val="681DABBA"/>
    <w:rsid w:val="68473418"/>
    <w:rsid w:val="69074A8F"/>
    <w:rsid w:val="6910F33E"/>
    <w:rsid w:val="69AAFFAA"/>
    <w:rsid w:val="6A0199ED"/>
    <w:rsid w:val="6A2CFB3C"/>
    <w:rsid w:val="6A52A469"/>
    <w:rsid w:val="6A751AD9"/>
    <w:rsid w:val="6A826E7C"/>
    <w:rsid w:val="6AEF8013"/>
    <w:rsid w:val="6BA8703D"/>
    <w:rsid w:val="6C834D6C"/>
    <w:rsid w:val="6CC923DA"/>
    <w:rsid w:val="6CD22F18"/>
    <w:rsid w:val="6CDD3376"/>
    <w:rsid w:val="6CF4E266"/>
    <w:rsid w:val="6D204B5D"/>
    <w:rsid w:val="6DA590F7"/>
    <w:rsid w:val="6DF8E251"/>
    <w:rsid w:val="6EC453FE"/>
    <w:rsid w:val="6F17A26D"/>
    <w:rsid w:val="6F44234C"/>
    <w:rsid w:val="6F9D528B"/>
    <w:rsid w:val="6FA171E4"/>
    <w:rsid w:val="6FA6AF2B"/>
    <w:rsid w:val="6FB205C5"/>
    <w:rsid w:val="6FC3F597"/>
    <w:rsid w:val="706E9AFF"/>
    <w:rsid w:val="709D464B"/>
    <w:rsid w:val="7110AC0E"/>
    <w:rsid w:val="711D5239"/>
    <w:rsid w:val="715E620C"/>
    <w:rsid w:val="71867C2E"/>
    <w:rsid w:val="719DFA51"/>
    <w:rsid w:val="71E314CB"/>
    <w:rsid w:val="71F3DC48"/>
    <w:rsid w:val="71F4ED4A"/>
    <w:rsid w:val="72137E3B"/>
    <w:rsid w:val="729BAC34"/>
    <w:rsid w:val="7353FC37"/>
    <w:rsid w:val="73DA50AA"/>
    <w:rsid w:val="746A9CD4"/>
    <w:rsid w:val="7547CCA7"/>
    <w:rsid w:val="759166C2"/>
    <w:rsid w:val="75A2B529"/>
    <w:rsid w:val="75D5A3AC"/>
    <w:rsid w:val="7622D524"/>
    <w:rsid w:val="762881FB"/>
    <w:rsid w:val="765A93FB"/>
    <w:rsid w:val="767E6AE2"/>
    <w:rsid w:val="768B5A02"/>
    <w:rsid w:val="76DD3171"/>
    <w:rsid w:val="774543F7"/>
    <w:rsid w:val="777C8547"/>
    <w:rsid w:val="77C7A3A0"/>
    <w:rsid w:val="78397851"/>
    <w:rsid w:val="7854EAFB"/>
    <w:rsid w:val="788B9BC4"/>
    <w:rsid w:val="79377534"/>
    <w:rsid w:val="799E3ED0"/>
    <w:rsid w:val="79CB02FE"/>
    <w:rsid w:val="7A1D229B"/>
    <w:rsid w:val="7A5C718F"/>
    <w:rsid w:val="7AC49156"/>
    <w:rsid w:val="7B1BB4F4"/>
    <w:rsid w:val="7B5EBE81"/>
    <w:rsid w:val="7B8CF1CB"/>
    <w:rsid w:val="7B9BE54B"/>
    <w:rsid w:val="7C59E538"/>
    <w:rsid w:val="7CB36128"/>
    <w:rsid w:val="7D0082A5"/>
    <w:rsid w:val="7D00A9C2"/>
    <w:rsid w:val="7D219670"/>
    <w:rsid w:val="7D227CC1"/>
    <w:rsid w:val="7D384CD8"/>
    <w:rsid w:val="7EC6CF15"/>
    <w:rsid w:val="7F1F2D6C"/>
    <w:rsid w:val="7F37D6DA"/>
    <w:rsid w:val="7F8419BC"/>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D0072"/>
  <w15:docId w15:val="{D523034B-8166-4639-B2CA-3459B5BE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imbus Roman No9 L" w:eastAsia="Luxi Sans" w:hAnsi="Nimbus Roman No9 L" w:cs="Luxi Sans"/>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qFormat="1"/>
    <w:lsdException w:name="footer" w:qFormat="1"/>
    <w:lsdException w:name="caption" w:qFormat="1"/>
    <w:lsdException w:name="toa heading" w:qFormat="1"/>
    <w:lsdException w:name="List"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0483"/>
    <w:pPr>
      <w:widowControl w:val="0"/>
      <w:overflowPunct w:val="0"/>
      <w:jc w:val="center"/>
    </w:pPr>
    <w:rPr>
      <w:rFonts w:ascii="Times New Roman" w:hAnsi="Times New Roman"/>
      <w:color w:val="00000A"/>
      <w:sz w:val="24"/>
      <w:szCs w:val="24"/>
      <w:lang w:bidi="en-US"/>
    </w:rPr>
  </w:style>
  <w:style w:type="paragraph" w:styleId="Heading1">
    <w:name w:val="heading 1"/>
    <w:basedOn w:val="Heading"/>
    <w:next w:val="Normal"/>
    <w:link w:val="Heading1Char"/>
    <w:qFormat/>
    <w:pPr>
      <w:numPr>
        <w:numId w:val="8"/>
      </w:numPr>
      <w:jc w:val="left"/>
      <w:outlineLvl w:val="0"/>
    </w:pPr>
    <w:rPr>
      <w:b/>
      <w:bCs/>
      <w:sz w:val="32"/>
      <w:szCs w:val="32"/>
    </w:rPr>
  </w:style>
  <w:style w:type="paragraph" w:styleId="Heading2">
    <w:name w:val="heading 2"/>
    <w:basedOn w:val="Heading"/>
    <w:next w:val="Normal"/>
    <w:link w:val="Heading2Char"/>
    <w:qFormat/>
    <w:pPr>
      <w:numPr>
        <w:ilvl w:val="1"/>
        <w:numId w:val="8"/>
      </w:numPr>
      <w:jc w:val="left"/>
      <w:outlineLvl w:val="1"/>
    </w:pPr>
    <w:rPr>
      <w:b/>
      <w:bCs/>
      <w:i/>
      <w:iCs/>
    </w:rPr>
  </w:style>
  <w:style w:type="paragraph" w:styleId="Heading3">
    <w:name w:val="heading 3"/>
    <w:basedOn w:val="Heading"/>
    <w:next w:val="Normal"/>
    <w:qFormat/>
    <w:pPr>
      <w:numPr>
        <w:ilvl w:val="2"/>
        <w:numId w:val="8"/>
      </w:numPr>
      <w:jc w:val="left"/>
      <w:outlineLvl w:val="2"/>
    </w:pPr>
    <w:rPr>
      <w:b/>
      <w:bCs/>
      <w:sz w:val="26"/>
    </w:rPr>
  </w:style>
  <w:style w:type="paragraph" w:styleId="Heading4">
    <w:name w:val="heading 4"/>
    <w:basedOn w:val="Heading"/>
    <w:next w:val="Normal"/>
    <w:qFormat/>
    <w:pPr>
      <w:outlineLvl w:val="3"/>
    </w:pPr>
    <w:rPr>
      <w:b/>
      <w:bCs/>
      <w:i/>
      <w:iCs/>
      <w:sz w:val="24"/>
      <w:szCs w:val="24"/>
    </w:rPr>
  </w:style>
  <w:style w:type="paragraph" w:styleId="Heading5">
    <w:name w:val="heading 5"/>
    <w:basedOn w:val="Heading"/>
    <w:next w:val="Normal"/>
    <w:qFormat/>
    <w:pPr>
      <w:outlineLvl w:val="4"/>
    </w:pPr>
  </w:style>
  <w:style w:type="paragraph" w:styleId="Heading6">
    <w:name w:val="heading 6"/>
    <w:basedOn w:val="Heading"/>
    <w:next w:val="Normal"/>
    <w:qFormat/>
    <w:pPr>
      <w:outlineLvl w:val="5"/>
    </w:pPr>
  </w:style>
  <w:style w:type="paragraph" w:styleId="Heading7">
    <w:name w:val="heading 7"/>
    <w:basedOn w:val="Heading"/>
    <w:next w:val="Normal"/>
    <w:qFormat/>
    <w:pPr>
      <w:outlineLvl w:val="6"/>
    </w:pPr>
  </w:style>
  <w:style w:type="paragraph" w:styleId="Heading8">
    <w:name w:val="heading 8"/>
    <w:basedOn w:val="Heading"/>
    <w:next w:val="Normal"/>
    <w:qFormat/>
    <w:pPr>
      <w:outlineLvl w:val="7"/>
    </w:pPr>
  </w:style>
  <w:style w:type="paragraph" w:styleId="Heading9">
    <w:name w:val="heading 9"/>
    <w:basedOn w:val="Heading"/>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Tahoma" w:hAnsi="Arial" w:cs="Tahoma"/>
      <w:sz w:val="28"/>
      <w:szCs w:val="28"/>
    </w:rPr>
  </w:style>
  <w:style w:type="paragraph" w:styleId="BodyText">
    <w:name w:val="Body Text"/>
    <w:basedOn w:val="Normal"/>
    <w:link w:val="BodyTextChar"/>
    <w:qFormat/>
    <w:pPr>
      <w:spacing w:after="120"/>
    </w:pPr>
  </w:style>
  <w:style w:type="paragraph" w:styleId="Caption">
    <w:name w:val="caption"/>
    <w:basedOn w:val="Normal"/>
    <w:next w:val="Normal"/>
    <w:qFormat/>
    <w:pPr>
      <w:suppressLineNumbers/>
      <w:spacing w:before="120" w:after="120"/>
    </w:pPr>
    <w:rPr>
      <w:rFonts w:cs="Arial"/>
      <w:i/>
      <w:iCs/>
    </w:rPr>
  </w:style>
  <w:style w:type="paragraph" w:styleId="Footer">
    <w:name w:val="footer"/>
    <w:basedOn w:val="Normal"/>
    <w:qFormat/>
    <w:pPr>
      <w:suppressLineNumbers/>
      <w:tabs>
        <w:tab w:val="center" w:pos="4152"/>
        <w:tab w:val="right" w:pos="8305"/>
      </w:tabs>
    </w:pPr>
  </w:style>
  <w:style w:type="paragraph" w:styleId="Header">
    <w:name w:val="header"/>
    <w:basedOn w:val="Normal"/>
    <w:qFormat/>
    <w:pPr>
      <w:suppressLineNumbers/>
      <w:tabs>
        <w:tab w:val="center" w:pos="4320"/>
        <w:tab w:val="right" w:pos="8640"/>
      </w:tabs>
    </w:pPr>
  </w:style>
  <w:style w:type="paragraph" w:styleId="List">
    <w:name w:val="List"/>
    <w:basedOn w:val="BodyText"/>
    <w:qFormat/>
    <w:rPr>
      <w:rFonts w:cs="Arial"/>
    </w:rPr>
  </w:style>
  <w:style w:type="paragraph" w:styleId="TOAHeading">
    <w:name w:val="toa heading"/>
    <w:basedOn w:val="Heading"/>
    <w:next w:val="Normal"/>
    <w:qFormat/>
    <w:pPr>
      <w:suppressLineNumbers/>
    </w:pPr>
    <w:rPr>
      <w:b/>
      <w:bCs/>
      <w:sz w:val="32"/>
      <w:szCs w:val="32"/>
    </w:rPr>
  </w:style>
  <w:style w:type="paragraph" w:styleId="TOC1">
    <w:name w:val="toc 1"/>
    <w:basedOn w:val="Index"/>
    <w:next w:val="Normal"/>
    <w:uiPriority w:val="39"/>
    <w:qFormat/>
    <w:pPr>
      <w:tabs>
        <w:tab w:val="right" w:leader="dot" w:pos="8305"/>
      </w:tabs>
    </w:pPr>
  </w:style>
  <w:style w:type="paragraph" w:customStyle="1" w:styleId="Index">
    <w:name w:val="Index"/>
    <w:basedOn w:val="Normal"/>
    <w:qFormat/>
    <w:pPr>
      <w:suppressLineNumbers/>
    </w:pPr>
  </w:style>
  <w:style w:type="paragraph" w:styleId="TOC2">
    <w:name w:val="toc 2"/>
    <w:basedOn w:val="Index"/>
    <w:next w:val="Normal"/>
    <w:uiPriority w:val="39"/>
    <w:qFormat/>
    <w:pPr>
      <w:tabs>
        <w:tab w:val="right" w:leader="dot" w:pos="8022"/>
      </w:tabs>
      <w:ind w:left="283"/>
    </w:pPr>
  </w:style>
  <w:style w:type="paragraph" w:styleId="TOC3">
    <w:name w:val="toc 3"/>
    <w:basedOn w:val="Index"/>
    <w:next w:val="Normal"/>
    <w:uiPriority w:val="39"/>
    <w:qFormat/>
    <w:pPr>
      <w:tabs>
        <w:tab w:val="right" w:leader="dot" w:pos="7739"/>
      </w:tabs>
      <w:ind w:left="566"/>
    </w:pPr>
  </w:style>
  <w:style w:type="character" w:styleId="Emphasis">
    <w:name w:val="Emphasis"/>
    <w:qFormat/>
    <w:rPr>
      <w:i/>
      <w:iCs/>
    </w:rPr>
  </w:style>
  <w:style w:type="character" w:styleId="Hyperlink">
    <w:name w:val="Hyperlink"/>
    <w:uiPriority w:val="99"/>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Characters">
    <w:name w:val="Footnote Characters"/>
    <w:qFormat/>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customStyle="1" w:styleId="EndnoteCharacters">
    <w:name w:val="Endnote Characters"/>
    <w:qFormat/>
  </w:style>
  <w:style w:type="character" w:customStyle="1" w:styleId="StrongEmphasis">
    <w:name w:val="Strong Emphasis"/>
    <w:qFormat/>
    <w:rPr>
      <w:b/>
      <w:bCs/>
    </w:rPr>
  </w:style>
  <w:style w:type="character" w:customStyle="1" w:styleId="ListLabel1">
    <w:name w:val="ListLabel 1"/>
    <w:qFormat/>
    <w:rPr>
      <w:rFonts w:ascii="Times New Roman" w:hAnsi="Times New Roman" w:cs="StarSymbol"/>
      <w:sz w:val="24"/>
      <w:szCs w:val="18"/>
    </w:rPr>
  </w:style>
  <w:style w:type="character" w:customStyle="1" w:styleId="ListLabel2">
    <w:name w:val="ListLabel 2"/>
    <w:qFormat/>
    <w:rPr>
      <w:rFonts w:cs="StarSymbol"/>
      <w:sz w:val="18"/>
      <w:szCs w:val="18"/>
    </w:rPr>
  </w:style>
  <w:style w:type="character" w:customStyle="1" w:styleId="ListLabel3">
    <w:name w:val="ListLabel 3"/>
    <w:qFormat/>
    <w:rPr>
      <w:rFonts w:cs="StarSymbol"/>
      <w:sz w:val="18"/>
      <w:szCs w:val="18"/>
    </w:rPr>
  </w:style>
  <w:style w:type="character" w:customStyle="1" w:styleId="ListLabel4">
    <w:name w:val="ListLabel 4"/>
    <w:qFormat/>
    <w:rPr>
      <w:rFonts w:cs="StarSymbol"/>
      <w:sz w:val="18"/>
      <w:szCs w:val="18"/>
    </w:rPr>
  </w:style>
  <w:style w:type="character" w:customStyle="1" w:styleId="ListLabel5">
    <w:name w:val="ListLabel 5"/>
    <w:qFormat/>
    <w:rPr>
      <w:rFonts w:cs="StarSymbol"/>
      <w:sz w:val="18"/>
      <w:szCs w:val="18"/>
    </w:rPr>
  </w:style>
  <w:style w:type="character" w:customStyle="1" w:styleId="ListLabel6">
    <w:name w:val="ListLabel 6"/>
    <w:qFormat/>
    <w:rPr>
      <w:rFonts w:cs="StarSymbol"/>
      <w:sz w:val="18"/>
      <w:szCs w:val="18"/>
    </w:rPr>
  </w:style>
  <w:style w:type="character" w:customStyle="1" w:styleId="ListLabel7">
    <w:name w:val="ListLabel 7"/>
    <w:qFormat/>
    <w:rPr>
      <w:rFonts w:cs="StarSymbol"/>
      <w:sz w:val="18"/>
      <w:szCs w:val="18"/>
    </w:rPr>
  </w:style>
  <w:style w:type="character" w:customStyle="1" w:styleId="ListLabel8">
    <w:name w:val="ListLabel 8"/>
    <w:qFormat/>
    <w:rPr>
      <w:rFonts w:cs="StarSymbol"/>
      <w:sz w:val="18"/>
      <w:szCs w:val="18"/>
    </w:rPr>
  </w:style>
  <w:style w:type="character" w:customStyle="1" w:styleId="ListLabel9">
    <w:name w:val="ListLabel 9"/>
    <w:qFormat/>
    <w:rPr>
      <w:rFonts w:cs="StarSymbol"/>
      <w:sz w:val="18"/>
      <w:szCs w:val="18"/>
    </w:rPr>
  </w:style>
  <w:style w:type="character" w:customStyle="1" w:styleId="ListLabel10">
    <w:name w:val="ListLabel 10"/>
    <w:qFormat/>
    <w:rPr>
      <w:rFonts w:cs="StarSymbol"/>
      <w:sz w:val="18"/>
      <w:szCs w:val="18"/>
    </w:rPr>
  </w:style>
  <w:style w:type="character" w:customStyle="1" w:styleId="ListLabel11">
    <w:name w:val="ListLabel 11"/>
    <w:qFormat/>
    <w:rPr>
      <w:rFonts w:cs="StarSymbol"/>
      <w:sz w:val="18"/>
      <w:szCs w:val="18"/>
    </w:rPr>
  </w:style>
  <w:style w:type="character" w:customStyle="1" w:styleId="ListLabel12">
    <w:name w:val="ListLabel 12"/>
    <w:qFormat/>
    <w:rPr>
      <w:rFonts w:cs="StarSymbol"/>
      <w:sz w:val="18"/>
      <w:szCs w:val="18"/>
    </w:rPr>
  </w:style>
  <w:style w:type="character" w:customStyle="1" w:styleId="ListLabel13">
    <w:name w:val="ListLabel 13"/>
    <w:qFormat/>
    <w:rPr>
      <w:rFonts w:cs="StarSymbol"/>
      <w:sz w:val="18"/>
      <w:szCs w:val="18"/>
    </w:rPr>
  </w:style>
  <w:style w:type="character" w:customStyle="1" w:styleId="ListLabel14">
    <w:name w:val="ListLabel 14"/>
    <w:qFormat/>
    <w:rPr>
      <w:rFonts w:cs="StarSymbol"/>
      <w:sz w:val="18"/>
      <w:szCs w:val="18"/>
    </w:rPr>
  </w:style>
  <w:style w:type="character" w:customStyle="1" w:styleId="ListLabel15">
    <w:name w:val="ListLabel 15"/>
    <w:qFormat/>
    <w:rPr>
      <w:rFonts w:cs="StarSymbol"/>
      <w:sz w:val="18"/>
      <w:szCs w:val="18"/>
    </w:rPr>
  </w:style>
  <w:style w:type="character" w:customStyle="1" w:styleId="ListLabel16">
    <w:name w:val="ListLabel 16"/>
    <w:qFormat/>
    <w:rPr>
      <w:rFonts w:cs="StarSymbol"/>
      <w:sz w:val="18"/>
      <w:szCs w:val="18"/>
    </w:rPr>
  </w:style>
  <w:style w:type="character" w:customStyle="1" w:styleId="ListLabel17">
    <w:name w:val="ListLabel 17"/>
    <w:qFormat/>
    <w:rPr>
      <w:rFonts w:cs="StarSymbol"/>
      <w:sz w:val="18"/>
      <w:szCs w:val="18"/>
    </w:rPr>
  </w:style>
  <w:style w:type="character" w:customStyle="1" w:styleId="ListLabel18">
    <w:name w:val="ListLabel 18"/>
    <w:qFormat/>
    <w:rPr>
      <w:rFonts w:cs="StarSymbol"/>
      <w:sz w:val="18"/>
      <w:szCs w:val="18"/>
    </w:rPr>
  </w:style>
  <w:style w:type="character" w:customStyle="1" w:styleId="ListLabel19">
    <w:name w:val="ListLabel 19"/>
    <w:qFormat/>
    <w:rPr>
      <w:rFonts w:cs="StarSymbol"/>
      <w:sz w:val="18"/>
      <w:szCs w:val="18"/>
    </w:rPr>
  </w:style>
  <w:style w:type="character" w:customStyle="1" w:styleId="ListLabel20">
    <w:name w:val="ListLabel 20"/>
    <w:qFormat/>
    <w:rPr>
      <w:rFonts w:cs="StarSymbol"/>
      <w:sz w:val="18"/>
      <w:szCs w:val="18"/>
    </w:rPr>
  </w:style>
  <w:style w:type="character" w:customStyle="1" w:styleId="ListLabel21">
    <w:name w:val="ListLabel 21"/>
    <w:qFormat/>
    <w:rPr>
      <w:rFonts w:cs="StarSymbol"/>
      <w:sz w:val="18"/>
      <w:szCs w:val="18"/>
    </w:rPr>
  </w:style>
  <w:style w:type="character" w:customStyle="1" w:styleId="ListLabel22">
    <w:name w:val="ListLabel 22"/>
    <w:qFormat/>
    <w:rPr>
      <w:rFonts w:cs="StarSymbol"/>
      <w:sz w:val="18"/>
      <w:szCs w:val="18"/>
    </w:rPr>
  </w:style>
  <w:style w:type="character" w:customStyle="1" w:styleId="ListLabel23">
    <w:name w:val="ListLabel 23"/>
    <w:qFormat/>
    <w:rPr>
      <w:rFonts w:cs="StarSymbol"/>
      <w:sz w:val="18"/>
      <w:szCs w:val="18"/>
    </w:rPr>
  </w:style>
  <w:style w:type="character" w:customStyle="1" w:styleId="ListLabel24">
    <w:name w:val="ListLabel 24"/>
    <w:qFormat/>
    <w:rPr>
      <w:rFonts w:cs="StarSymbol"/>
      <w:sz w:val="18"/>
      <w:szCs w:val="18"/>
    </w:rPr>
  </w:style>
  <w:style w:type="character" w:customStyle="1" w:styleId="ListLabel25">
    <w:name w:val="ListLabel 25"/>
    <w:qFormat/>
    <w:rPr>
      <w:rFonts w:cs="StarSymbol"/>
      <w:sz w:val="18"/>
      <w:szCs w:val="18"/>
    </w:rPr>
  </w:style>
  <w:style w:type="character" w:customStyle="1" w:styleId="ListLabel26">
    <w:name w:val="ListLabel 26"/>
    <w:qFormat/>
    <w:rPr>
      <w:rFonts w:cs="StarSymbol"/>
      <w:sz w:val="18"/>
      <w:szCs w:val="18"/>
    </w:rPr>
  </w:style>
  <w:style w:type="character" w:customStyle="1" w:styleId="ListLabel27">
    <w:name w:val="ListLabel 27"/>
    <w:qFormat/>
    <w:rPr>
      <w:rFonts w:cs="StarSymbol"/>
      <w:sz w:val="18"/>
      <w:szCs w:val="18"/>
    </w:rPr>
  </w:style>
  <w:style w:type="character" w:customStyle="1" w:styleId="ListLabel28">
    <w:name w:val="ListLabel 28"/>
    <w:qFormat/>
    <w:rPr>
      <w:rFonts w:cs="StarSymbol"/>
      <w:sz w:val="18"/>
      <w:szCs w:val="18"/>
    </w:rPr>
  </w:style>
  <w:style w:type="character" w:customStyle="1" w:styleId="ListLabel29">
    <w:name w:val="ListLabel 29"/>
    <w:qFormat/>
    <w:rPr>
      <w:rFonts w:cs="StarSymbol"/>
      <w:sz w:val="18"/>
      <w:szCs w:val="18"/>
    </w:rPr>
  </w:style>
  <w:style w:type="character" w:customStyle="1" w:styleId="ListLabel30">
    <w:name w:val="ListLabel 30"/>
    <w:qFormat/>
    <w:rPr>
      <w:rFonts w:cs="StarSymbol"/>
      <w:sz w:val="18"/>
      <w:szCs w:val="18"/>
    </w:rPr>
  </w:style>
  <w:style w:type="character" w:customStyle="1" w:styleId="ListLabel31">
    <w:name w:val="ListLabel 31"/>
    <w:qFormat/>
    <w:rPr>
      <w:rFonts w:cs="StarSymbol"/>
      <w:sz w:val="18"/>
      <w:szCs w:val="18"/>
    </w:rPr>
  </w:style>
  <w:style w:type="character" w:customStyle="1" w:styleId="ListLabel32">
    <w:name w:val="ListLabel 32"/>
    <w:qFormat/>
    <w:rPr>
      <w:rFonts w:cs="StarSymbol"/>
      <w:sz w:val="18"/>
      <w:szCs w:val="18"/>
    </w:rPr>
  </w:style>
  <w:style w:type="character" w:customStyle="1" w:styleId="ListLabel33">
    <w:name w:val="ListLabel 33"/>
    <w:qFormat/>
    <w:rPr>
      <w:rFonts w:cs="StarSymbol"/>
      <w:sz w:val="18"/>
      <w:szCs w:val="18"/>
    </w:rPr>
  </w:style>
  <w:style w:type="character" w:customStyle="1" w:styleId="ListLabel34">
    <w:name w:val="ListLabel 34"/>
    <w:qFormat/>
    <w:rPr>
      <w:rFonts w:cs="StarSymbol"/>
      <w:sz w:val="18"/>
      <w:szCs w:val="18"/>
    </w:rPr>
  </w:style>
  <w:style w:type="character" w:customStyle="1" w:styleId="ListLabel35">
    <w:name w:val="ListLabel 35"/>
    <w:qFormat/>
    <w:rPr>
      <w:rFonts w:cs="StarSymbol"/>
      <w:sz w:val="18"/>
      <w:szCs w:val="18"/>
    </w:rPr>
  </w:style>
  <w:style w:type="character" w:customStyle="1" w:styleId="ListLabel36">
    <w:name w:val="ListLabel 36"/>
    <w:qFormat/>
    <w:rPr>
      <w:rFonts w:cs="StarSymbol"/>
      <w:sz w:val="18"/>
      <w:szCs w:val="18"/>
    </w:rPr>
  </w:style>
  <w:style w:type="character" w:customStyle="1" w:styleId="ListLabel37">
    <w:name w:val="ListLabel 37"/>
    <w:qFormat/>
    <w:rPr>
      <w:rFonts w:cs="StarSymbol"/>
      <w:sz w:val="18"/>
      <w:szCs w:val="18"/>
    </w:rPr>
  </w:style>
  <w:style w:type="character" w:customStyle="1" w:styleId="ListLabel38">
    <w:name w:val="ListLabel 38"/>
    <w:qFormat/>
    <w:rPr>
      <w:rFonts w:cs="StarSymbol"/>
      <w:sz w:val="18"/>
      <w:szCs w:val="18"/>
    </w:rPr>
  </w:style>
  <w:style w:type="character" w:customStyle="1" w:styleId="ListLabel39">
    <w:name w:val="ListLabel 39"/>
    <w:qFormat/>
    <w:rPr>
      <w:rFonts w:cs="StarSymbol"/>
      <w:sz w:val="18"/>
      <w:szCs w:val="18"/>
    </w:rPr>
  </w:style>
  <w:style w:type="character" w:customStyle="1" w:styleId="ListLabel40">
    <w:name w:val="ListLabel 40"/>
    <w:qFormat/>
    <w:rPr>
      <w:rFonts w:cs="StarSymbol"/>
      <w:sz w:val="18"/>
      <w:szCs w:val="18"/>
    </w:rPr>
  </w:style>
  <w:style w:type="character" w:customStyle="1" w:styleId="ListLabel41">
    <w:name w:val="ListLabel 41"/>
    <w:qFormat/>
    <w:rPr>
      <w:rFonts w:cs="StarSymbol"/>
      <w:sz w:val="18"/>
      <w:szCs w:val="18"/>
    </w:rPr>
  </w:style>
  <w:style w:type="character" w:customStyle="1" w:styleId="ListLabel42">
    <w:name w:val="ListLabel 42"/>
    <w:qFormat/>
    <w:rPr>
      <w:rFonts w:cs="StarSymbol"/>
      <w:sz w:val="18"/>
      <w:szCs w:val="18"/>
    </w:rPr>
  </w:style>
  <w:style w:type="character" w:customStyle="1" w:styleId="ListLabel43">
    <w:name w:val="ListLabel 43"/>
    <w:qFormat/>
    <w:rPr>
      <w:rFonts w:cs="StarSymbol"/>
      <w:sz w:val="18"/>
      <w:szCs w:val="18"/>
    </w:rPr>
  </w:style>
  <w:style w:type="character" w:customStyle="1" w:styleId="ListLabel44">
    <w:name w:val="ListLabel 44"/>
    <w:qFormat/>
    <w:rPr>
      <w:rFonts w:cs="StarSymbol"/>
      <w:sz w:val="18"/>
      <w:szCs w:val="18"/>
    </w:rPr>
  </w:style>
  <w:style w:type="character" w:customStyle="1" w:styleId="ListLabel45">
    <w:name w:val="ListLabel 45"/>
    <w:qFormat/>
    <w:rPr>
      <w:rFonts w:cs="StarSymbol"/>
      <w:sz w:val="18"/>
      <w:szCs w:val="18"/>
    </w:rPr>
  </w:style>
  <w:style w:type="character" w:customStyle="1" w:styleId="ListLabel46">
    <w:name w:val="ListLabel 46"/>
    <w:qFormat/>
    <w:rPr>
      <w:rFonts w:ascii="Times New Roman" w:hAnsi="Times New Roman" w:cs="StarSymbol"/>
      <w:sz w:val="24"/>
      <w:szCs w:val="18"/>
    </w:rPr>
  </w:style>
  <w:style w:type="character" w:customStyle="1" w:styleId="ListLabel47">
    <w:name w:val="ListLabel 47"/>
    <w:qFormat/>
    <w:rPr>
      <w:rFonts w:cs="StarSymbol"/>
      <w:sz w:val="18"/>
      <w:szCs w:val="18"/>
    </w:rPr>
  </w:style>
  <w:style w:type="character" w:customStyle="1" w:styleId="ListLabel48">
    <w:name w:val="ListLabel 48"/>
    <w:qFormat/>
    <w:rPr>
      <w:rFonts w:cs="StarSymbol"/>
      <w:sz w:val="18"/>
      <w:szCs w:val="18"/>
    </w:rPr>
  </w:style>
  <w:style w:type="character" w:customStyle="1" w:styleId="ListLabel49">
    <w:name w:val="ListLabel 49"/>
    <w:qFormat/>
    <w:rPr>
      <w:rFonts w:cs="StarSymbol"/>
      <w:sz w:val="18"/>
      <w:szCs w:val="18"/>
    </w:rPr>
  </w:style>
  <w:style w:type="character" w:customStyle="1" w:styleId="ListLabel50">
    <w:name w:val="ListLabel 50"/>
    <w:qFormat/>
    <w:rPr>
      <w:rFonts w:cs="StarSymbol"/>
      <w:sz w:val="18"/>
      <w:szCs w:val="18"/>
    </w:rPr>
  </w:style>
  <w:style w:type="character" w:customStyle="1" w:styleId="ListLabel51">
    <w:name w:val="ListLabel 51"/>
    <w:qFormat/>
    <w:rPr>
      <w:rFonts w:cs="StarSymbol"/>
      <w:sz w:val="18"/>
      <w:szCs w:val="18"/>
    </w:rPr>
  </w:style>
  <w:style w:type="character" w:customStyle="1" w:styleId="ListLabel52">
    <w:name w:val="ListLabel 52"/>
    <w:qFormat/>
    <w:rPr>
      <w:rFonts w:cs="StarSymbol"/>
      <w:sz w:val="18"/>
      <w:szCs w:val="18"/>
    </w:rPr>
  </w:style>
  <w:style w:type="character" w:customStyle="1" w:styleId="ListLabel53">
    <w:name w:val="ListLabel 53"/>
    <w:qFormat/>
    <w:rPr>
      <w:rFonts w:cs="StarSymbol"/>
      <w:sz w:val="18"/>
      <w:szCs w:val="18"/>
    </w:rPr>
  </w:style>
  <w:style w:type="character" w:customStyle="1" w:styleId="ListLabel54">
    <w:name w:val="ListLabel 54"/>
    <w:qFormat/>
    <w:rPr>
      <w:rFonts w:cs="StarSymbol"/>
      <w:sz w:val="18"/>
      <w:szCs w:val="18"/>
    </w:rPr>
  </w:style>
  <w:style w:type="character" w:customStyle="1" w:styleId="ListLabel55">
    <w:name w:val="ListLabel 55"/>
    <w:qFormat/>
    <w:rPr>
      <w:rFonts w:cs="StarSymbol"/>
      <w:sz w:val="18"/>
      <w:szCs w:val="18"/>
    </w:rPr>
  </w:style>
  <w:style w:type="character" w:customStyle="1" w:styleId="ListLabel56">
    <w:name w:val="ListLabel 56"/>
    <w:qFormat/>
    <w:rPr>
      <w:rFonts w:cs="StarSymbol"/>
      <w:sz w:val="18"/>
      <w:szCs w:val="18"/>
    </w:rPr>
  </w:style>
  <w:style w:type="character" w:customStyle="1" w:styleId="ListLabel57">
    <w:name w:val="ListLabel 57"/>
    <w:qFormat/>
    <w:rPr>
      <w:rFonts w:cs="StarSymbol"/>
      <w:sz w:val="18"/>
      <w:szCs w:val="18"/>
    </w:rPr>
  </w:style>
  <w:style w:type="character" w:customStyle="1" w:styleId="ListLabel58">
    <w:name w:val="ListLabel 58"/>
    <w:qFormat/>
    <w:rPr>
      <w:rFonts w:cs="StarSymbol"/>
      <w:sz w:val="18"/>
      <w:szCs w:val="18"/>
    </w:rPr>
  </w:style>
  <w:style w:type="character" w:customStyle="1" w:styleId="ListLabel59">
    <w:name w:val="ListLabel 59"/>
    <w:qFormat/>
    <w:rPr>
      <w:rFonts w:cs="StarSymbol"/>
      <w:sz w:val="18"/>
      <w:szCs w:val="18"/>
    </w:rPr>
  </w:style>
  <w:style w:type="character" w:customStyle="1" w:styleId="ListLabel60">
    <w:name w:val="ListLabel 60"/>
    <w:qFormat/>
    <w:rPr>
      <w:rFonts w:cs="StarSymbol"/>
      <w:sz w:val="18"/>
      <w:szCs w:val="18"/>
    </w:rPr>
  </w:style>
  <w:style w:type="character" w:customStyle="1" w:styleId="ListLabel61">
    <w:name w:val="ListLabel 61"/>
    <w:qFormat/>
    <w:rPr>
      <w:rFonts w:cs="StarSymbol"/>
      <w:sz w:val="18"/>
      <w:szCs w:val="18"/>
    </w:rPr>
  </w:style>
  <w:style w:type="character" w:customStyle="1" w:styleId="ListLabel62">
    <w:name w:val="ListLabel 62"/>
    <w:qFormat/>
    <w:rPr>
      <w:rFonts w:cs="StarSymbol"/>
      <w:sz w:val="18"/>
      <w:szCs w:val="18"/>
    </w:rPr>
  </w:style>
  <w:style w:type="character" w:customStyle="1" w:styleId="ListLabel63">
    <w:name w:val="ListLabel 63"/>
    <w:qFormat/>
    <w:rPr>
      <w:rFonts w:cs="StarSymbol"/>
      <w:sz w:val="18"/>
      <w:szCs w:val="18"/>
    </w:rPr>
  </w:style>
  <w:style w:type="paragraph" w:customStyle="1" w:styleId="TableContents">
    <w:name w:val="Table Contents"/>
    <w:basedOn w:val="BodyText"/>
    <w:qFormat/>
    <w:pPr>
      <w:suppressLineNumbers/>
    </w:pPr>
  </w:style>
  <w:style w:type="paragraph" w:customStyle="1" w:styleId="TableHeading">
    <w:name w:val="Table Heading"/>
    <w:basedOn w:val="TableContents"/>
    <w:qFormat/>
    <w:rPr>
      <w:b/>
      <w:bCs/>
      <w:i/>
      <w:iCs/>
    </w:rPr>
  </w:style>
  <w:style w:type="paragraph" w:customStyle="1" w:styleId="Heading10">
    <w:name w:val="Heading 10"/>
    <w:basedOn w:val="Heading"/>
    <w:qFormat/>
  </w:style>
  <w:style w:type="paragraph" w:customStyle="1" w:styleId="Quotations">
    <w:name w:val="Quotations"/>
    <w:basedOn w:val="Normal"/>
    <w:qFormat/>
  </w:style>
  <w:style w:type="character" w:customStyle="1" w:styleId="Heading1Char">
    <w:name w:val="Heading 1 Char"/>
    <w:link w:val="Heading1"/>
    <w:qFormat/>
    <w:rPr>
      <w:b/>
      <w:bCs/>
      <w:sz w:val="32"/>
      <w:szCs w:val="32"/>
    </w:rPr>
  </w:style>
  <w:style w:type="character" w:customStyle="1" w:styleId="Heading2Char">
    <w:name w:val="Heading 2 Char"/>
    <w:link w:val="Heading2"/>
    <w:qFormat/>
    <w:rPr>
      <w:b/>
      <w:bCs/>
      <w:i/>
      <w:iCs/>
      <w:sz w:val="28"/>
      <w:szCs w:val="28"/>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rsid w:val="0072180C"/>
    <w:rPr>
      <w:rFonts w:ascii="Times New Roman" w:hAnsi="Times New Roman"/>
      <w:color w:val="00000A"/>
      <w:sz w:val="24"/>
      <w:szCs w:val="24"/>
      <w:lang w:bidi="en-US"/>
    </w:rPr>
  </w:style>
  <w:style w:type="paragraph" w:styleId="TOC4">
    <w:name w:val="toc 4"/>
    <w:basedOn w:val="Normal"/>
    <w:next w:val="Normal"/>
    <w:autoRedefine/>
    <w:uiPriority w:val="39"/>
    <w:rsid w:val="00FB0483"/>
    <w:pPr>
      <w:spacing w:after="100"/>
      <w:ind w:left="720"/>
    </w:pPr>
  </w:style>
  <w:style w:type="paragraph" w:styleId="TOCHeading">
    <w:name w:val="TOC Heading"/>
    <w:basedOn w:val="Heading1"/>
    <w:next w:val="Normal"/>
    <w:uiPriority w:val="39"/>
    <w:unhideWhenUsed/>
    <w:qFormat/>
    <w:rsid w:val="00FB0483"/>
    <w:pPr>
      <w:keepLines/>
      <w:widowControl/>
      <w:numPr>
        <w:numId w:val="0"/>
      </w:numPr>
      <w:overflowPunct/>
      <w:spacing w:after="0"/>
      <w:outlineLvl w:val="9"/>
    </w:pPr>
    <w:rPr>
      <w:rFonts w:asciiTheme="majorHAnsi" w:eastAsiaTheme="majorEastAsia" w:hAnsiTheme="majorHAnsi" w:cstheme="majorBidi"/>
      <w:b w:val="0"/>
      <w:bCs w:val="0"/>
      <w:color w:val="365F91" w:themeColor="accent1" w:themeShade="B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944072">
      <w:bodyDiv w:val="1"/>
      <w:marLeft w:val="0"/>
      <w:marRight w:val="0"/>
      <w:marTop w:val="0"/>
      <w:marBottom w:val="0"/>
      <w:divBdr>
        <w:top w:val="none" w:sz="0" w:space="0" w:color="auto"/>
        <w:left w:val="none" w:sz="0" w:space="0" w:color="auto"/>
        <w:bottom w:val="none" w:sz="0" w:space="0" w:color="auto"/>
        <w:right w:val="none" w:sz="0" w:space="0" w:color="auto"/>
      </w:divBdr>
    </w:div>
    <w:div w:id="1976333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contact@easyic.ro" TargetMode="External"/><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CF2325-D59F-4041-9F95-F79BDADA605C}">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5847</TotalTime>
  <Pages>13</Pages>
  <Words>1016</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Laszlo, Zsolt</cp:lastModifiedBy>
  <cp:revision>3</cp:revision>
  <dcterms:created xsi:type="dcterms:W3CDTF">2025-03-18T09:37:00Z</dcterms:created>
  <dcterms:modified xsi:type="dcterms:W3CDTF">2025-03-18T09:38:00Z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2057-10.2.0.5934</vt:lpwstr>
  </property>
</Properties>
</file>