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Calibri" w:eastAsia="黑体" w:cs="Times New Roman"/>
          <w:sz w:val="28"/>
          <w:szCs w:val="28"/>
        </w:rPr>
      </w:pPr>
      <w:r>
        <w:rPr>
          <w:rFonts w:hint="eastAsia" w:ascii="黑体" w:hAnsi="Calibri" w:eastAsia="黑体" w:cs="Times New Roman"/>
          <w:b/>
          <w:sz w:val="52"/>
          <w:szCs w:val="52"/>
        </w:rPr>
        <w:t>东莞理工学院实验报告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3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  <w:lang w:val="en-US" w:eastAsia="zh-CN"/>
              </w:rPr>
              <w:t>年级、</w:t>
            </w: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专业</w:t>
            </w:r>
            <w:r>
              <w:rPr>
                <w:rFonts w:hint="eastAsia" w:ascii="黑体" w:hAnsi="Calibri" w:eastAsia="黑体" w:cs="Times New Roman"/>
                <w:b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班级</w:t>
            </w: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姓名</w:t>
            </w:r>
            <w:r>
              <w:rPr>
                <w:rFonts w:hint="eastAsia" w:ascii="黑体" w:hAnsi="Calibri" w:eastAsia="黑体" w:cs="Times New Roman"/>
                <w:b w:val="0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黑体" w:hAnsi="Calibri" w:eastAsia="黑体" w:cs="Times New Roman"/>
                <w:b w:val="0"/>
                <w:bCs/>
                <w:sz w:val="18"/>
                <w:szCs w:val="18"/>
                <w:lang w:val="en-US" w:eastAsia="zh-CN"/>
              </w:rPr>
              <w:t>手签</w:t>
            </w:r>
            <w:r>
              <w:rPr>
                <w:rFonts w:hint="eastAsia" w:ascii="黑体" w:hAnsi="Calibri" w:eastAsia="黑体" w:cs="Times New Roman"/>
                <w:b w:val="0"/>
                <w:bCs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：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学号</w:t>
            </w: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hAnsi="Calibri" w:eastAsia="黑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课程名称</w:t>
            </w: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：</w:t>
            </w:r>
            <w:r>
              <w:rPr>
                <w:rFonts w:hint="eastAsia" w:ascii="黑体" w:hAnsi="Calibri" w:eastAsia="黑体" w:cs="Times New Roman"/>
                <w:sz w:val="21"/>
                <w:szCs w:val="21"/>
                <w:lang w:val="en-US" w:eastAsia="zh-CN"/>
              </w:rPr>
              <w:t>Python语言及开发应用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  <w:lang w:val="en-US" w:eastAsia="zh-CN"/>
              </w:rPr>
              <w:t>实验地点</w:t>
            </w:r>
            <w:r>
              <w:rPr>
                <w:rFonts w:hint="eastAsia" w:ascii="黑体" w:hAnsi="Calibri" w:eastAsia="黑体" w:cs="Times New Roman"/>
                <w:b w:val="0"/>
                <w:bCs/>
                <w:sz w:val="21"/>
                <w:szCs w:val="21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实验名称</w:t>
            </w: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：</w:t>
            </w:r>
            <w:r>
              <w:rPr>
                <w:rFonts w:hint="eastAsia" w:ascii="黑体" w:hAnsi="Calibri" w:eastAsia="黑体" w:cs="Times New Roman"/>
                <w:sz w:val="21"/>
                <w:szCs w:val="21"/>
                <w:lang w:val="en-US" w:eastAsia="zh-CN"/>
              </w:rPr>
              <w:t>Python基本数据类型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hAnsi="Calibri" w:eastAsia="黑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  <w:lang w:val="en-US" w:eastAsia="zh-CN"/>
              </w:rPr>
              <w:t>实验类型</w:t>
            </w:r>
            <w:r>
              <w:rPr>
                <w:rFonts w:hint="eastAsia" w:ascii="黑体" w:hAnsi="Calibri" w:eastAsia="黑体" w:cs="Times New Roman"/>
                <w:b w:val="0"/>
                <w:bCs/>
                <w:sz w:val="21"/>
                <w:szCs w:val="21"/>
                <w:lang w:val="en-US" w:eastAsia="zh-CN"/>
              </w:rPr>
              <w:t>：验证型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hAnsi="Calibri" w:eastAsia="黑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  <w:lang w:val="en-US" w:eastAsia="zh-CN"/>
              </w:rPr>
              <w:t>所属院系</w:t>
            </w:r>
            <w:r>
              <w:rPr>
                <w:rFonts w:hint="eastAsia" w:ascii="黑体" w:hAnsi="Calibri" w:eastAsia="黑体" w:cs="Times New Roman"/>
                <w:b w:val="0"/>
                <w:bCs/>
                <w:sz w:val="21"/>
                <w:szCs w:val="21"/>
                <w:lang w:val="en-US" w:eastAsia="zh-CN"/>
              </w:rPr>
              <w:t>：电信工程与智能化学院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hAnsi="Calibri" w:eastAsia="黑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指导教师</w:t>
            </w: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：姜鸣</w:t>
            </w:r>
            <w:r>
              <w:rPr>
                <w:rFonts w:hint="eastAsia" w:ascii="黑体" w:hAnsi="Calibri" w:eastAsia="黑体" w:cs="Times New Roman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hAnsi="Calibri" w:eastAsia="黑体" w:cs="Times New Roman"/>
                <w:sz w:val="21"/>
                <w:szCs w:val="21"/>
                <w:lang w:val="en-US" w:eastAsia="zh-CN"/>
              </w:rPr>
              <w:t>赖树明</w:t>
            </w: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9"/>
        <w:gridCol w:w="475"/>
        <w:gridCol w:w="226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1、实验目的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  <w:lang w:val="en-US" w:eastAsia="zh-CN"/>
              </w:rPr>
              <w:t>掌握Python中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数字变量的创建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  <w:lang w:val="en-US" w:eastAsia="zh-CN"/>
              </w:rPr>
              <w:t>字符串变量的创建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  <w:lang w:val="en-US" w:eastAsia="zh-CN"/>
              </w:rPr>
              <w:t>掌握Python中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数字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  <w:lang w:val="en-US" w:eastAsia="zh-CN"/>
              </w:rPr>
              <w:t>变量的基本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运算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  <w:lang w:val="en-US" w:eastAsia="zh-CN"/>
              </w:rPr>
              <w:t>掌握Python中字符串变量的寻址、切片和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拼接方法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2、实验要求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根据实验要求编写Python程序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将程序代码、运行结果截图粘贴到指定位置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程序代码要求使用5号字体、截图大小适中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3、实验内容和步骤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pct"/>
            <w:gridSpan w:val="3"/>
            <w:tcBorders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1）请用户输入一个整数n，计算并输出n绝对值的阶乘|n|!。示例：</w:t>
            </w:r>
          </w:p>
        </w:tc>
        <w:tc>
          <w:tcPr>
            <w:tcW w:w="2048" w:type="pct"/>
            <w:tcBorders>
              <w:lef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27860" cy="434340"/>
                  <wp:effectExtent l="0" t="0" r="4445" b="8255"/>
                  <wp:docPr id="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pct"/>
            <w:gridSpan w:val="3"/>
            <w:tcBorders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10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（2）用户输入一个三位的整数，程序判定该数字是否为水仙花数并输出结果。水仙花数满足如下规则：百位数字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vertAlign w:val="superscript"/>
                <w:lang w:val="en-US" w:eastAsia="zh-CN"/>
              </w:rPr>
              <w:t>3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+十位数字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vertAlign w:val="superscript"/>
                <w:lang w:val="en-US" w:eastAsia="zh-CN"/>
              </w:rPr>
              <w:t>3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 xml:space="preserve"> +个位数字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vertAlign w:val="superscript"/>
                <w:lang w:val="en-US" w:eastAsia="zh-CN"/>
              </w:rPr>
              <w:t xml:space="preserve">3 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等于数字本身，如：153=1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vertAlign w:val="superscript"/>
                <w:lang w:val="en-US" w:eastAsia="zh-CN"/>
              </w:rPr>
              <w:t>3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 xml:space="preserve"> +5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vertAlign w:val="superscript"/>
                <w:lang w:val="en-US" w:eastAsia="zh-CN"/>
              </w:rPr>
              <w:t>3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 xml:space="preserve"> +3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vertAlign w:val="superscript"/>
                <w:lang w:val="en-US" w:eastAsia="zh-CN"/>
              </w:rPr>
              <w:t>3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 xml:space="preserve"> ，则153就是水仙花数。示例：</w:t>
            </w:r>
          </w:p>
        </w:tc>
        <w:tc>
          <w:tcPr>
            <w:tcW w:w="2048" w:type="pct"/>
            <w:tcBorders>
              <w:lef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alibri" w:hAnsi="Calibri" w:eastAsia="宋体" w:cs="Times New Roman"/>
                <w:szCs w:val="22"/>
              </w:rPr>
              <w:drawing>
                <wp:inline distT="0" distB="0" distL="114300" distR="114300">
                  <wp:extent cx="2080260" cy="518160"/>
                  <wp:effectExtent l="0" t="0" r="3175" b="0"/>
                  <wp:docPr id="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已知字符串“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JanFebMarAprMayJunJulAugSepOctNovDec”（十二个月份的英文缩写），根据用户输入的数字查找月份对应的英文缩写。要求：若用户输入数字大于12或小于1时，提示输入错误，示例：</w:t>
            </w:r>
          </w:p>
        </w:tc>
        <w:tc>
          <w:tcPr>
            <w:tcW w:w="246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84120" cy="1013460"/>
                  <wp:effectExtent l="0" t="0" r="9525" b="1270"/>
                  <wp:docPr id="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（4）请用户随机输入一行字符，用程序分别统计出其中字母、空格、数字和其它字符的个数。示例：</w:t>
            </w:r>
          </w:p>
        </w:tc>
        <w:tc>
          <w:tcPr>
            <w:tcW w:w="2181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47900" cy="1005840"/>
                  <wp:effectExtent l="0" t="0" r="8255" b="8890"/>
                  <wp:docPr id="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Calibri" w:eastAsia="黑体" w:cs="Times New Roman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5841B"/>
    <w:multiLevelType w:val="singleLevel"/>
    <w:tmpl w:val="9595841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C298C3D"/>
    <w:multiLevelType w:val="singleLevel"/>
    <w:tmpl w:val="5C298C3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000000"/>
    <w:rsid w:val="02930B16"/>
    <w:rsid w:val="289F6AA7"/>
    <w:rsid w:val="38BB00D7"/>
    <w:rsid w:val="398956FE"/>
    <w:rsid w:val="39DE0ED4"/>
    <w:rsid w:val="4FB13BFB"/>
    <w:rsid w:val="51CF0A20"/>
    <w:rsid w:val="51D96150"/>
    <w:rsid w:val="68DF2D06"/>
    <w:rsid w:val="7FE6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2023-09-01T13:27:00Z</dcterms:created>
  <dc:creator>JM</dc:creator>
  <cp:lastModifiedBy>香吉士</cp:lastModifiedBy>
  <dcterms:modified xsi:type="dcterms:W3CDTF">2023-09-01T13:58:45Z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FA58E56760CE40F2B38DBB2D46C279D8_12</vt:lpwstr>
  </property>
</Properties>
</file>