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2E0941" w:rsidRPr="00727E4F" w:rsidRDefault="002E0941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2E0941" w:rsidRPr="00727E4F" w:rsidRDefault="002E0941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2E0941" w:rsidRPr="00535B73" w:rsidRDefault="002E0941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2E0941" w:rsidRPr="00535B73" w:rsidRDefault="002E0941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Christian Benigno Morales Morales</w:t>
                            </w:r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Christian Benigno Morales Morales</w:t>
                      </w:r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5ED3B83" w14:textId="13AA9A6C" w:rsidR="001A1785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32264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10DF58" w14:textId="4864200A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754E2C6" w14:textId="33FBFACB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8C9B6C" w14:textId="419A28A9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33361BE" w14:textId="4B1CBD03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53971E4" w14:textId="1EBF421B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7D316B0" w14:textId="058273A1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81A4D22" w14:textId="60CA09C9" w:rsidR="001A1785" w:rsidRDefault="0030210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0DDA1C" w14:textId="3B1ED8BB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27525F5" w14:textId="5FF2F973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33E1447" w14:textId="6C5D0EF6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F9CAD67" w14:textId="1D293D27" w:rsidR="001A1785" w:rsidRDefault="0030210C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8B51871" w14:textId="0BB75213" w:rsidR="001A1785" w:rsidRDefault="0030210C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6778097" w14:textId="772DB6F8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8CFD05" w14:textId="073A668A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8D36C53" w14:textId="504B1467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EF9F3F" w14:textId="0B6E5437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0BCE75D" w14:textId="24E4F50B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A04AC75" w14:textId="5EE84655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058DDE6" w14:textId="79B95908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C45686A" w14:textId="57AED275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DC39CA0" w14:textId="1007D19E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5C8091" w14:textId="28127C2E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BBCF75E" w14:textId="7A5E70C5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B6AAFEE" w14:textId="249B4AA0" w:rsidR="001A1785" w:rsidRDefault="0030210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6EC350C" w14:textId="0590D7A5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BBE34D" w14:textId="3A071D2F" w:rsidR="001A1785" w:rsidRDefault="0030210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0BE7ED" w14:textId="58ECF3EB" w:rsidR="001A1785" w:rsidRDefault="0030210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8CD3899" w14:textId="2FA1FD56" w:rsidR="001A1785" w:rsidRDefault="0030210C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11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4014D0D" w14:textId="07283D07" w:rsidR="001A1785" w:rsidRDefault="0030210C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0F5D525" w14:textId="50D9AEBA" w:rsidR="001A1785" w:rsidRDefault="0030210C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1FEDC29" w14:textId="09DC7CDE" w:rsidR="001A1785" w:rsidRDefault="0030210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5" w:history="1">
            <w:r w:rsidR="001A1785" w:rsidRPr="00090EFD">
              <w:rPr>
                <w:rStyle w:val="Hipervnculo"/>
                <w:noProof/>
              </w:rPr>
              <w:t>4.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noProof/>
              </w:rPr>
              <w:t>Apéndices.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07DBF30" w14:textId="4950E424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32264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32264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32264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TICs.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17DF9C44" w:rsidR="00193222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787AA35B" w14:textId="13D9E547" w:rsidR="0030210C" w:rsidRPr="0091324B" w:rsidRDefault="0030210C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77F1CD90" w14:textId="6F43D217" w:rsidR="00BD409C" w:rsidRPr="0030210C" w:rsidRDefault="00335064" w:rsidP="003021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32264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TICs: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>: Institut</w:t>
      </w:r>
      <w:r>
        <w:rPr>
          <w:rFonts w:ascii="Times New Roman" w:hAnsi="Times New Roman" w:cs="Times New Roman"/>
          <w:lang w:val="en-US"/>
        </w:rPr>
        <w:t xml:space="preserve">o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>American National Standards Institute):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(G</w:t>
      </w:r>
      <w:r w:rsidRPr="00AA0DC4">
        <w:rPr>
          <w:rFonts w:ascii="Times New Roman" w:hAnsi="Times New Roman" w:cs="Times New Roman"/>
        </w:rPr>
        <w:t xml:space="preserve">raphical </w:t>
      </w:r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 xml:space="preserve">ser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>General Public License</w:t>
      </w:r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r w:rsidRPr="0070609B">
        <w:rPr>
          <w:rFonts w:ascii="Times New Roman" w:hAnsi="Times New Roman" w:cs="Times New Roman"/>
        </w:rPr>
        <w:t>Hypertext Transfer Protocol</w:t>
      </w:r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MySQL: </w:t>
      </w:r>
      <w:r w:rsidRPr="005B0891">
        <w:rPr>
          <w:rFonts w:ascii="Times New Roman" w:hAnsi="Times New Roman" w:cs="Times New Roman"/>
        </w:rPr>
        <w:t>es un sistema de gestión de bases de datos relacional desarrollado por Oracle Corporation</w:t>
      </w:r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MyISAM: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>es el mecanismo de almacenamiento de datos usado por defecto por el sistema administrador de bases de datos relacionales MySQL</w:t>
      </w:r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InnoDB:  </w:t>
      </w:r>
      <w:r w:rsidRPr="0050109D">
        <w:rPr>
          <w:rFonts w:ascii="Times New Roman" w:hAnsi="Times New Roman" w:cs="Times New Roman"/>
        </w:rPr>
        <w:t>es un mecanismo de almacenamiento de datos de código abierto para la base de datos MySQL,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32264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32264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32265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Christian Benigno Morales Morales</w:t>
            </w:r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32265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32265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32265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36D85305" w:rsidR="00193222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1D3A4EA" w14:textId="77777777" w:rsidR="0030210C" w:rsidRPr="0091324B" w:rsidRDefault="0030210C" w:rsidP="0030210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2B7BBF81" w14:textId="1FFEBC81" w:rsidR="00193222" w:rsidRPr="0091324B" w:rsidRDefault="0030210C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687EE205" w14:textId="02D4C00D" w:rsidR="00193222" w:rsidRPr="0091324B" w:rsidRDefault="00E3087D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  <w:r w:rsidRPr="0091324B">
        <w:rPr>
          <w:rFonts w:ascii="Times New Roman" w:hAnsi="Times New Roman" w:cs="Times New Roman"/>
        </w:rPr>
        <w:tab/>
      </w:r>
    </w:p>
    <w:p w14:paraId="066938CE" w14:textId="6D42261C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</w:t>
      </w:r>
      <w:r w:rsidR="002E0941">
        <w:rPr>
          <w:rFonts w:ascii="Times New Roman" w:hAnsi="Times New Roman" w:cs="Times New Roman"/>
        </w:rPr>
        <w:t>: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0A925B03" w:rsidR="00F41D75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2BBA33C5" w14:textId="7C519BDA" w:rsidR="0030210C" w:rsidRDefault="0030210C" w:rsidP="0030210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Filtrado y busquedas en el buzon:</w:t>
      </w:r>
    </w:p>
    <w:p w14:paraId="61D4E93D" w14:textId="12C8F31E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realizar un filtrado de todos los elementos encontrados en el buzón mediante la selección de opciones para el filtrado.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32265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32265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32265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32265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32265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MySQL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>ramework .NET para el diseño de las GUI atraves de la versión</w:t>
      </w:r>
      <w:r w:rsidR="00A41502">
        <w:rPr>
          <w:rFonts w:ascii="Times New Roman" w:hAnsi="Times New Roman" w:cs="Times New Roman"/>
        </w:rPr>
        <w:t xml:space="preserve"> Community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35A31F7F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>rollado bajo el lenguaje de marcado HTML, el lenguaje de programación PHP y otras herramientas como Bootstrap y CSS.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32265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32266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32266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32266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32266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32266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32266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32266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32266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32266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32266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32267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32267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aplicación de escritorio instalada deberá de mostrar la ventana de “Login” para solicitar los datos del usuario y verificar su acceso atraves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no permitirá el acceso si el usuario y la contraseña es invalida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mostrara una ventana que solicite los datos para acceder. La ventana mostrara 2 componentes estilo “TextBox”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3978920E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6187F475" w14:textId="68FD35B0" w:rsidR="0030210C" w:rsidRPr="0091324B" w:rsidRDefault="0030210C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 </w:t>
      </w:r>
      <w:r>
        <w:rPr>
          <w:rFonts w:ascii="Times New Roman" w:hAnsi="Times New Roman" w:cs="Times New Roman"/>
        </w:rPr>
        <w:t>Filtrado y búsqueda en el buzón</w:t>
      </w:r>
      <w:r w:rsidRPr="0091324B">
        <w:rPr>
          <w:rFonts w:ascii="Times New Roman" w:hAnsi="Times New Roman" w:cs="Times New Roman"/>
        </w:rPr>
        <w:t>.</w:t>
      </w:r>
      <w:bookmarkStart w:id="28" w:name="_GoBack"/>
      <w:bookmarkEnd w:id="28"/>
    </w:p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42237F4B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(TextBox) para ingresar la información a buscar o filtrar, una lista desplegable (ComboBox) que permite la selección de algún campo de tabla (DataGrid)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47AEE24C" w14:textId="5EF01FE8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01BB573A" w:rsidR="00C838AB" w:rsidRPr="0091324B" w:rsidRDefault="00B21190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Búsqueda</w:t>
            </w:r>
            <w:r w:rsidR="008218C9"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(ComboBox)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(DataGrid)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7012F19" w14:textId="22E23C17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30210C" w:rsidRPr="0091324B" w14:paraId="0F7CC07E" w14:textId="77777777" w:rsidTr="00D20EF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378B49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8B5BF68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30210C" w:rsidRPr="0091324B" w14:paraId="74FE76D8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FF14EB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2766352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712BF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4EA436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30210C" w:rsidRPr="0091324B" w14:paraId="5EF28795" w14:textId="77777777" w:rsidTr="00D20EF1">
        <w:tc>
          <w:tcPr>
            <w:tcW w:w="1697" w:type="dxa"/>
          </w:tcPr>
          <w:p w14:paraId="61222465" w14:textId="40232993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RF_3.1.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395" w:type="dxa"/>
            <w:gridSpan w:val="2"/>
          </w:tcPr>
          <w:p w14:paraId="75DB0E2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6FBA07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EB3B34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30210C" w:rsidRPr="0091324B" w14:paraId="50441F86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19484D93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5D4D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(dataGrid) de todas las quejas que contiene el buzón.</w:t>
            </w:r>
          </w:p>
        </w:tc>
      </w:tr>
      <w:tr w:rsidR="0030210C" w:rsidRPr="0091324B" w14:paraId="468AB2CC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607A4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4CFDF3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78B1DF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4C82F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48239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30210C" w:rsidRPr="0091324B" w14:paraId="678F08E8" w14:textId="77777777" w:rsidTr="00D20EF1">
        <w:tc>
          <w:tcPr>
            <w:tcW w:w="1697" w:type="dxa"/>
          </w:tcPr>
          <w:p w14:paraId="51FA0C8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00BEAD40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2E09117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2CEF07C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690B0A1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consulta no debe mostrar QSF que ya hayan sido concluidas o rechazadas.</w:t>
            </w:r>
          </w:p>
        </w:tc>
      </w:tr>
      <w:tr w:rsidR="0030210C" w:rsidRPr="0091324B" w14:paraId="51E76DFE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755587B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6D4382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30210C" w:rsidRPr="0091324B" w14:paraId="36101AD5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6738669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8F83B85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4FA7255" w14:textId="77777777" w:rsidR="0030210C" w:rsidRDefault="0030210C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principal.</w:t>
            </w:r>
          </w:p>
        </w:tc>
        <w:tc>
          <w:tcPr>
            <w:tcW w:w="1698" w:type="dxa"/>
          </w:tcPr>
          <w:p w14:paraId="74F86E81" w14:textId="4ED9AEB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4F86D96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emite su solicitud, el sistema comprueba la integridad de la solicitud y de ser correcta esta será almacenada.</w:t>
            </w: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2432412E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41FE01C3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62E4C1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92A2C9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5C8EA225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8966C4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C5DDB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AD7156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85D40D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71393B3E" w14:textId="77777777" w:rsidTr="00C838AB">
        <w:tc>
          <w:tcPr>
            <w:tcW w:w="1697" w:type="dxa"/>
          </w:tcPr>
          <w:p w14:paraId="66EF5E4C" w14:textId="20DB8245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0801894A" w14:textId="47FF4382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 los términos y condiciones.</w:t>
            </w:r>
          </w:p>
        </w:tc>
        <w:tc>
          <w:tcPr>
            <w:tcW w:w="1698" w:type="dxa"/>
          </w:tcPr>
          <w:p w14:paraId="3DFCA32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200B6BF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2F713C7A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BA29DEE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68917638" w14:textId="65D9A29C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 un hipervínculo hacia el artículo de términos y condiciones.</w:t>
            </w:r>
          </w:p>
        </w:tc>
      </w:tr>
      <w:tr w:rsidR="00EB3275" w:rsidRPr="0091324B" w14:paraId="051F7B69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629F102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20FA7A7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D9F87E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2DD21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4E23531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38BA4C55" w14:textId="77777777" w:rsidTr="00C838AB">
        <w:tc>
          <w:tcPr>
            <w:tcW w:w="1697" w:type="dxa"/>
          </w:tcPr>
          <w:p w14:paraId="23CE201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5B308D9" w14:textId="33E06639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hipervínculo permitirá redi</w:t>
            </w:r>
            <w:r w:rsidR="00B21190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>gir a los términos y condiciones.</w:t>
            </w:r>
          </w:p>
        </w:tc>
        <w:tc>
          <w:tcPr>
            <w:tcW w:w="1698" w:type="dxa"/>
          </w:tcPr>
          <w:p w14:paraId="30674087" w14:textId="7A9C3F4C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página donde se muestra los términos y condiciones del SIS-QSF</w:t>
            </w:r>
          </w:p>
        </w:tc>
        <w:tc>
          <w:tcPr>
            <w:tcW w:w="1698" w:type="dxa"/>
          </w:tcPr>
          <w:p w14:paraId="042350C4" w14:textId="4818FC9E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página web del sistema.</w:t>
            </w:r>
          </w:p>
        </w:tc>
        <w:tc>
          <w:tcPr>
            <w:tcW w:w="1698" w:type="dxa"/>
          </w:tcPr>
          <w:p w14:paraId="59DE1AE3" w14:textId="348F4B82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B3275" w:rsidRPr="0091324B" w14:paraId="2A0B226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5E0F38D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0543EA" w14:textId="6EA9D771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97590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al dar clic en el hipervínculo lo </w:t>
            </w:r>
            <w:r w:rsidR="00097590">
              <w:rPr>
                <w:rFonts w:ascii="Times New Roman" w:hAnsi="Times New Roman" w:cs="Times New Roman"/>
              </w:rPr>
              <w:t>redirecciona</w:t>
            </w:r>
            <w:r>
              <w:rPr>
                <w:rFonts w:ascii="Times New Roman" w:hAnsi="Times New Roman" w:cs="Times New Roman"/>
              </w:rPr>
              <w:t xml:space="preserve"> a la </w:t>
            </w:r>
            <w:r w:rsidR="00097590">
              <w:rPr>
                <w:rFonts w:ascii="Times New Roman" w:hAnsi="Times New Roman" w:cs="Times New Roman"/>
              </w:rPr>
              <w:t>página</w:t>
            </w:r>
            <w:r>
              <w:rPr>
                <w:rFonts w:ascii="Times New Roman" w:hAnsi="Times New Roman" w:cs="Times New Roman"/>
              </w:rPr>
              <w:t xml:space="preserve"> web donde se mostrara la información detalla de los términos y condiciones del SIS-QSF.</w:t>
            </w:r>
          </w:p>
        </w:tc>
      </w:tr>
      <w:tr w:rsidR="00EB3275" w:rsidRPr="0091324B" w14:paraId="7C7E77AC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832A9D3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A9BB2D" w14:textId="030F4143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2E094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2E0941">
        <w:tc>
          <w:tcPr>
            <w:tcW w:w="1697" w:type="dxa"/>
          </w:tcPr>
          <w:p w14:paraId="3877BE1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167DC86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</w:t>
            </w:r>
            <w:r w:rsidR="001A17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tema por medio de la página web permite realizar la solicitud mediante el llenado del formato. </w:t>
            </w:r>
          </w:p>
        </w:tc>
      </w:tr>
      <w:tr w:rsidR="00137345" w:rsidRPr="0091324B" w14:paraId="3D5BD411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2E0941">
        <w:tc>
          <w:tcPr>
            <w:tcW w:w="1697" w:type="dxa"/>
          </w:tcPr>
          <w:p w14:paraId="06E3749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0EB024BB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  <w:r w:rsidR="001A1785">
              <w:rPr>
                <w:rFonts w:ascii="Times New Roman" w:hAnsi="Times New Roman" w:cs="Times New Roman"/>
              </w:rPr>
              <w:t xml:space="preserve"> y la solicitud enviada.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512AA2A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1A1785">
              <w:rPr>
                <w:rFonts w:ascii="Times New Roman" w:hAnsi="Times New Roman" w:cs="Times New Roman"/>
              </w:rPr>
              <w:t>deberá</w:t>
            </w:r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1E654442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r w:rsidR="00B21190">
              <w:rPr>
                <w:rFonts w:ascii="Times New Roman" w:hAnsi="Times New Roman" w:cs="Times New Roman"/>
                <w:b/>
                <w:bCs/>
              </w:rPr>
              <w:t>él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32267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32267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framework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32267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MyISAM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innoDB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32267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305D8"/>
    <w:rsid w:val="00253EF6"/>
    <w:rsid w:val="0026344E"/>
    <w:rsid w:val="00271A6B"/>
    <w:rsid w:val="00281779"/>
    <w:rsid w:val="002A4628"/>
    <w:rsid w:val="002C0259"/>
    <w:rsid w:val="002C50D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305B"/>
    <w:rsid w:val="00801F78"/>
    <w:rsid w:val="00811903"/>
    <w:rsid w:val="008218C9"/>
    <w:rsid w:val="008317D6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CD88-B31D-4CBF-9AB2-D3F03C90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12</Pages>
  <Words>3230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104</cp:revision>
  <cp:lastPrinted>2020-02-14T14:53:00Z</cp:lastPrinted>
  <dcterms:created xsi:type="dcterms:W3CDTF">2019-03-13T10:07:00Z</dcterms:created>
  <dcterms:modified xsi:type="dcterms:W3CDTF">2020-02-15T15:41:00Z</dcterms:modified>
</cp:coreProperties>
</file>