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A263" w14:textId="25AE9E6E" w:rsidR="00640FE7" w:rsidRPr="00CA31F7" w:rsidRDefault="00727E4F" w:rsidP="00A42220">
      <w:p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B3995CA" w:rsidR="009415D4" w:rsidRPr="00727E4F" w:rsidRDefault="009415D4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lunes, 3 de febrero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B9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vtJAIAACQ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" stroked="f">
                <v:textbox>
                  <w:txbxContent>
                    <w:p w14:paraId="533B0A28" w14:textId="3B3995CA" w:rsidR="009415D4" w:rsidRPr="00727E4F" w:rsidRDefault="009415D4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lunes, 3 de febrero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9415D4" w:rsidRPr="004D4A7A" w:rsidRDefault="009415D4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s-MX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7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" filled="f" stroked="f" strokeweight=".5pt">
                <v:textbox>
                  <w:txbxContent>
                    <w:p w14:paraId="132371A0" w14:textId="2496ED3A" w:rsidR="009415D4" w:rsidRPr="004D4A7A" w:rsidRDefault="009415D4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s-MX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BA98745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30206460" w:rsidR="009415D4" w:rsidRPr="004D4A7A" w:rsidRDefault="009415D4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  <w:t>Revision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8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as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z884tlAdEZ6D3iXe8nWDMzwwH56ZQ1sgIrR6eMJFKsC74BRRUoP7+bfzWI9qYZaSFm1W&#10;Uv9jz5ygRH0zqONsNB5HX6bN+OY2x427zmyvM2avV4BOHuGjsjyFsT6ocygd6Fd8Ect4K6aY4Xh3&#10;ScM5XIXe/PiiuFguUxE60bLwYDaWx9aRu8jwS/fKnD3JEK3wCGdDsuKdGn1tz/pyH0A2SarIc8/q&#10;iX50cVLw9OLiM7nep6q3/4XFL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NXTpqw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30206460" w:rsidR="009415D4" w:rsidRPr="004D4A7A" w:rsidRDefault="009415D4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  <w: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  <w:t>Revision 1.0</w:t>
                      </w:r>
                    </w:p>
                  </w:txbxContent>
                </v:textbox>
              </v:shape>
            </w:pict>
          </mc:Fallback>
        </mc:AlternateContent>
      </w:r>
      <w:r w:rsidR="00535B73"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605F0420">
                <wp:simplePos x="0" y="0"/>
                <wp:positionH relativeFrom="column">
                  <wp:posOffset>304800</wp:posOffset>
                </wp:positionH>
                <wp:positionV relativeFrom="paragraph">
                  <wp:posOffset>2476500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145DED1F" w:rsidR="009415D4" w:rsidRPr="00535B73" w:rsidRDefault="009415D4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</w:rPr>
                            </w:pPr>
                            <w:r w:rsidRPr="00535B73">
                              <w:rPr>
                                <w:color w:val="2D4A67"/>
                                <w:sz w:val="72"/>
                                <w:szCs w:val="44"/>
                              </w:rPr>
                              <w:t>Especificación de</w:t>
                            </w:r>
                            <w:r>
                              <w:rPr>
                                <w:color w:val="2D4A67"/>
                                <w:sz w:val="72"/>
                                <w:szCs w:val="44"/>
                              </w:rPr>
                              <w:t xml:space="preserve"> requisitos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4F03" id="_x0000_s1029" type="#_x0000_t202" style="position:absolute;left:0;text-align:left;margin-left:24pt;margin-top:19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EsNQIAAGA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" filled="f" stroked="f" strokeweight=".5pt">
                <v:textbox>
                  <w:txbxContent>
                    <w:p w14:paraId="22296498" w14:textId="145DED1F" w:rsidR="009415D4" w:rsidRPr="00535B73" w:rsidRDefault="009415D4" w:rsidP="00535B73">
                      <w:pPr>
                        <w:jc w:val="center"/>
                        <w:rPr>
                          <w:color w:val="2D4A67"/>
                          <w:sz w:val="280"/>
                        </w:rPr>
                      </w:pPr>
                      <w:r w:rsidRPr="00535B73">
                        <w:rPr>
                          <w:color w:val="2D4A67"/>
                          <w:sz w:val="72"/>
                          <w:szCs w:val="44"/>
                        </w:rPr>
                        <w:t>Especificación de</w:t>
                      </w:r>
                      <w:r>
                        <w:rPr>
                          <w:color w:val="2D4A67"/>
                          <w:sz w:val="72"/>
                          <w:szCs w:val="44"/>
                        </w:rPr>
                        <w:t xml:space="preserve"> requisitos de software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9415D4" w:rsidRPr="004D4A7A" w:rsidRDefault="009415D4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s-MX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9415D4" w:rsidRPr="004D4A7A" w:rsidRDefault="009415D4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s-MX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9415D4" w:rsidRPr="00D9438E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s-MX"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9415D4" w:rsidRPr="004D4A7A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9415D4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 w:rsidR="009A20B6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Ruiz</w:t>
                            </w:r>
                          </w:p>
                          <w:p w14:paraId="37C2B07F" w14:textId="2432D32A" w:rsidR="009415D4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</w:t>
                            </w:r>
                            <w:r w:rsidR="009A20B6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h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42F9D0A1" w14:textId="77777777" w:rsidR="009415D4" w:rsidRPr="004D4A7A" w:rsidRDefault="009415D4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9415D4" w:rsidRPr="00D9438E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val="es-MX"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9415D4" w:rsidRPr="004D4A7A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21804E53" w:rsidR="009415D4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 w:rsidR="009A20B6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Ruiz</w:t>
                      </w:r>
                    </w:p>
                    <w:p w14:paraId="37C2B07F" w14:textId="2432D32A" w:rsidR="009415D4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</w:t>
                      </w:r>
                      <w:r w:rsidR="009A20B6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h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9415D4" w:rsidRPr="004D4A7A" w:rsidRDefault="009415D4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CA31F7">
        <w:rPr>
          <w:rFonts w:ascii="Times New Roman" w:hAnsi="Times New Roman" w:cs="Times New Roman"/>
          <w:noProof/>
          <w:lang w:val="es-MX" w:eastAsia="es-MX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Pr="00CA31F7" w:rsidRDefault="00727E4F" w:rsidP="00A42220">
          <w:pPr>
            <w:pStyle w:val="TtuloTDC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CA31F7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6E5CB17D" w14:textId="752B1BC0" w:rsidR="00CA31F7" w:rsidRPr="00CA31F7" w:rsidRDefault="00727E4F">
          <w:pPr>
            <w:pStyle w:val="TDC1"/>
            <w:tabs>
              <w:tab w:val="left" w:pos="44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r w:rsidRPr="00CA31F7">
            <w:rPr>
              <w:rFonts w:ascii="Times New Roman" w:hAnsi="Times New Roman" w:cs="Times New Roman"/>
            </w:rPr>
            <w:fldChar w:fldCharType="begin"/>
          </w:r>
          <w:r w:rsidRPr="00CA31F7">
            <w:rPr>
              <w:rFonts w:ascii="Times New Roman" w:hAnsi="Times New Roman" w:cs="Times New Roman"/>
            </w:rPr>
            <w:instrText xml:space="preserve"> TOC \o "1-3" \h \z \u </w:instrText>
          </w:r>
          <w:r w:rsidRPr="00CA31F7">
            <w:rPr>
              <w:rFonts w:ascii="Times New Roman" w:hAnsi="Times New Roman" w:cs="Times New Roman"/>
            </w:rPr>
            <w:fldChar w:fldCharType="separate"/>
          </w:r>
          <w:hyperlink w:anchor="_Toc31783486" w:history="1"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CA31F7"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CA31F7" w:rsidRPr="00CA31F7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_Toc31783486 \h </w:instrTex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A31F7"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1202FE" w14:textId="17BE5338" w:rsidR="00CA31F7" w:rsidRPr="00CA31F7" w:rsidRDefault="00CA31F7">
          <w:pPr>
            <w:pStyle w:val="TDC2"/>
            <w:tabs>
              <w:tab w:val="left" w:pos="88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87" w:history="1"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_Toc31783487 \h </w:instrTex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09C17C" w14:textId="703E0BCF" w:rsidR="00CA31F7" w:rsidRPr="00CA31F7" w:rsidRDefault="00CA31F7">
          <w:pPr>
            <w:pStyle w:val="TDC2"/>
            <w:tabs>
              <w:tab w:val="left" w:pos="88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88" w:history="1"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Alcance o Ámbito del Sistema.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_Toc31783488 \h </w:instrTex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508B96" w14:textId="25473268" w:rsidR="00CA31F7" w:rsidRPr="00CA31F7" w:rsidRDefault="00CA31F7">
          <w:pPr>
            <w:pStyle w:val="TDC2"/>
            <w:tabs>
              <w:tab w:val="left" w:pos="88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89" w:history="1"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Definiciones, Acrónimos y Abreviaturas.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_Toc31783489 \h </w:instrTex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07D5A7" w14:textId="44A84C8F" w:rsidR="00CA31F7" w:rsidRPr="00CA31F7" w:rsidRDefault="00CA31F7">
          <w:pPr>
            <w:pStyle w:val="TDC2"/>
            <w:tabs>
              <w:tab w:val="left" w:pos="88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90" w:history="1"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1.4</w:t>
            </w:r>
            <w:r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Referencias.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_Toc31783490 \h </w:instrTex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9C518C" w14:textId="63084393" w:rsidR="00CA31F7" w:rsidRPr="00CA31F7" w:rsidRDefault="00CA31F7">
          <w:pPr>
            <w:pStyle w:val="TDC2"/>
            <w:tabs>
              <w:tab w:val="left" w:pos="88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91" w:history="1"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1.5</w:t>
            </w:r>
            <w:r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Visión general del documento.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_Toc31783491 \h </w:instrTex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F10E38" w14:textId="0105EF18" w:rsidR="00CA31F7" w:rsidRPr="00CA31F7" w:rsidRDefault="00CA31F7">
          <w:pPr>
            <w:pStyle w:val="TDC2"/>
            <w:tabs>
              <w:tab w:val="left" w:pos="88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92" w:history="1"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1.6</w:t>
            </w:r>
            <w:r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Personal involucrado.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_Toc31783492 \h </w:instrTex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BB7A8B" w14:textId="45B3D090" w:rsidR="00CA31F7" w:rsidRPr="00CA31F7" w:rsidRDefault="00CA31F7">
          <w:pPr>
            <w:pStyle w:val="TDC1"/>
            <w:tabs>
              <w:tab w:val="left" w:pos="44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93" w:history="1"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Descripción General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_Toc31783493 \h </w:instrTex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591E9B" w14:textId="2DEB4039" w:rsidR="00CA31F7" w:rsidRPr="00CA31F7" w:rsidRDefault="00CA31F7">
          <w:pPr>
            <w:pStyle w:val="TDC2"/>
            <w:tabs>
              <w:tab w:val="left" w:pos="88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94" w:history="1"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Perspectiva del producto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_Toc31783494 \h </w:instrTex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F800AA" w14:textId="32DAFC3F" w:rsidR="00CA31F7" w:rsidRPr="00CA31F7" w:rsidRDefault="00CA31F7">
          <w:pPr>
            <w:pStyle w:val="TDC2"/>
            <w:tabs>
              <w:tab w:val="left" w:pos="88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95" w:history="1"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Funciones del producto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_Toc31783495 \h </w:instrTex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3E6A39" w14:textId="098F8186" w:rsidR="00CA31F7" w:rsidRPr="00CA31F7" w:rsidRDefault="00CA31F7">
          <w:pPr>
            <w:pStyle w:val="TDC2"/>
            <w:tabs>
              <w:tab w:val="left" w:pos="88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96" w:history="1"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Características de los involucrados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_Toc31783496 \h </w:instrTex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7DFF46" w14:textId="3DE578EE" w:rsidR="00CA31F7" w:rsidRPr="00CA31F7" w:rsidRDefault="00CA31F7">
          <w:pPr>
            <w:pStyle w:val="TDC3"/>
            <w:tabs>
              <w:tab w:val="right" w:leader="dot" w:pos="8488"/>
            </w:tabs>
            <w:rPr>
              <w:rFonts w:ascii="Times New Roman" w:hAnsi="Times New Roman" w:cs="Times New Roman"/>
              <w:noProof/>
            </w:rPr>
          </w:pPr>
          <w:hyperlink w:anchor="_Toc31783497" w:history="1"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2.3.1 Perfil del usuario general.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_Toc31783497 \h </w:instrTex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B6EFDA" w14:textId="4C920BA4" w:rsidR="00CA31F7" w:rsidRPr="00CA31F7" w:rsidRDefault="00CA31F7">
          <w:pPr>
            <w:pStyle w:val="TDC3"/>
            <w:tabs>
              <w:tab w:val="right" w:leader="dot" w:pos="8488"/>
            </w:tabs>
            <w:rPr>
              <w:rFonts w:ascii="Times New Roman" w:hAnsi="Times New Roman" w:cs="Times New Roman"/>
              <w:noProof/>
            </w:rPr>
          </w:pPr>
          <w:hyperlink w:anchor="_Toc31783498" w:history="1"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2.3.2 Perfil del personal administrador.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_Toc31783498 \h </w:instrTex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1C6CB7" w14:textId="7B476625" w:rsidR="00CA31F7" w:rsidRPr="00CA31F7" w:rsidRDefault="00CA31F7">
          <w:pPr>
            <w:pStyle w:val="TDC2"/>
            <w:tabs>
              <w:tab w:val="left" w:pos="880"/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1783499" w:history="1"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 w:rsidRPr="00CA31F7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CA31F7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instrText xml:space="preserve"> PAGEREF _Toc31783499 \h </w:instrTex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A31F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7DBF30" w14:textId="11837F40" w:rsidR="00727E4F" w:rsidRPr="00CA31F7" w:rsidRDefault="00727E4F" w:rsidP="00A42220">
          <w:pPr>
            <w:jc w:val="both"/>
            <w:rPr>
              <w:rFonts w:ascii="Times New Roman" w:hAnsi="Times New Roman" w:cs="Times New Roman"/>
            </w:rPr>
          </w:pPr>
          <w:r w:rsidRPr="00CA31F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9EF8BB" w14:textId="77777777" w:rsidR="00727E4F" w:rsidRPr="00CA31F7" w:rsidRDefault="00727E4F" w:rsidP="00A42220">
      <w:pPr>
        <w:jc w:val="both"/>
        <w:rPr>
          <w:rFonts w:ascii="Times New Roman" w:hAnsi="Times New Roman" w:cs="Times New Roman"/>
        </w:rPr>
      </w:pPr>
    </w:p>
    <w:p w14:paraId="7A2001A7" w14:textId="77777777" w:rsidR="004D4A7A" w:rsidRPr="00CA31F7" w:rsidRDefault="004D4A7A" w:rsidP="00A42220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1F7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31783486"/>
      <w:r w:rsidRPr="00CA31F7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60D70723" w14:textId="77777777" w:rsidR="009415D4" w:rsidRPr="00CA31F7" w:rsidRDefault="000025AC" w:rsidP="00A42220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31783487"/>
      <w:r w:rsidRPr="00CA31F7">
        <w:rPr>
          <w:rFonts w:ascii="Times New Roman" w:hAnsi="Times New Roman" w:cs="Times New Roman"/>
          <w:sz w:val="24"/>
          <w:szCs w:val="24"/>
        </w:rPr>
        <w:t>Propósito</w:t>
      </w:r>
      <w:bookmarkEnd w:id="1"/>
    </w:p>
    <w:p w14:paraId="3439B95C" w14:textId="77777777" w:rsidR="00F1491D" w:rsidRPr="00CA31F7" w:rsidRDefault="00F1491D" w:rsidP="00A42220">
      <w:pPr>
        <w:jc w:val="both"/>
        <w:rPr>
          <w:rFonts w:ascii="Times New Roman" w:hAnsi="Times New Roman" w:cs="Times New Roman"/>
        </w:rPr>
      </w:pPr>
    </w:p>
    <w:p w14:paraId="2588CAA0" w14:textId="2FF453CD" w:rsidR="00F1491D" w:rsidRPr="00CA31F7" w:rsidRDefault="00F1491D" w:rsidP="00A42220">
      <w:pPr>
        <w:ind w:left="708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 xml:space="preserve">El presente documento </w:t>
      </w:r>
      <w:r w:rsidR="00640FE7" w:rsidRPr="00CA31F7">
        <w:rPr>
          <w:rFonts w:ascii="Times New Roman" w:hAnsi="Times New Roman" w:cs="Times New Roman"/>
        </w:rPr>
        <w:t>describe LAS ESPECIFICACIONES DE REQUERIMIENTOS DE SOFTWARE PARA UN SISTEMA DE GESTION DE QUEJAS, SUGERENCIAS Y FELICITACIONES para el ITSUR.</w:t>
      </w:r>
      <w:r w:rsidR="00485785" w:rsidRPr="00CA31F7">
        <w:rPr>
          <w:rFonts w:ascii="Times New Roman" w:hAnsi="Times New Roman" w:cs="Times New Roman"/>
        </w:rPr>
        <w:t xml:space="preserve"> Este sistema será desarrollado para ser implementado como herramienta tecnológica para la atención del buzón estudiantil una vez sea aprobado por el cliente</w:t>
      </w:r>
      <w:r w:rsidR="00D03742" w:rsidRPr="00CA31F7">
        <w:rPr>
          <w:rFonts w:ascii="Times New Roman" w:hAnsi="Times New Roman" w:cs="Times New Roman"/>
        </w:rPr>
        <w:t xml:space="preserve"> ya que es una descripción global del funcionamiento del Sistema</w:t>
      </w:r>
      <w:r w:rsidR="00485785" w:rsidRPr="00CA31F7">
        <w:rPr>
          <w:rFonts w:ascii="Times New Roman" w:hAnsi="Times New Roman" w:cs="Times New Roman"/>
        </w:rPr>
        <w:t>.</w:t>
      </w:r>
    </w:p>
    <w:p w14:paraId="0BD22B8D" w14:textId="77777777" w:rsidR="00F1491D" w:rsidRPr="00CA31F7" w:rsidRDefault="00F1491D" w:rsidP="00A42220">
      <w:pPr>
        <w:ind w:left="708"/>
        <w:jc w:val="both"/>
        <w:rPr>
          <w:rFonts w:ascii="Times New Roman" w:hAnsi="Times New Roman" w:cs="Times New Roman"/>
        </w:rPr>
      </w:pPr>
    </w:p>
    <w:p w14:paraId="18DD8862" w14:textId="4DC6025C" w:rsidR="000025AC" w:rsidRPr="00CA31F7" w:rsidRDefault="006C10F6" w:rsidP="00A42220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31783488"/>
      <w:r w:rsidRPr="00CA31F7">
        <w:rPr>
          <w:rFonts w:ascii="Times New Roman" w:hAnsi="Times New Roman" w:cs="Times New Roman"/>
          <w:sz w:val="24"/>
          <w:szCs w:val="24"/>
        </w:rPr>
        <w:t>Alcance</w:t>
      </w:r>
      <w:r w:rsidR="00497E46" w:rsidRPr="00CA31F7">
        <w:rPr>
          <w:rFonts w:ascii="Times New Roman" w:hAnsi="Times New Roman" w:cs="Times New Roman"/>
          <w:sz w:val="24"/>
          <w:szCs w:val="24"/>
        </w:rPr>
        <w:t xml:space="preserve"> o </w:t>
      </w:r>
      <w:r w:rsidR="001337BE" w:rsidRPr="00CA31F7">
        <w:rPr>
          <w:rFonts w:ascii="Times New Roman" w:hAnsi="Times New Roman" w:cs="Times New Roman"/>
          <w:sz w:val="24"/>
          <w:szCs w:val="24"/>
        </w:rPr>
        <w:t>Ámbito</w:t>
      </w:r>
      <w:r w:rsidR="00497E46" w:rsidRPr="00CA31F7">
        <w:rPr>
          <w:rFonts w:ascii="Times New Roman" w:hAnsi="Times New Roman" w:cs="Times New Roman"/>
          <w:sz w:val="24"/>
          <w:szCs w:val="24"/>
        </w:rPr>
        <w:t xml:space="preserve"> del Sistema.</w:t>
      </w:r>
      <w:bookmarkEnd w:id="2"/>
    </w:p>
    <w:p w14:paraId="2A9E09E7" w14:textId="77777777" w:rsidR="00497E46" w:rsidRPr="00CA31F7" w:rsidRDefault="00497E46" w:rsidP="00A42220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8F9EA4B" w14:textId="74250439" w:rsidR="00C00F63" w:rsidRPr="00CA31F7" w:rsidRDefault="00A42220" w:rsidP="00A42220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Como alcance se pretende d</w:t>
      </w:r>
      <w:r w:rsidR="006C10F6" w:rsidRPr="00CA31F7">
        <w:rPr>
          <w:rFonts w:ascii="Times New Roman" w:hAnsi="Times New Roman" w:cs="Times New Roman"/>
        </w:rPr>
        <w:t xml:space="preserve">iseñar </w:t>
      </w:r>
      <w:r w:rsidR="000833C3" w:rsidRPr="00CA31F7">
        <w:rPr>
          <w:rFonts w:ascii="Times New Roman" w:hAnsi="Times New Roman" w:cs="Times New Roman"/>
        </w:rPr>
        <w:t xml:space="preserve">y desarrollar </w:t>
      </w:r>
      <w:r w:rsidRPr="00CA31F7">
        <w:rPr>
          <w:rFonts w:ascii="Times New Roman" w:hAnsi="Times New Roman" w:cs="Times New Roman"/>
        </w:rPr>
        <w:t xml:space="preserve">un </w:t>
      </w:r>
      <w:r w:rsidR="000833C3" w:rsidRPr="00CA31F7">
        <w:rPr>
          <w:rFonts w:ascii="Times New Roman" w:hAnsi="Times New Roman" w:cs="Times New Roman"/>
        </w:rPr>
        <w:t>sistema SIS-QSF</w:t>
      </w:r>
      <w:r w:rsidR="006C10F6" w:rsidRPr="00CA31F7">
        <w:rPr>
          <w:rFonts w:ascii="Times New Roman" w:hAnsi="Times New Roman" w:cs="Times New Roman"/>
        </w:rPr>
        <w:t xml:space="preserve"> (</w:t>
      </w:r>
      <w:r w:rsidR="000833C3" w:rsidRPr="00CA31F7">
        <w:rPr>
          <w:rFonts w:ascii="Times New Roman" w:hAnsi="Times New Roman" w:cs="Times New Roman"/>
        </w:rPr>
        <w:t>Sistema de Quejas, Sugerencias y/o F</w:t>
      </w:r>
      <w:r w:rsidR="000F18C6" w:rsidRPr="00CA31F7">
        <w:rPr>
          <w:rFonts w:ascii="Times New Roman" w:hAnsi="Times New Roman" w:cs="Times New Roman"/>
        </w:rPr>
        <w:t>elicitaciones</w:t>
      </w:r>
      <w:r w:rsidR="006C10F6" w:rsidRPr="00CA31F7">
        <w:rPr>
          <w:rFonts w:ascii="Times New Roman" w:hAnsi="Times New Roman" w:cs="Times New Roman"/>
        </w:rPr>
        <w:t>)</w:t>
      </w:r>
      <w:r w:rsidRPr="00CA31F7">
        <w:rPr>
          <w:rFonts w:ascii="Times New Roman" w:hAnsi="Times New Roman" w:cs="Times New Roman"/>
        </w:rPr>
        <w:t xml:space="preserve"> como un medio de comunicación entre los clientes (Estudiantes) y el instituto</w:t>
      </w:r>
      <w:r w:rsidR="00C00F63" w:rsidRPr="00CA31F7">
        <w:rPr>
          <w:rFonts w:ascii="Times New Roman" w:hAnsi="Times New Roman" w:cs="Times New Roman"/>
        </w:rPr>
        <w:t>,</w:t>
      </w:r>
      <w:r w:rsidRPr="00CA31F7">
        <w:rPr>
          <w:rFonts w:ascii="Times New Roman" w:hAnsi="Times New Roman" w:cs="Times New Roman"/>
        </w:rPr>
        <w:t xml:space="preserve"> que contribuya </w:t>
      </w:r>
      <w:r w:rsidR="00665E4F" w:rsidRPr="00CA31F7">
        <w:rPr>
          <w:rFonts w:ascii="Times New Roman" w:hAnsi="Times New Roman" w:cs="Times New Roman"/>
        </w:rPr>
        <w:t xml:space="preserve">en </w:t>
      </w:r>
      <w:r w:rsidRPr="00CA31F7">
        <w:rPr>
          <w:rFonts w:ascii="Times New Roman" w:hAnsi="Times New Roman" w:cs="Times New Roman"/>
        </w:rPr>
        <w:t>la verificación del cumplimiento de los servicios ofrecidos</w:t>
      </w:r>
      <w:r w:rsidR="00C00F63" w:rsidRPr="00CA31F7">
        <w:rPr>
          <w:rFonts w:ascii="Times New Roman" w:hAnsi="Times New Roman" w:cs="Times New Roman"/>
        </w:rPr>
        <w:t xml:space="preserve"> </w:t>
      </w:r>
      <w:r w:rsidR="00665E4F" w:rsidRPr="00CA31F7">
        <w:rPr>
          <w:rFonts w:ascii="Times New Roman" w:hAnsi="Times New Roman" w:cs="Times New Roman"/>
        </w:rPr>
        <w:t xml:space="preserve">a los estudiantes </w:t>
      </w:r>
      <w:r w:rsidR="00C00F63" w:rsidRPr="00CA31F7">
        <w:rPr>
          <w:rFonts w:ascii="Times New Roman" w:hAnsi="Times New Roman" w:cs="Times New Roman"/>
        </w:rPr>
        <w:t>durante su formación profesional</w:t>
      </w:r>
      <w:r w:rsidRPr="00CA31F7">
        <w:rPr>
          <w:rFonts w:ascii="Times New Roman" w:hAnsi="Times New Roman" w:cs="Times New Roman"/>
        </w:rPr>
        <w:t>.</w:t>
      </w:r>
    </w:p>
    <w:p w14:paraId="25AC7D5A" w14:textId="77777777" w:rsidR="00C00F63" w:rsidRPr="00CA31F7" w:rsidRDefault="00C00F63" w:rsidP="00A42220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20CB4993" w14:textId="32D632C9" w:rsidR="00350FEE" w:rsidRPr="00CA31F7" w:rsidRDefault="00C00F63" w:rsidP="00745644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Una de las metas principales es crear una solución que gestione de manera más rápida</w:t>
      </w:r>
      <w:r w:rsidR="00665E4F" w:rsidRPr="00CA31F7">
        <w:rPr>
          <w:rFonts w:ascii="Times New Roman" w:hAnsi="Times New Roman" w:cs="Times New Roman"/>
        </w:rPr>
        <w:t xml:space="preserve"> y </w:t>
      </w:r>
      <w:r w:rsidRPr="00CA31F7">
        <w:rPr>
          <w:rFonts w:ascii="Times New Roman" w:hAnsi="Times New Roman" w:cs="Times New Roman"/>
        </w:rPr>
        <w:t>eficaz cada una de las quejas o sugerencias emitidas</w:t>
      </w:r>
      <w:r w:rsidR="00665E4F" w:rsidRPr="00CA31F7">
        <w:rPr>
          <w:rFonts w:ascii="Times New Roman" w:hAnsi="Times New Roman" w:cs="Times New Roman"/>
        </w:rPr>
        <w:t xml:space="preserve">, buscando reemplazar el proceso tradicional de emisión en papel por un proceso </w:t>
      </w:r>
      <w:r w:rsidR="00BD409C" w:rsidRPr="00CA31F7">
        <w:rPr>
          <w:rFonts w:ascii="Times New Roman" w:hAnsi="Times New Roman" w:cs="Times New Roman"/>
        </w:rPr>
        <w:t>óptimo</w:t>
      </w:r>
      <w:r w:rsidR="00665E4F" w:rsidRPr="00CA31F7">
        <w:rPr>
          <w:rFonts w:ascii="Times New Roman" w:hAnsi="Times New Roman" w:cs="Times New Roman"/>
        </w:rPr>
        <w:t xml:space="preserve"> a través del uso de </w:t>
      </w:r>
      <w:proofErr w:type="spellStart"/>
      <w:r w:rsidR="00665E4F" w:rsidRPr="00CA31F7">
        <w:rPr>
          <w:rFonts w:ascii="Times New Roman" w:hAnsi="Times New Roman" w:cs="Times New Roman"/>
        </w:rPr>
        <w:t>TICs</w:t>
      </w:r>
      <w:proofErr w:type="spellEnd"/>
      <w:r w:rsidR="00665E4F" w:rsidRPr="00CA31F7">
        <w:rPr>
          <w:rFonts w:ascii="Times New Roman" w:hAnsi="Times New Roman" w:cs="Times New Roman"/>
        </w:rPr>
        <w:t xml:space="preserve">. </w:t>
      </w:r>
      <w:r w:rsidR="00745644" w:rsidRPr="00CA31F7">
        <w:rPr>
          <w:rFonts w:ascii="Times New Roman" w:hAnsi="Times New Roman" w:cs="Times New Roman"/>
        </w:rPr>
        <w:t>Desde la aplicación de escritorio e</w:t>
      </w:r>
      <w:r w:rsidR="00350FEE" w:rsidRPr="00CA31F7">
        <w:rPr>
          <w:rFonts w:ascii="Times New Roman" w:hAnsi="Times New Roman" w:cs="Times New Roman"/>
        </w:rPr>
        <w:t>l sistema servirá como apoyo para los siguientes procesos:</w:t>
      </w:r>
    </w:p>
    <w:p w14:paraId="5F7698EB" w14:textId="77777777" w:rsidR="00745644" w:rsidRPr="00CA31F7" w:rsidRDefault="00745644" w:rsidP="00745644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0AB34C6B" w14:textId="0EEB00B2" w:rsidR="00350FEE" w:rsidRPr="00CA31F7" w:rsidRDefault="00350FEE" w:rsidP="00350FE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Administración individual de la queja.</w:t>
      </w:r>
    </w:p>
    <w:p w14:paraId="59037A19" w14:textId="626A6D2D" w:rsidR="00350FEE" w:rsidRPr="00CA31F7" w:rsidRDefault="00335064" w:rsidP="00350FE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Generación</w:t>
      </w:r>
      <w:r w:rsidR="00350FEE" w:rsidRPr="00CA31F7">
        <w:rPr>
          <w:rFonts w:ascii="Times New Roman" w:hAnsi="Times New Roman" w:cs="Times New Roman"/>
        </w:rPr>
        <w:t xml:space="preserve"> </w:t>
      </w:r>
      <w:r w:rsidRPr="00CA31F7">
        <w:rPr>
          <w:rFonts w:ascii="Times New Roman" w:hAnsi="Times New Roman" w:cs="Times New Roman"/>
        </w:rPr>
        <w:t>de reportes</w:t>
      </w:r>
      <w:r w:rsidR="00350FEE" w:rsidRPr="00CA31F7">
        <w:rPr>
          <w:rFonts w:ascii="Times New Roman" w:hAnsi="Times New Roman" w:cs="Times New Roman"/>
        </w:rPr>
        <w:t>.</w:t>
      </w:r>
    </w:p>
    <w:p w14:paraId="28957058" w14:textId="2D4A22F0" w:rsidR="009415D4" w:rsidRPr="00CA31F7" w:rsidRDefault="009415D4" w:rsidP="00CF5A5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Direccionamiento de las quejas hacia el área destinada.</w:t>
      </w:r>
    </w:p>
    <w:p w14:paraId="77F1CD90" w14:textId="758B9517" w:rsidR="00BD409C" w:rsidRPr="00CA31F7" w:rsidRDefault="00BD409C" w:rsidP="00BD409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Notificar cuando se solicite algún servicio</w:t>
      </w:r>
    </w:p>
    <w:p w14:paraId="05044C1E" w14:textId="77777777" w:rsidR="009A20B6" w:rsidRPr="00CA31F7" w:rsidRDefault="009A20B6" w:rsidP="009A20B6">
      <w:pPr>
        <w:jc w:val="both"/>
        <w:rPr>
          <w:rFonts w:ascii="Times New Roman" w:hAnsi="Times New Roman" w:cs="Times New Roman"/>
        </w:rPr>
      </w:pPr>
    </w:p>
    <w:p w14:paraId="690CFC15" w14:textId="77777777" w:rsidR="00745644" w:rsidRPr="00CA31F7" w:rsidRDefault="00745644" w:rsidP="00745644">
      <w:pPr>
        <w:ind w:left="708"/>
        <w:jc w:val="both"/>
        <w:rPr>
          <w:rFonts w:ascii="Times New Roman" w:hAnsi="Times New Roman" w:cs="Times New Roman"/>
        </w:rPr>
      </w:pPr>
    </w:p>
    <w:p w14:paraId="15525034" w14:textId="2F9DAC9F" w:rsidR="00D9438E" w:rsidRPr="00CA31F7" w:rsidRDefault="009A20B6" w:rsidP="00A42220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Los beneficiados del sistema “SIS-QSF” serán la institución, los usuarios finales y el administrador del departamento de calidad.</w:t>
      </w:r>
    </w:p>
    <w:p w14:paraId="11DB8E4B" w14:textId="40557131" w:rsidR="000833C3" w:rsidRPr="00CA31F7" w:rsidRDefault="000F18C6" w:rsidP="00A42220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 xml:space="preserve"> </w:t>
      </w:r>
    </w:p>
    <w:p w14:paraId="28E4429D" w14:textId="7FBCBD29" w:rsidR="001337BE" w:rsidRPr="00CA31F7" w:rsidRDefault="001337BE" w:rsidP="00A42220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31783489"/>
      <w:r w:rsidRPr="00CA31F7">
        <w:rPr>
          <w:rFonts w:ascii="Times New Roman" w:hAnsi="Times New Roman" w:cs="Times New Roman"/>
          <w:sz w:val="24"/>
          <w:szCs w:val="24"/>
        </w:rPr>
        <w:t>Definiciones, Acrónimos y Abreviaturas.</w:t>
      </w:r>
      <w:bookmarkEnd w:id="3"/>
    </w:p>
    <w:p w14:paraId="27047D0C" w14:textId="4F22487F" w:rsidR="00B317AE" w:rsidRPr="00CA31F7" w:rsidRDefault="00B317AE" w:rsidP="00745644">
      <w:pPr>
        <w:ind w:firstLine="360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Abreviaturas</w:t>
      </w:r>
    </w:p>
    <w:p w14:paraId="32F229F5" w14:textId="3AB64E23" w:rsidR="009A20B6" w:rsidRPr="00CA31F7" w:rsidRDefault="009A20B6" w:rsidP="00B317A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A31F7">
        <w:rPr>
          <w:rFonts w:ascii="Times New Roman" w:hAnsi="Times New Roman" w:cs="Times New Roman"/>
        </w:rPr>
        <w:t>TICs</w:t>
      </w:r>
      <w:proofErr w:type="spellEnd"/>
      <w:r w:rsidRPr="00CA31F7">
        <w:rPr>
          <w:rFonts w:ascii="Times New Roman" w:hAnsi="Times New Roman" w:cs="Times New Roman"/>
        </w:rPr>
        <w:t>: Tecnologías de Información y Comunicación.</w:t>
      </w:r>
    </w:p>
    <w:p w14:paraId="45BA59B8" w14:textId="26914534" w:rsidR="008D5757" w:rsidRPr="00CA31F7" w:rsidRDefault="008D5757" w:rsidP="00B317A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ITSUR: Instituto Tecnológico Superior del Sur de Guanajuato.</w:t>
      </w:r>
    </w:p>
    <w:p w14:paraId="06B1DC43" w14:textId="1FF04806" w:rsidR="008D5757" w:rsidRPr="00CA31F7" w:rsidRDefault="008D5757" w:rsidP="00B317A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QSF: Quejas, Sugerencias y Felicitaciones.</w:t>
      </w:r>
    </w:p>
    <w:p w14:paraId="7ADD7421" w14:textId="24ECF2CA" w:rsidR="001337BE" w:rsidRPr="00CA31F7" w:rsidRDefault="001337BE" w:rsidP="00A42220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31783490"/>
      <w:r w:rsidRPr="00CA31F7">
        <w:rPr>
          <w:rFonts w:ascii="Times New Roman" w:hAnsi="Times New Roman" w:cs="Times New Roman"/>
          <w:sz w:val="24"/>
          <w:szCs w:val="24"/>
        </w:rPr>
        <w:t>Referencias.</w:t>
      </w:r>
      <w:bookmarkEnd w:id="4"/>
    </w:p>
    <w:p w14:paraId="24552A16" w14:textId="77777777" w:rsidR="00745644" w:rsidRPr="00CA31F7" w:rsidRDefault="00745644" w:rsidP="00745644">
      <w:pPr>
        <w:ind w:left="360"/>
        <w:jc w:val="both"/>
        <w:rPr>
          <w:rFonts w:ascii="Times New Roman" w:eastAsia="Arial" w:hAnsi="Times New Roman" w:cs="Times New Roman"/>
          <w:lang w:val="en-US"/>
        </w:rPr>
      </w:pPr>
      <w:r w:rsidRPr="00CA31F7">
        <w:rPr>
          <w:rFonts w:ascii="Times New Roman" w:eastAsia="Arial" w:hAnsi="Times New Roman" w:cs="Times New Roman"/>
          <w:lang w:val="en-US"/>
        </w:rPr>
        <w:t>IEEE Recommended Practice for Software Requirements Specification. ANSI/IEEE 830, 1998.</w:t>
      </w:r>
    </w:p>
    <w:p w14:paraId="1B1C9A06" w14:textId="77777777" w:rsidR="0099109D" w:rsidRPr="00CA31F7" w:rsidRDefault="0099109D" w:rsidP="00745644">
      <w:pPr>
        <w:rPr>
          <w:rFonts w:ascii="Times New Roman" w:hAnsi="Times New Roman" w:cs="Times New Roman"/>
          <w:lang w:val="en-US"/>
        </w:rPr>
      </w:pPr>
    </w:p>
    <w:p w14:paraId="312AF7C4" w14:textId="0C79D140" w:rsidR="00961743" w:rsidRPr="00CA31F7" w:rsidRDefault="00961743" w:rsidP="00961743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5" w:name="_Toc31783491"/>
      <w:r w:rsidRPr="00CA31F7">
        <w:rPr>
          <w:rFonts w:ascii="Times New Roman" w:hAnsi="Times New Roman" w:cs="Times New Roman"/>
          <w:sz w:val="24"/>
          <w:szCs w:val="24"/>
        </w:rPr>
        <w:t>Visión general del documento.</w:t>
      </w:r>
      <w:bookmarkEnd w:id="5"/>
    </w:p>
    <w:p w14:paraId="0196AD0F" w14:textId="77777777" w:rsidR="00961743" w:rsidRPr="00CA31F7" w:rsidRDefault="00961743" w:rsidP="00961743">
      <w:pPr>
        <w:rPr>
          <w:rFonts w:ascii="Times New Roman" w:hAnsi="Times New Roman" w:cs="Times New Roman"/>
        </w:rPr>
      </w:pPr>
    </w:p>
    <w:p w14:paraId="00E8CCC1" w14:textId="09266453" w:rsidR="001337BE" w:rsidRPr="00CA31F7" w:rsidRDefault="0053251B" w:rsidP="0099109D">
      <w:pPr>
        <w:ind w:left="360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El contenido de este documento se divide en tres partes, la primera es la introducción</w:t>
      </w:r>
      <w:r w:rsidR="00613B19" w:rsidRPr="00CA31F7">
        <w:rPr>
          <w:rFonts w:ascii="Times New Roman" w:hAnsi="Times New Roman" w:cs="Times New Roman"/>
        </w:rPr>
        <w:t>, que proporciona información introductor</w:t>
      </w:r>
      <w:r w:rsidR="008B5109" w:rsidRPr="00CA31F7">
        <w:rPr>
          <w:rFonts w:ascii="Times New Roman" w:hAnsi="Times New Roman" w:cs="Times New Roman"/>
        </w:rPr>
        <w:t>i</w:t>
      </w:r>
      <w:r w:rsidR="00613B19" w:rsidRPr="00CA31F7">
        <w:rPr>
          <w:rFonts w:ascii="Times New Roman" w:hAnsi="Times New Roman" w:cs="Times New Roman"/>
        </w:rPr>
        <w:t xml:space="preserve">a al contexto general del sistema. La segunda parte es la Descripción General, </w:t>
      </w:r>
      <w:r w:rsidR="008B5109" w:rsidRPr="00CA31F7">
        <w:rPr>
          <w:rFonts w:ascii="Times New Roman" w:hAnsi="Times New Roman" w:cs="Times New Roman"/>
        </w:rPr>
        <w:t>se describen a manera más detallada los procesos</w:t>
      </w:r>
      <w:r w:rsidR="0099109D" w:rsidRPr="00CA31F7">
        <w:rPr>
          <w:rFonts w:ascii="Times New Roman" w:hAnsi="Times New Roman" w:cs="Times New Roman"/>
        </w:rPr>
        <w:t xml:space="preserve"> del sistema, los datos que están relacionados, las restricciones, los usuarios y otros puntos que favorecen a con</w:t>
      </w:r>
      <w:r w:rsidR="00891F76" w:rsidRPr="00CA31F7">
        <w:rPr>
          <w:rFonts w:ascii="Times New Roman" w:hAnsi="Times New Roman" w:cs="Times New Roman"/>
        </w:rPr>
        <w:t xml:space="preserve">ocer las funciones del producto. Por </w:t>
      </w:r>
      <w:r w:rsidR="00C00047" w:rsidRPr="00CA31F7">
        <w:rPr>
          <w:rFonts w:ascii="Times New Roman" w:hAnsi="Times New Roman" w:cs="Times New Roman"/>
        </w:rPr>
        <w:t>último,</w:t>
      </w:r>
      <w:r w:rsidR="00891F76" w:rsidRPr="00CA31F7">
        <w:rPr>
          <w:rFonts w:ascii="Times New Roman" w:hAnsi="Times New Roman" w:cs="Times New Roman"/>
        </w:rPr>
        <w:t xml:space="preserve"> están </w:t>
      </w:r>
      <w:r w:rsidR="00891F76" w:rsidRPr="00CA31F7">
        <w:rPr>
          <w:rFonts w:ascii="Times New Roman" w:hAnsi="Times New Roman" w:cs="Times New Roman"/>
        </w:rPr>
        <w:lastRenderedPageBreak/>
        <w:t>los requisitos específicos, aquí se describen las funcionalidades por separado del sistema de forma que se explique lo que realiza y como funciona.</w:t>
      </w:r>
    </w:p>
    <w:p w14:paraId="20E37648" w14:textId="513D6F7D" w:rsidR="0026344E" w:rsidRPr="00CA31F7" w:rsidRDefault="0026344E" w:rsidP="0099109D">
      <w:pPr>
        <w:ind w:left="360"/>
        <w:jc w:val="both"/>
        <w:rPr>
          <w:rFonts w:ascii="Times New Roman" w:hAnsi="Times New Roman" w:cs="Times New Roman"/>
        </w:rPr>
      </w:pPr>
    </w:p>
    <w:p w14:paraId="3CEAE541" w14:textId="4A8C26AE" w:rsidR="0026344E" w:rsidRPr="00CA31F7" w:rsidRDefault="0026344E" w:rsidP="0026344E">
      <w:pPr>
        <w:pStyle w:val="Ttulo2"/>
        <w:numPr>
          <w:ilvl w:val="1"/>
          <w:numId w:val="1"/>
        </w:numPr>
        <w:rPr>
          <w:rStyle w:val="Ttulo2Car"/>
          <w:rFonts w:ascii="Times New Roman" w:hAnsi="Times New Roman" w:cs="Times New Roman"/>
          <w:sz w:val="24"/>
          <w:szCs w:val="24"/>
        </w:rPr>
      </w:pPr>
      <w:bookmarkStart w:id="6" w:name="_Toc31783492"/>
      <w:r w:rsidRPr="00CA31F7">
        <w:rPr>
          <w:rStyle w:val="Ttulo2Car"/>
          <w:rFonts w:ascii="Times New Roman" w:hAnsi="Times New Roman" w:cs="Times New Roman"/>
          <w:sz w:val="24"/>
          <w:szCs w:val="24"/>
        </w:rPr>
        <w:t>Personal involucrado.</w:t>
      </w:r>
      <w:bookmarkEnd w:id="6"/>
    </w:p>
    <w:p w14:paraId="7DB4BEF1" w14:textId="77777777" w:rsidR="00FC3581" w:rsidRPr="00CA31F7" w:rsidRDefault="00FC3581" w:rsidP="00FC3581">
      <w:pPr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CA31F7" w14:paraId="01E65396" w14:textId="77777777" w:rsidTr="0026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4050033" w14:textId="752D46C0" w:rsidR="0026344E" w:rsidRPr="00CA31F7" w:rsidRDefault="0026344E" w:rsidP="0026344E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3EE5687D" w14:textId="67E8EDC6" w:rsidR="0026344E" w:rsidRPr="00CA31F7" w:rsidRDefault="0026344E" w:rsidP="0026344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 xml:space="preserve">Briyant Ivan Zeuz Perez Reyes </w:t>
            </w:r>
          </w:p>
        </w:tc>
      </w:tr>
      <w:tr w:rsidR="0026344E" w:rsidRPr="00CA31F7" w14:paraId="0AD2BAC6" w14:textId="77777777" w:rsidTr="0026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C21629A" w14:textId="3A1C5DE9" w:rsidR="0026344E" w:rsidRPr="00CA31F7" w:rsidRDefault="0026344E" w:rsidP="0026344E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27D0A83C" w14:textId="2CD4858C" w:rsidR="0026344E" w:rsidRPr="00CA31F7" w:rsidRDefault="0026344E" w:rsidP="0026344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 xml:space="preserve">Líder de proyecto y </w:t>
            </w:r>
            <w:r w:rsidR="00FC3581" w:rsidRPr="00CA31F7">
              <w:rPr>
                <w:rFonts w:ascii="Times New Roman" w:hAnsi="Times New Roman" w:cs="Times New Roman"/>
              </w:rPr>
              <w:t>a</w:t>
            </w:r>
            <w:r w:rsidRPr="00CA31F7">
              <w:rPr>
                <w:rFonts w:ascii="Times New Roman" w:hAnsi="Times New Roman" w:cs="Times New Roman"/>
              </w:rPr>
              <w:t>uxiliar general.</w:t>
            </w:r>
          </w:p>
        </w:tc>
      </w:tr>
      <w:tr w:rsidR="0026344E" w:rsidRPr="00CA31F7" w14:paraId="17EFE30B" w14:textId="77777777" w:rsidTr="0026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F398E3A" w14:textId="25721B7C" w:rsidR="0026344E" w:rsidRPr="00CA31F7" w:rsidRDefault="0026344E" w:rsidP="0026344E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E121D02" w14:textId="3668C06A" w:rsidR="0026344E" w:rsidRPr="00CA31F7" w:rsidRDefault="0026344E" w:rsidP="002634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Coordinar el proyecto y contacto con el cliente.</w:t>
            </w:r>
          </w:p>
        </w:tc>
      </w:tr>
    </w:tbl>
    <w:p w14:paraId="68F21AB3" w14:textId="35D33885" w:rsidR="0026344E" w:rsidRPr="00CA31F7" w:rsidRDefault="0026344E" w:rsidP="0026344E">
      <w:pPr>
        <w:pStyle w:val="Prrafodelista"/>
        <w:ind w:left="750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CA31F7" w14:paraId="56972CE5" w14:textId="77777777" w:rsidTr="00DB1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E7E7457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44217C8" w14:textId="2D9810A9" w:rsidR="0026344E" w:rsidRPr="00CA31F7" w:rsidRDefault="0026344E" w:rsidP="00DB170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José Luis González Ruiz</w:t>
            </w:r>
          </w:p>
        </w:tc>
      </w:tr>
      <w:tr w:rsidR="0026344E" w:rsidRPr="00CA31F7" w14:paraId="7BF6D575" w14:textId="77777777" w:rsidTr="00DB1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0A233D9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69ABB976" w14:textId="0F95CA88" w:rsidR="0026344E" w:rsidRPr="00CA31F7" w:rsidRDefault="0026344E" w:rsidP="00DB170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CA31F7" w14:paraId="5BF7F1AF" w14:textId="77777777" w:rsidTr="00DB1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767DCE5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6920C8A" w14:textId="31646304" w:rsidR="0026344E" w:rsidRPr="00CA31F7" w:rsidRDefault="00FC3581" w:rsidP="00DB170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032C1DC3" w14:textId="727C2D43" w:rsidR="0026344E" w:rsidRPr="00CA31F7" w:rsidRDefault="0026344E" w:rsidP="0026344E">
      <w:pPr>
        <w:pStyle w:val="Prrafodelista"/>
        <w:ind w:left="750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CA31F7" w14:paraId="596F96AF" w14:textId="77777777" w:rsidTr="00DB1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27534A8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571CA6D" w14:textId="74FE1494" w:rsidR="0026344E" w:rsidRPr="00CA31F7" w:rsidRDefault="0026344E" w:rsidP="00DB170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Luis Alberto Ignacio Esteban</w:t>
            </w:r>
          </w:p>
        </w:tc>
      </w:tr>
      <w:tr w:rsidR="0026344E" w:rsidRPr="00CA31F7" w14:paraId="03997D6B" w14:textId="77777777" w:rsidTr="00DB1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28F49550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4A10DA74" w14:textId="5F7A1883" w:rsidR="0026344E" w:rsidRPr="00CA31F7" w:rsidRDefault="0026344E" w:rsidP="00DB170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CA31F7" w14:paraId="57620345" w14:textId="77777777" w:rsidTr="00DB1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26D2D37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216C6B6D" w14:textId="5DC18F86" w:rsidR="0026344E" w:rsidRPr="00CA31F7" w:rsidRDefault="00FC3581" w:rsidP="00DB170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20E16891" w14:textId="662463A0" w:rsidR="0026344E" w:rsidRPr="00CA31F7" w:rsidRDefault="0026344E" w:rsidP="0026344E">
      <w:pPr>
        <w:pStyle w:val="Prrafodelista"/>
        <w:ind w:left="750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CA31F7" w14:paraId="6258A1A1" w14:textId="77777777" w:rsidTr="00DB1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61445593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1593CE28" w14:textId="289BD0EA" w:rsidR="0026344E" w:rsidRPr="00CA31F7" w:rsidRDefault="00FC3581" w:rsidP="00DB170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 xml:space="preserve">Christian Benigno Morales </w:t>
            </w:r>
            <w:proofErr w:type="spellStart"/>
            <w:r w:rsidRPr="00CA31F7">
              <w:rPr>
                <w:rFonts w:ascii="Times New Roman" w:hAnsi="Times New Roman" w:cs="Times New Roman"/>
              </w:rPr>
              <w:t>Morales</w:t>
            </w:r>
            <w:proofErr w:type="spellEnd"/>
            <w:r w:rsidR="0026344E" w:rsidRPr="00CA31F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6344E" w:rsidRPr="00CA31F7" w14:paraId="05C29910" w14:textId="77777777" w:rsidTr="00DB1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D3D9A2A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3F50470D" w14:textId="5D5AFB93" w:rsidR="0026344E" w:rsidRPr="00CA31F7" w:rsidRDefault="00FC3581" w:rsidP="00DB170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Responsable de calidad y pruebas.</w:t>
            </w:r>
          </w:p>
        </w:tc>
      </w:tr>
      <w:tr w:rsidR="0026344E" w:rsidRPr="00CA31F7" w14:paraId="6708F577" w14:textId="77777777" w:rsidTr="00DB1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576BE67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077322C1" w14:textId="524654E3" w:rsidR="0026344E" w:rsidRPr="00CA31F7" w:rsidRDefault="00FC3581" w:rsidP="00DB170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Garantizar el cumplimiento de los compromisos del proyecto en su totalidad.</w:t>
            </w:r>
          </w:p>
        </w:tc>
      </w:tr>
    </w:tbl>
    <w:p w14:paraId="1D0EF11B" w14:textId="77777777" w:rsidR="0026344E" w:rsidRPr="00CA31F7" w:rsidRDefault="0026344E" w:rsidP="0026344E">
      <w:pPr>
        <w:pStyle w:val="Prrafodelista"/>
        <w:ind w:left="750"/>
        <w:rPr>
          <w:rFonts w:ascii="Times New Roman" w:hAnsi="Times New Roman" w:cs="Times New Roman"/>
        </w:rPr>
      </w:pPr>
    </w:p>
    <w:p w14:paraId="6A53429D" w14:textId="77777777" w:rsidR="0099109D" w:rsidRPr="00CA31F7" w:rsidRDefault="0099109D" w:rsidP="00093C2F">
      <w:pPr>
        <w:jc w:val="both"/>
        <w:rPr>
          <w:rFonts w:ascii="Times New Roman" w:hAnsi="Times New Roman" w:cs="Times New Roman"/>
        </w:rPr>
      </w:pPr>
    </w:p>
    <w:p w14:paraId="141C173B" w14:textId="7DC59AEC" w:rsidR="0099109D" w:rsidRPr="00CA31F7" w:rsidRDefault="0099109D" w:rsidP="0099109D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1783493"/>
      <w:r w:rsidRPr="00CA31F7">
        <w:rPr>
          <w:rFonts w:ascii="Times New Roman" w:hAnsi="Times New Roman" w:cs="Times New Roman"/>
          <w:sz w:val="24"/>
          <w:szCs w:val="24"/>
        </w:rPr>
        <w:t>Descripción General</w:t>
      </w:r>
      <w:bookmarkEnd w:id="7"/>
    </w:p>
    <w:p w14:paraId="20D5400E" w14:textId="77777777" w:rsidR="0099109D" w:rsidRPr="00CA31F7" w:rsidRDefault="0099109D" w:rsidP="0099109D">
      <w:pPr>
        <w:rPr>
          <w:rFonts w:ascii="Times New Roman" w:hAnsi="Times New Roman" w:cs="Times New Roman"/>
        </w:rPr>
      </w:pPr>
    </w:p>
    <w:p w14:paraId="172F7EB1" w14:textId="77777777" w:rsidR="0099109D" w:rsidRPr="00CA31F7" w:rsidRDefault="0099109D" w:rsidP="0099109D">
      <w:pPr>
        <w:ind w:left="360"/>
        <w:jc w:val="both"/>
        <w:rPr>
          <w:rFonts w:ascii="Times New Roman" w:hAnsi="Times New Roman" w:cs="Times New Roman"/>
        </w:rPr>
      </w:pPr>
    </w:p>
    <w:p w14:paraId="7D9DF2DC" w14:textId="01C3FC5F" w:rsidR="001337BE" w:rsidRPr="00CA31F7" w:rsidRDefault="00BD409C" w:rsidP="00BD409C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8" w:name="_Toc31783494"/>
      <w:r w:rsidRPr="00CA31F7">
        <w:rPr>
          <w:rFonts w:ascii="Times New Roman" w:hAnsi="Times New Roman" w:cs="Times New Roman"/>
          <w:sz w:val="24"/>
          <w:szCs w:val="24"/>
        </w:rPr>
        <w:t>Perspectiva del producto</w:t>
      </w:r>
      <w:bookmarkEnd w:id="8"/>
    </w:p>
    <w:p w14:paraId="56B56D13" w14:textId="77777777" w:rsidR="0026344E" w:rsidRPr="00CA31F7" w:rsidRDefault="0026344E" w:rsidP="0026344E">
      <w:pPr>
        <w:rPr>
          <w:rFonts w:ascii="Times New Roman" w:hAnsi="Times New Roman" w:cs="Times New Roman"/>
        </w:rPr>
      </w:pPr>
    </w:p>
    <w:p w14:paraId="45BDDA7B" w14:textId="26FAE22F" w:rsidR="00C00047" w:rsidRPr="00CA31F7" w:rsidRDefault="00C00047" w:rsidP="00BD409C">
      <w:pPr>
        <w:ind w:left="360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 xml:space="preserve">El sistema SIS-QSF </w:t>
      </w:r>
      <w:r w:rsidR="0026344E" w:rsidRPr="00CA31F7">
        <w:rPr>
          <w:rFonts w:ascii="Times New Roman" w:hAnsi="Times New Roman" w:cs="Times New Roman"/>
        </w:rPr>
        <w:t>funcionará</w:t>
      </w:r>
      <w:r w:rsidRPr="00CA31F7">
        <w:rPr>
          <w:rFonts w:ascii="Times New Roman" w:hAnsi="Times New Roman" w:cs="Times New Roman"/>
        </w:rPr>
        <w:t xml:space="preserve"> en un entorno de escritorio (por parte del administrador)</w:t>
      </w:r>
      <w:r w:rsidR="005D5028" w:rsidRPr="00CA31F7">
        <w:rPr>
          <w:rFonts w:ascii="Times New Roman" w:hAnsi="Times New Roman" w:cs="Times New Roman"/>
        </w:rPr>
        <w:t xml:space="preserve"> en donde</w:t>
      </w:r>
      <w:r w:rsidR="0026344E" w:rsidRPr="00CA31F7">
        <w:rPr>
          <w:rFonts w:ascii="Times New Roman" w:hAnsi="Times New Roman" w:cs="Times New Roman"/>
        </w:rPr>
        <w:t xml:space="preserve"> este podrá llevar toda la gestión de los servicios solicitados </w:t>
      </w:r>
      <w:r w:rsidRPr="00CA31F7">
        <w:rPr>
          <w:rFonts w:ascii="Times New Roman" w:hAnsi="Times New Roman" w:cs="Times New Roman"/>
        </w:rPr>
        <w:t>y en un entorno WEB</w:t>
      </w:r>
      <w:r w:rsidR="005D5028" w:rsidRPr="00CA31F7">
        <w:rPr>
          <w:rFonts w:ascii="Times New Roman" w:hAnsi="Times New Roman" w:cs="Times New Roman"/>
        </w:rPr>
        <w:t xml:space="preserve"> </w:t>
      </w:r>
      <w:r w:rsidRPr="00CA31F7">
        <w:rPr>
          <w:rFonts w:ascii="Times New Roman" w:hAnsi="Times New Roman" w:cs="Times New Roman"/>
        </w:rPr>
        <w:t>(</w:t>
      </w:r>
      <w:r w:rsidR="005D5028" w:rsidRPr="00CA31F7">
        <w:rPr>
          <w:rFonts w:ascii="Times New Roman" w:hAnsi="Times New Roman" w:cs="Times New Roman"/>
        </w:rPr>
        <w:t>para el cliente-estudiante</w:t>
      </w:r>
      <w:r w:rsidRPr="00CA31F7">
        <w:rPr>
          <w:rFonts w:ascii="Times New Roman" w:hAnsi="Times New Roman" w:cs="Times New Roman"/>
        </w:rPr>
        <w:t>)</w:t>
      </w:r>
      <w:r w:rsidR="005D5028" w:rsidRPr="00CA31F7">
        <w:rPr>
          <w:rFonts w:ascii="Times New Roman" w:hAnsi="Times New Roman" w:cs="Times New Roman"/>
        </w:rPr>
        <w:t xml:space="preserve"> </w:t>
      </w:r>
      <w:r w:rsidR="0026344E" w:rsidRPr="00CA31F7">
        <w:rPr>
          <w:rFonts w:ascii="Times New Roman" w:hAnsi="Times New Roman" w:cs="Times New Roman"/>
        </w:rPr>
        <w:t>en el que los estudiantes podrán manifestar sus quejas o sugerencias. El sistema funcionara de manera independiente por lo que no interactúa con algún otro sistema.</w:t>
      </w:r>
    </w:p>
    <w:p w14:paraId="7076B2E4" w14:textId="77777777" w:rsidR="009C1CD8" w:rsidRPr="00CA31F7" w:rsidRDefault="009C1CD8" w:rsidP="00BD409C">
      <w:pPr>
        <w:ind w:left="360"/>
        <w:rPr>
          <w:rFonts w:ascii="Times New Roman" w:hAnsi="Times New Roman" w:cs="Times New Roman"/>
        </w:rPr>
      </w:pPr>
    </w:p>
    <w:p w14:paraId="2EEE9DF3" w14:textId="37CCAA0D" w:rsidR="000F18C6" w:rsidRPr="00CA31F7" w:rsidRDefault="009C1CD8" w:rsidP="009C1CD8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9" w:name="_Toc31783495"/>
      <w:r w:rsidRPr="00CA31F7">
        <w:rPr>
          <w:rFonts w:ascii="Times New Roman" w:hAnsi="Times New Roman" w:cs="Times New Roman"/>
          <w:sz w:val="24"/>
          <w:szCs w:val="24"/>
        </w:rPr>
        <w:t>Funciones del producto</w:t>
      </w:r>
      <w:bookmarkEnd w:id="9"/>
    </w:p>
    <w:p w14:paraId="14B9D27C" w14:textId="28351570" w:rsidR="009C1CD8" w:rsidRPr="00B06BB8" w:rsidRDefault="009C1CD8" w:rsidP="009C1CD8">
      <w:pPr>
        <w:ind w:left="360"/>
        <w:rPr>
          <w:rFonts w:ascii="Times New Roman" w:hAnsi="Times New Roman" w:cs="Times New Roman"/>
          <w:color w:val="FF0000"/>
        </w:rPr>
      </w:pPr>
      <w:r w:rsidRPr="00B06BB8">
        <w:rPr>
          <w:rFonts w:ascii="Times New Roman" w:hAnsi="Times New Roman" w:cs="Times New Roman"/>
          <w:color w:val="FF0000"/>
        </w:rPr>
        <w:t>Este</w:t>
      </w:r>
      <w:r w:rsidR="00D2607E" w:rsidRPr="00B06BB8">
        <w:rPr>
          <w:rFonts w:ascii="Times New Roman" w:hAnsi="Times New Roman" w:cs="Times New Roman"/>
          <w:color w:val="FF0000"/>
        </w:rPr>
        <w:t xml:space="preserve"> sistema será manejado por dos personas por un lado tenemos a los usuarios, estos pueden variar desde un alumno, algún familiar, o un docente, estos usuarios son los que tienen contacto con la parte w</w:t>
      </w:r>
      <w:bookmarkStart w:id="10" w:name="_GoBack"/>
      <w:bookmarkEnd w:id="10"/>
      <w:r w:rsidR="00D2607E" w:rsidRPr="00B06BB8">
        <w:rPr>
          <w:rFonts w:ascii="Times New Roman" w:hAnsi="Times New Roman" w:cs="Times New Roman"/>
          <w:color w:val="FF0000"/>
        </w:rPr>
        <w:t xml:space="preserve">eb del sistema. Por el otro lado </w:t>
      </w:r>
      <w:r w:rsidR="00BD3397" w:rsidRPr="00B06BB8">
        <w:rPr>
          <w:rFonts w:ascii="Times New Roman" w:hAnsi="Times New Roman" w:cs="Times New Roman"/>
          <w:color w:val="FF0000"/>
        </w:rPr>
        <w:t>está</w:t>
      </w:r>
      <w:r w:rsidR="00D2607E" w:rsidRPr="00B06BB8">
        <w:rPr>
          <w:rFonts w:ascii="Times New Roman" w:hAnsi="Times New Roman" w:cs="Times New Roman"/>
          <w:color w:val="FF0000"/>
        </w:rPr>
        <w:t xml:space="preserve"> el administrador que es el encargado del departamento de calidad, el será el que tenga acceso a la base de datos y a la aplicación de escritorio en general.</w:t>
      </w:r>
    </w:p>
    <w:p w14:paraId="1C6F9132" w14:textId="77777777" w:rsidR="00A24789" w:rsidRPr="00CA31F7" w:rsidRDefault="00A24789" w:rsidP="009C1CD8">
      <w:pPr>
        <w:ind w:left="360"/>
        <w:rPr>
          <w:rFonts w:ascii="Times New Roman" w:hAnsi="Times New Roman" w:cs="Times New Roman"/>
        </w:rPr>
      </w:pPr>
    </w:p>
    <w:p w14:paraId="7F21F4F7" w14:textId="1B5E2543" w:rsidR="00A24789" w:rsidRPr="00CA31F7" w:rsidRDefault="00A24789" w:rsidP="00A24789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1" w:name="_Toc31783496"/>
      <w:r w:rsidRPr="00CA31F7">
        <w:rPr>
          <w:rFonts w:ascii="Times New Roman" w:hAnsi="Times New Roman" w:cs="Times New Roman"/>
          <w:sz w:val="24"/>
          <w:szCs w:val="24"/>
        </w:rPr>
        <w:t>Características de los involucrados</w:t>
      </w:r>
      <w:bookmarkEnd w:id="11"/>
    </w:p>
    <w:p w14:paraId="05C8496B" w14:textId="1EAE3BE6" w:rsidR="00CA31F7" w:rsidRPr="00CA31F7" w:rsidRDefault="00CA31F7" w:rsidP="00CA31F7">
      <w:pPr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El sistema SIS-QSF contendrá 2 tipos de usuarios que interactúan directamente con el sistema, estos son los usuarios generales y el personal administrador.</w:t>
      </w:r>
    </w:p>
    <w:p w14:paraId="1D3CA2A6" w14:textId="3A3887B5" w:rsidR="00CA31F7" w:rsidRPr="00CA31F7" w:rsidRDefault="00CA31F7" w:rsidP="00CA31F7">
      <w:pPr>
        <w:rPr>
          <w:rFonts w:ascii="Times New Roman" w:hAnsi="Times New Roman" w:cs="Times New Roman"/>
        </w:rPr>
      </w:pPr>
    </w:p>
    <w:p w14:paraId="25BAF695" w14:textId="2FAFDB90" w:rsidR="00CA31F7" w:rsidRPr="00CA31F7" w:rsidRDefault="00CA31F7" w:rsidP="00CA31F7">
      <w:pPr>
        <w:pStyle w:val="Ttulo3"/>
        <w:rPr>
          <w:rFonts w:ascii="Times New Roman" w:hAnsi="Times New Roman" w:cs="Times New Roman"/>
        </w:rPr>
      </w:pPr>
      <w:bookmarkStart w:id="12" w:name="_Toc31783497"/>
      <w:r w:rsidRPr="00CA31F7">
        <w:rPr>
          <w:rFonts w:ascii="Times New Roman" w:hAnsi="Times New Roman" w:cs="Times New Roman"/>
        </w:rPr>
        <w:t>2.3.1 Perfil del usuario general.</w:t>
      </w:r>
      <w:bookmarkEnd w:id="12"/>
    </w:p>
    <w:p w14:paraId="4FC8113A" w14:textId="77777777" w:rsidR="00A24789" w:rsidRPr="00CA31F7" w:rsidRDefault="00A24789" w:rsidP="00A24789">
      <w:pPr>
        <w:ind w:left="360"/>
        <w:rPr>
          <w:rFonts w:ascii="Times New Roman" w:hAnsi="Times New Roman" w:cs="Times New Roman"/>
        </w:rPr>
      </w:pPr>
    </w:p>
    <w:p w14:paraId="3C62B44A" w14:textId="3D483574" w:rsidR="00A24789" w:rsidRPr="00CA31F7" w:rsidRDefault="00A24789" w:rsidP="00A24789">
      <w:pPr>
        <w:ind w:left="360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Usuarios: Cualquier persona que pueda acceder a la página web oficial del ITSUR, pueden ser alumnos, docentes o alguna persona que no se encuentre estudiando en la institución.</w:t>
      </w:r>
    </w:p>
    <w:p w14:paraId="4483DAF7" w14:textId="0886FCB5" w:rsidR="00A24789" w:rsidRPr="00CA31F7" w:rsidRDefault="00A24789" w:rsidP="00A24789">
      <w:pPr>
        <w:ind w:left="360"/>
        <w:rPr>
          <w:rFonts w:ascii="Times New Roman" w:hAnsi="Times New Roman" w:cs="Times New Roman"/>
        </w:rPr>
      </w:pPr>
    </w:p>
    <w:p w14:paraId="3D99539E" w14:textId="659A950C" w:rsidR="00CA31F7" w:rsidRPr="00CA31F7" w:rsidRDefault="00CA31F7" w:rsidP="00CA31F7">
      <w:pPr>
        <w:pStyle w:val="Ttulo3"/>
        <w:rPr>
          <w:rFonts w:ascii="Times New Roman" w:hAnsi="Times New Roman" w:cs="Times New Roman"/>
        </w:rPr>
      </w:pPr>
      <w:bookmarkStart w:id="13" w:name="_Toc31783498"/>
      <w:r w:rsidRPr="00CA31F7">
        <w:rPr>
          <w:rFonts w:ascii="Times New Roman" w:hAnsi="Times New Roman" w:cs="Times New Roman"/>
        </w:rPr>
        <w:t>2.3.2 Perfil del personal administrador.</w:t>
      </w:r>
      <w:bookmarkEnd w:id="13"/>
    </w:p>
    <w:p w14:paraId="7654CB64" w14:textId="77777777" w:rsidR="00CA31F7" w:rsidRPr="00CA31F7" w:rsidRDefault="00CA31F7" w:rsidP="00CA31F7">
      <w:pPr>
        <w:rPr>
          <w:rFonts w:ascii="Times New Roman" w:hAnsi="Times New Roman" w:cs="Times New Roman"/>
        </w:rPr>
      </w:pPr>
    </w:p>
    <w:p w14:paraId="2997E777" w14:textId="31FA8BA7" w:rsidR="00A24789" w:rsidRPr="00CA31F7" w:rsidRDefault="00A24789" w:rsidP="00A24789">
      <w:pPr>
        <w:ind w:left="360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Administrador: Es el encargado del departamento de calidad del ITSUR, solo el podrá acceder a la aplicación de escritorio y todas sus funcionalidades.</w:t>
      </w:r>
    </w:p>
    <w:p w14:paraId="73CC4461" w14:textId="77777777" w:rsidR="00A24789" w:rsidRPr="00CA31F7" w:rsidRDefault="00A24789" w:rsidP="00A24789">
      <w:pPr>
        <w:ind w:left="360"/>
        <w:rPr>
          <w:rFonts w:ascii="Times New Roman" w:hAnsi="Times New Roman" w:cs="Times New Roman"/>
        </w:rPr>
      </w:pPr>
    </w:p>
    <w:p w14:paraId="7E683EB6" w14:textId="42E6BFDA" w:rsidR="00A24789" w:rsidRPr="00CA31F7" w:rsidRDefault="00BD3397" w:rsidP="00BD3397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4" w:name="_Toc31783499"/>
      <w:r w:rsidRPr="00CA31F7">
        <w:rPr>
          <w:rFonts w:ascii="Times New Roman" w:hAnsi="Times New Roman" w:cs="Times New Roman"/>
          <w:sz w:val="24"/>
          <w:szCs w:val="24"/>
        </w:rPr>
        <w:t>Restricciones</w:t>
      </w:r>
      <w:bookmarkEnd w:id="14"/>
    </w:p>
    <w:p w14:paraId="178420B0" w14:textId="77777777" w:rsidR="00BD3397" w:rsidRPr="00CA31F7" w:rsidRDefault="00BD3397" w:rsidP="00BD3397">
      <w:pPr>
        <w:ind w:left="360"/>
        <w:rPr>
          <w:rFonts w:ascii="Times New Roman" w:hAnsi="Times New Roman" w:cs="Times New Roman"/>
        </w:rPr>
      </w:pPr>
    </w:p>
    <w:p w14:paraId="295AE5B7" w14:textId="01CC3656" w:rsidR="00BD3397" w:rsidRPr="00CA31F7" w:rsidRDefault="00BD3397" w:rsidP="00BD3397">
      <w:pPr>
        <w:rPr>
          <w:rFonts w:ascii="Times New Roman" w:hAnsi="Times New Roman" w:cs="Times New Roman"/>
        </w:rPr>
      </w:pPr>
    </w:p>
    <w:sectPr w:rsidR="00BD3397" w:rsidRPr="00CA31F7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59"/>
    <w:rsid w:val="000025AC"/>
    <w:rsid w:val="00021B25"/>
    <w:rsid w:val="000833C3"/>
    <w:rsid w:val="00093C2F"/>
    <w:rsid w:val="000F18C6"/>
    <w:rsid w:val="001053C3"/>
    <w:rsid w:val="001337BE"/>
    <w:rsid w:val="001B0E0B"/>
    <w:rsid w:val="0026344E"/>
    <w:rsid w:val="00281779"/>
    <w:rsid w:val="00335064"/>
    <w:rsid w:val="00350FEE"/>
    <w:rsid w:val="003679BF"/>
    <w:rsid w:val="003868B1"/>
    <w:rsid w:val="00485785"/>
    <w:rsid w:val="00497E46"/>
    <w:rsid w:val="004D4A7A"/>
    <w:rsid w:val="0053251B"/>
    <w:rsid w:val="00535B73"/>
    <w:rsid w:val="005B4A3F"/>
    <w:rsid w:val="005B5596"/>
    <w:rsid w:val="005D5028"/>
    <w:rsid w:val="00613B19"/>
    <w:rsid w:val="00640FE7"/>
    <w:rsid w:val="00665E4F"/>
    <w:rsid w:val="006A34B3"/>
    <w:rsid w:val="006C10F6"/>
    <w:rsid w:val="00707709"/>
    <w:rsid w:val="00727E4F"/>
    <w:rsid w:val="00743E87"/>
    <w:rsid w:val="00745644"/>
    <w:rsid w:val="00891F76"/>
    <w:rsid w:val="008B5109"/>
    <w:rsid w:val="008D5757"/>
    <w:rsid w:val="009415D4"/>
    <w:rsid w:val="00961743"/>
    <w:rsid w:val="0099109D"/>
    <w:rsid w:val="009A20B6"/>
    <w:rsid w:val="009C1CD8"/>
    <w:rsid w:val="009D7759"/>
    <w:rsid w:val="00A24789"/>
    <w:rsid w:val="00A42220"/>
    <w:rsid w:val="00A83643"/>
    <w:rsid w:val="00B06BB8"/>
    <w:rsid w:val="00B317AE"/>
    <w:rsid w:val="00BD3397"/>
    <w:rsid w:val="00BD409C"/>
    <w:rsid w:val="00C00047"/>
    <w:rsid w:val="00C00F63"/>
    <w:rsid w:val="00C45BD0"/>
    <w:rsid w:val="00CA31F7"/>
    <w:rsid w:val="00CF5A5A"/>
    <w:rsid w:val="00D03742"/>
    <w:rsid w:val="00D2607E"/>
    <w:rsid w:val="00D7606D"/>
    <w:rsid w:val="00D9438E"/>
    <w:rsid w:val="00DA6843"/>
    <w:rsid w:val="00DF2BDF"/>
    <w:rsid w:val="00EE7288"/>
    <w:rsid w:val="00F1491D"/>
    <w:rsid w:val="00FC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A91F8-448F-464A-81D1-A42A572B6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883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Briyant Ivan Zeuz Perez Reyes</cp:lastModifiedBy>
  <cp:revision>33</cp:revision>
  <dcterms:created xsi:type="dcterms:W3CDTF">2019-03-13T10:07:00Z</dcterms:created>
  <dcterms:modified xsi:type="dcterms:W3CDTF">2020-02-05T14:26:00Z</dcterms:modified>
</cp:coreProperties>
</file>