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22"/>
          <w:szCs w:val="22"/>
        </w:rPr>
      </w:pPr>
      <w:r w:rsidDel="00000000" w:rsidR="00000000" w:rsidRPr="00000000">
        <w:rPr>
          <w:rtl w:val="0"/>
        </w:rPr>
      </w:r>
    </w:p>
    <w:p w:rsidR="00000000" w:rsidDel="00000000" w:rsidP="00000000" w:rsidRDefault="00000000" w:rsidRPr="00000000" w14:paraId="00000002">
      <w:pPr>
        <w:pStyle w:val="Title"/>
        <w:ind w:left="720" w:firstLine="720"/>
        <w:rPr>
          <w:color w:val="ffffff"/>
        </w:rPr>
      </w:pPr>
      <w:bookmarkStart w:colFirst="0" w:colLast="0" w:name="_590dvnytaawf" w:id="0"/>
      <w:bookmarkEnd w:id="0"/>
      <w:r w:rsidDel="00000000" w:rsidR="00000000" w:rsidRPr="00000000">
        <w:rPr>
          <w:rtl w:val="0"/>
        </w:rPr>
      </w:r>
    </w:p>
    <w:p w:rsidR="00000000" w:rsidDel="00000000" w:rsidP="00000000" w:rsidRDefault="00000000" w:rsidRPr="00000000" w14:paraId="00000003">
      <w:pPr>
        <w:pStyle w:val="Title"/>
        <w:ind w:left="720" w:firstLine="720"/>
        <w:rPr>
          <w:color w:val="ffffff"/>
        </w:rPr>
      </w:pPr>
      <w:bookmarkStart w:colFirst="0" w:colLast="0" w:name="_64oy1uc7tbwz" w:id="1"/>
      <w:bookmarkEnd w:id="1"/>
      <w:r w:rsidDel="00000000" w:rsidR="00000000" w:rsidRPr="00000000">
        <w:rPr>
          <w:rtl w:val="0"/>
        </w:rPr>
      </w:r>
    </w:p>
    <w:p w:rsidR="00000000" w:rsidDel="00000000" w:rsidP="00000000" w:rsidRDefault="00000000" w:rsidRPr="00000000" w14:paraId="00000004">
      <w:pPr>
        <w:pStyle w:val="Title"/>
        <w:ind w:left="720" w:firstLine="720"/>
        <w:rPr>
          <w:color w:val="ffffff"/>
        </w:rPr>
      </w:pPr>
      <w:bookmarkStart w:colFirst="0" w:colLast="0" w:name="_s60ai0ygoik4" w:id="2"/>
      <w:bookmarkEnd w:id="2"/>
      <w:r w:rsidDel="00000000" w:rsidR="00000000" w:rsidRPr="00000000">
        <w:rPr>
          <w:rtl w:val="0"/>
        </w:rPr>
      </w:r>
    </w:p>
    <w:p w:rsidR="00000000" w:rsidDel="00000000" w:rsidP="00000000" w:rsidRDefault="00000000" w:rsidRPr="00000000" w14:paraId="00000005">
      <w:pPr>
        <w:pStyle w:val="Title"/>
        <w:ind w:left="720" w:firstLine="720"/>
        <w:rPr>
          <w:color w:val="ffffff"/>
        </w:rPr>
      </w:pPr>
      <w:bookmarkStart w:colFirst="0" w:colLast="0" w:name="_htg969pqb67o" w:id="3"/>
      <w:bookmarkEnd w:id="3"/>
      <w:r w:rsidDel="00000000" w:rsidR="00000000" w:rsidRPr="00000000">
        <w:rPr>
          <w:rtl w:val="0"/>
        </w:rPr>
      </w:r>
    </w:p>
    <w:p w:rsidR="00000000" w:rsidDel="00000000" w:rsidP="00000000" w:rsidRDefault="00000000" w:rsidRPr="00000000" w14:paraId="00000006">
      <w:pPr>
        <w:pStyle w:val="Title"/>
        <w:ind w:left="720" w:firstLine="720"/>
        <w:rPr>
          <w:color w:val="ffffff"/>
        </w:rPr>
      </w:pPr>
      <w:bookmarkStart w:colFirst="0" w:colLast="0" w:name="_3xir1e1d2bm8" w:id="4"/>
      <w:bookmarkEnd w:id="4"/>
      <w:r w:rsidDel="00000000" w:rsidR="00000000" w:rsidRPr="00000000">
        <w:rPr>
          <w:rtl w:val="0"/>
        </w:rPr>
      </w:r>
    </w:p>
    <w:p w:rsidR="00000000" w:rsidDel="00000000" w:rsidP="00000000" w:rsidRDefault="00000000" w:rsidRPr="00000000" w14:paraId="00000007">
      <w:pPr>
        <w:pStyle w:val="Title"/>
        <w:ind w:left="720" w:firstLine="720"/>
        <w:rPr>
          <w:color w:val="ffffff"/>
        </w:rPr>
      </w:pPr>
      <w:bookmarkStart w:colFirst="0" w:colLast="0" w:name="_iiygcuhe9svs" w:id="5"/>
      <w:bookmarkEnd w:id="5"/>
      <w:r w:rsidDel="00000000" w:rsidR="00000000" w:rsidRPr="00000000">
        <w:rPr>
          <w:rtl w:val="0"/>
        </w:rPr>
      </w:r>
    </w:p>
    <w:p w:rsidR="00000000" w:rsidDel="00000000" w:rsidP="00000000" w:rsidRDefault="00000000" w:rsidRPr="00000000" w14:paraId="00000008">
      <w:pPr>
        <w:pStyle w:val="Title"/>
        <w:ind w:left="720" w:firstLine="720"/>
        <w:rPr>
          <w:color w:val="ffffff"/>
        </w:rPr>
      </w:pPr>
      <w:bookmarkStart w:colFirst="0" w:colLast="0" w:name="_as4a1zo884os" w:id="6"/>
      <w:bookmarkEnd w:id="6"/>
      <w:r w:rsidDel="00000000" w:rsidR="00000000" w:rsidRPr="00000000">
        <w:rPr>
          <w:rtl w:val="0"/>
        </w:rPr>
      </w:r>
    </w:p>
    <w:p w:rsidR="00000000" w:rsidDel="00000000" w:rsidP="00000000" w:rsidRDefault="00000000" w:rsidRPr="00000000" w14:paraId="00000009">
      <w:pPr>
        <w:pStyle w:val="Title"/>
        <w:ind w:left="720" w:firstLine="720"/>
        <w:rPr>
          <w:color w:val="ffffff"/>
        </w:rPr>
      </w:pPr>
      <w:bookmarkStart w:colFirst="0" w:colLast="0" w:name="_6gl1lnuiy5lj" w:id="7"/>
      <w:bookmarkEnd w:id="7"/>
      <w:r w:rsidDel="00000000" w:rsidR="00000000" w:rsidRPr="00000000">
        <w:rPr>
          <w:rtl w:val="0"/>
        </w:rPr>
      </w:r>
    </w:p>
    <w:p w:rsidR="00000000" w:rsidDel="00000000" w:rsidP="00000000" w:rsidRDefault="00000000" w:rsidRPr="00000000" w14:paraId="0000000A">
      <w:pPr>
        <w:pStyle w:val="Title"/>
        <w:jc w:val="center"/>
        <w:rPr>
          <w:b w:val="1"/>
          <w:bCs w:val="1"/>
          <w:color w:val="ffffff"/>
          <w:sz w:val="60"/>
          <w:szCs w:val="60"/>
        </w:rPr>
      </w:pPr>
      <w:bookmarkStart w:colFirst="0" w:colLast="0" w:name="_x2e7sjalzxlv" w:id="8"/>
      <w:bookmarkEnd w:id="8"/>
      <w:r w:rsidDel="00000000" w:rsidR="00000000" w:rsidRPr="00000000">
        <w:rPr>
          <w:b w:val="1"/>
          <w:bCs w:val="1"/>
          <w:color w:val="ffffff"/>
          <w:sz w:val="60"/>
          <w:szCs w:val="60"/>
          <w:rtl w:val="0"/>
        </w:rPr>
        <w:t xml:space="preserve">Framework Gestión Ágil de Proyectos V1</w:t>
      </w:r>
    </w:p>
    <w:p w:rsidR="00000000" w:rsidDel="00000000" w:rsidP="00000000" w:rsidRDefault="00000000" w:rsidRPr="00000000" w14:paraId="0000000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Tabla de Información del Documento</w:t>
      </w:r>
    </w:p>
    <w:tbl>
      <w:tblPr>
        <w:tblStyle w:val="Table1"/>
        <w:tblW w:w="9525.0" w:type="dxa"/>
        <w:jc w:val="left"/>
        <w:tblBorders>
          <w:insideH w:color="000000" w:space="0" w:sz="4" w:val="single"/>
          <w:insideV w:color="000000" w:space="0" w:sz="4" w:val="single"/>
        </w:tblBorders>
        <w:tblLayout w:type="fixed"/>
        <w:tblLook w:val="0400"/>
      </w:tblPr>
      <w:tblGrid>
        <w:gridCol w:w="2100"/>
        <w:gridCol w:w="7425"/>
        <w:tblGridChange w:id="0">
          <w:tblGrid>
            <w:gridCol w:w="2100"/>
            <w:gridCol w:w="742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D">
            <w:pPr>
              <w:spacing w:after="0" w:before="0" w:line="240" w:lineRule="auto"/>
              <w:jc w:val="center"/>
              <w:rPr>
                <w:b w:val="1"/>
                <w:bCs w:val="1"/>
              </w:rPr>
            </w:pPr>
            <w:r w:rsidDel="00000000" w:rsidR="00000000" w:rsidRPr="00000000">
              <w:rPr>
                <w:b w:val="1"/>
                <w:bCs w:val="1"/>
                <w:rtl w:val="0"/>
              </w:rPr>
              <w:t xml:space="preserve">Campo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E">
            <w:pPr>
              <w:spacing w:after="0" w:before="0" w:line="240" w:lineRule="auto"/>
              <w:jc w:val="center"/>
              <w:rPr>
                <w:b w:val="1"/>
                <w:bCs w:val="1"/>
              </w:rPr>
            </w:pPr>
            <w:r w:rsidDel="00000000" w:rsidR="00000000" w:rsidRPr="00000000">
              <w:rPr>
                <w:b w:val="1"/>
                <w:bCs w:val="1"/>
                <w:rtl w:val="0"/>
              </w:rPr>
              <w:t xml:space="preserve">Descripción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F">
            <w:pPr>
              <w:spacing w:after="0" w:before="0" w:line="240" w:lineRule="auto"/>
              <w:rPr/>
            </w:pPr>
            <w:r w:rsidDel="00000000" w:rsidR="00000000" w:rsidRPr="00000000">
              <w:rPr>
                <w:rtl w:val="0"/>
              </w:rPr>
              <w:t xml:space="preserve">Documento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0">
            <w:pPr>
              <w:spacing w:after="0" w:before="0" w:line="240" w:lineRule="auto"/>
              <w:rPr/>
            </w:pPr>
            <w:r w:rsidDel="00000000" w:rsidR="00000000" w:rsidRPr="00000000">
              <w:rPr>
                <w:rtl w:val="0"/>
              </w:rPr>
              <w:t xml:space="preserve">Framework Gestión Ágil de Proyectos V1 </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1">
            <w:pPr>
              <w:spacing w:after="0" w:before="0" w:line="240" w:lineRule="auto"/>
              <w:rPr/>
            </w:pPr>
            <w:r w:rsidDel="00000000" w:rsidR="00000000" w:rsidRPr="00000000">
              <w:rPr>
                <w:rtl w:val="0"/>
              </w:rPr>
              <w:t xml:space="preserve">Organización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2">
            <w:pPr>
              <w:spacing w:after="0" w:before="0" w:line="240" w:lineRule="auto"/>
              <w:rPr/>
            </w:pPr>
            <w:r w:rsidDel="00000000" w:rsidR="00000000" w:rsidRPr="00000000">
              <w:rPr>
                <w:rtl w:val="0"/>
              </w:rPr>
              <w:t xml:space="preserve">Morris &amp; Opazo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3">
            <w:pPr>
              <w:spacing w:after="0" w:before="0" w:line="240" w:lineRule="auto"/>
              <w:rPr/>
            </w:pPr>
            <w:r w:rsidDel="00000000" w:rsidR="00000000" w:rsidRPr="00000000">
              <w:rPr>
                <w:rtl w:val="0"/>
              </w:rPr>
              <w:t xml:space="preserve">Área responsable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4">
            <w:pPr>
              <w:spacing w:after="0" w:before="0" w:line="240" w:lineRule="auto"/>
              <w:rPr/>
            </w:pPr>
            <w:r w:rsidDel="00000000" w:rsidR="00000000" w:rsidRPr="00000000">
              <w:rPr>
                <w:rtl w:val="0"/>
              </w:rPr>
              <w:t xml:space="preserve">Professional Service</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5">
            <w:pPr>
              <w:spacing w:after="0" w:before="0" w:line="240" w:lineRule="auto"/>
              <w:rPr/>
            </w:pPr>
            <w:r w:rsidDel="00000000" w:rsidR="00000000" w:rsidRPr="00000000">
              <w:rPr>
                <w:rtl w:val="0"/>
              </w:rPr>
              <w:t xml:space="preserve">Versión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6">
            <w:pPr>
              <w:spacing w:after="0" w:before="0" w:line="240" w:lineRule="auto"/>
              <w:rPr/>
            </w:pPr>
            <w:r w:rsidDel="00000000" w:rsidR="00000000" w:rsidRPr="00000000">
              <w:rPr>
                <w:rtl w:val="0"/>
              </w:rPr>
              <w:t xml:space="preserve">001</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7">
            <w:pPr>
              <w:spacing w:after="0" w:before="0" w:line="240" w:lineRule="auto"/>
              <w:rPr/>
            </w:pPr>
            <w:r w:rsidDel="00000000" w:rsidR="00000000" w:rsidRPr="00000000">
              <w:rPr>
                <w:rtl w:val="0"/>
              </w:rPr>
              <w:t xml:space="preserve">Fecha de emisión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8">
            <w:pPr>
              <w:spacing w:after="0" w:before="0" w:line="240" w:lineRule="auto"/>
              <w:rPr/>
            </w:pPr>
            <w:r w:rsidDel="00000000" w:rsidR="00000000" w:rsidRPr="00000000">
              <w:rPr>
                <w:rtl w:val="0"/>
              </w:rPr>
              <w:t xml:space="preserve">20/05/2026</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9">
            <w:pPr>
              <w:spacing w:after="0" w:before="0" w:line="240" w:lineRule="auto"/>
              <w:rPr/>
            </w:pPr>
            <w:r w:rsidDel="00000000" w:rsidR="00000000" w:rsidRPr="00000000">
              <w:rPr>
                <w:rtl w:val="0"/>
              </w:rPr>
              <w:t xml:space="preserve">Estado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A">
            <w:pPr>
              <w:spacing w:after="0" w:before="0" w:line="240" w:lineRule="auto"/>
              <w:rPr/>
            </w:pPr>
            <w:r w:rsidDel="00000000" w:rsidR="00000000" w:rsidRPr="00000000">
              <w:rPr>
                <w:rtl w:val="0"/>
              </w:rPr>
              <w:t xml:space="preserve">En Revisión </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B">
            <w:pPr>
              <w:spacing w:after="0" w:before="0" w:line="240" w:lineRule="auto"/>
              <w:rPr/>
            </w:pPr>
            <w:r w:rsidDel="00000000" w:rsidR="00000000" w:rsidRPr="00000000">
              <w:rPr>
                <w:rtl w:val="0"/>
              </w:rPr>
              <w:t xml:space="preserve">Clasificación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C">
            <w:pPr>
              <w:spacing w:after="0" w:before="0" w:line="240" w:lineRule="auto"/>
              <w:rPr/>
            </w:pPr>
            <w:r w:rsidDel="00000000" w:rsidR="00000000" w:rsidRPr="00000000">
              <w:rPr>
                <w:rtl w:val="0"/>
              </w:rPr>
              <w:t xml:space="preserve">Uso interno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D">
            <w:pPr>
              <w:spacing w:after="0" w:before="0" w:line="240" w:lineRule="auto"/>
              <w:rPr/>
            </w:pPr>
            <w:r w:rsidDel="00000000" w:rsidR="00000000" w:rsidRPr="00000000">
              <w:rPr>
                <w:rtl w:val="0"/>
              </w:rPr>
              <w:t xml:space="preserve">Autor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E">
            <w:pPr>
              <w:spacing w:after="0" w:before="0" w:line="240" w:lineRule="auto"/>
              <w:rPr/>
            </w:pPr>
            <w:r w:rsidDel="00000000" w:rsidR="00000000" w:rsidRPr="00000000">
              <w:rPr>
                <w:rtl w:val="0"/>
              </w:rPr>
              <w:t xml:space="preserve">Daniel Barrios Navarrete </w:t>
            </w:r>
          </w:p>
        </w:tc>
      </w:tr>
    </w:tbl>
    <w:p w:rsidR="00000000" w:rsidDel="00000000" w:rsidP="00000000" w:rsidRDefault="00000000" w:rsidRPr="00000000" w14:paraId="0000001F">
      <w:pPr>
        <w:rPr>
          <w:b w:val="1"/>
          <w:bCs w:val="1"/>
        </w:rPr>
      </w:pPr>
      <w:r w:rsidDel="00000000" w:rsidR="00000000" w:rsidRPr="00000000">
        <w:rPr>
          <w:b w:val="1"/>
          <w:bCs w:val="1"/>
          <w:rtl w:val="0"/>
        </w:rPr>
        <w:t xml:space="preserve">Tabla de Control de Versiones</w:t>
      </w:r>
    </w:p>
    <w:tbl>
      <w:tblPr>
        <w:tblStyle w:val="Table2"/>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5"/>
        <w:gridCol w:w="1395"/>
        <w:gridCol w:w="2235"/>
        <w:gridCol w:w="4875"/>
        <w:tblGridChange w:id="0">
          <w:tblGrid>
            <w:gridCol w:w="1035"/>
            <w:gridCol w:w="1395"/>
            <w:gridCol w:w="2235"/>
            <w:gridCol w:w="4875"/>
          </w:tblGrid>
        </w:tblGridChange>
      </w:tblGrid>
      <w:tr>
        <w:trPr>
          <w:cantSplit w:val="0"/>
          <w:tblHeader w:val="1"/>
        </w:trPr>
        <w:tc>
          <w:tcPr>
            <w:vAlign w:val="center"/>
          </w:tcPr>
          <w:p w:rsidR="00000000" w:rsidDel="00000000" w:rsidP="00000000" w:rsidRDefault="00000000" w:rsidRPr="00000000" w14:paraId="00000020">
            <w:pPr>
              <w:spacing w:after="0" w:before="0" w:line="240" w:lineRule="auto"/>
              <w:jc w:val="center"/>
              <w:rPr>
                <w:b w:val="1"/>
                <w:bCs w:val="1"/>
              </w:rPr>
            </w:pPr>
            <w:r w:rsidDel="00000000" w:rsidR="00000000" w:rsidRPr="00000000">
              <w:rPr>
                <w:b w:val="1"/>
                <w:bCs w:val="1"/>
                <w:rtl w:val="0"/>
              </w:rPr>
              <w:t xml:space="preserve">Versión</w:t>
            </w:r>
          </w:p>
        </w:tc>
        <w:tc>
          <w:tcPr>
            <w:vAlign w:val="center"/>
          </w:tcPr>
          <w:p w:rsidR="00000000" w:rsidDel="00000000" w:rsidP="00000000" w:rsidRDefault="00000000" w:rsidRPr="00000000" w14:paraId="00000021">
            <w:pPr>
              <w:spacing w:after="0" w:before="0" w:line="240" w:lineRule="auto"/>
              <w:jc w:val="center"/>
              <w:rPr>
                <w:b w:val="1"/>
                <w:bCs w:val="1"/>
              </w:rPr>
            </w:pPr>
            <w:r w:rsidDel="00000000" w:rsidR="00000000" w:rsidRPr="00000000">
              <w:rPr>
                <w:b w:val="1"/>
                <w:bCs w:val="1"/>
                <w:rtl w:val="0"/>
              </w:rPr>
              <w:t xml:space="preserve">Fecha</w:t>
            </w:r>
          </w:p>
        </w:tc>
        <w:tc>
          <w:tcPr>
            <w:vAlign w:val="center"/>
          </w:tcPr>
          <w:p w:rsidR="00000000" w:rsidDel="00000000" w:rsidP="00000000" w:rsidRDefault="00000000" w:rsidRPr="00000000" w14:paraId="00000022">
            <w:pPr>
              <w:spacing w:after="0" w:before="0" w:line="240" w:lineRule="auto"/>
              <w:jc w:val="center"/>
              <w:rPr>
                <w:b w:val="1"/>
                <w:bCs w:val="1"/>
              </w:rPr>
            </w:pPr>
            <w:r w:rsidDel="00000000" w:rsidR="00000000" w:rsidRPr="00000000">
              <w:rPr>
                <w:b w:val="1"/>
                <w:bCs w:val="1"/>
                <w:rtl w:val="0"/>
              </w:rPr>
              <w:t xml:space="preserve">Autor</w:t>
            </w:r>
          </w:p>
        </w:tc>
        <w:tc>
          <w:tcPr>
            <w:vAlign w:val="center"/>
          </w:tcPr>
          <w:p w:rsidR="00000000" w:rsidDel="00000000" w:rsidP="00000000" w:rsidRDefault="00000000" w:rsidRPr="00000000" w14:paraId="00000023">
            <w:pPr>
              <w:spacing w:after="0" w:before="0" w:line="240" w:lineRule="auto"/>
              <w:jc w:val="center"/>
              <w:rPr>
                <w:b w:val="1"/>
                <w:bCs w:val="1"/>
              </w:rPr>
            </w:pPr>
            <w:r w:rsidDel="00000000" w:rsidR="00000000" w:rsidRPr="00000000">
              <w:rPr>
                <w:b w:val="1"/>
                <w:bCs w:val="1"/>
                <w:rtl w:val="0"/>
              </w:rPr>
              <w:t xml:space="preserve">Descripción del cambio</w:t>
            </w:r>
          </w:p>
        </w:tc>
      </w:tr>
      <w:tr>
        <w:trPr>
          <w:cantSplit w:val="0"/>
          <w:tblHeader w:val="1"/>
        </w:trPr>
        <w:tc>
          <w:tcPr>
            <w:vAlign w:val="center"/>
          </w:tcPr>
          <w:p w:rsidR="00000000" w:rsidDel="00000000" w:rsidP="00000000" w:rsidRDefault="00000000" w:rsidRPr="00000000" w14:paraId="00000024">
            <w:pPr>
              <w:spacing w:after="0" w:before="0" w:line="240" w:lineRule="auto"/>
              <w:rPr/>
            </w:pPr>
            <w:r w:rsidDel="00000000" w:rsidR="00000000" w:rsidRPr="00000000">
              <w:rPr>
                <w:rtl w:val="0"/>
              </w:rPr>
              <w:t xml:space="preserve">1.0</w:t>
            </w:r>
          </w:p>
        </w:tc>
        <w:tc>
          <w:tcPr>
            <w:vAlign w:val="center"/>
          </w:tcPr>
          <w:p w:rsidR="00000000" w:rsidDel="00000000" w:rsidP="00000000" w:rsidRDefault="00000000" w:rsidRPr="00000000" w14:paraId="00000025">
            <w:pPr>
              <w:spacing w:after="0" w:before="0" w:line="240" w:lineRule="auto"/>
              <w:rPr/>
            </w:pPr>
            <w:r w:rsidDel="00000000" w:rsidR="00000000" w:rsidRPr="00000000">
              <w:rPr>
                <w:rtl w:val="0"/>
              </w:rPr>
              <w:t xml:space="preserve">20/05/2026</w:t>
            </w:r>
          </w:p>
        </w:tc>
        <w:tc>
          <w:tcPr>
            <w:vAlign w:val="center"/>
          </w:tcPr>
          <w:p w:rsidR="00000000" w:rsidDel="00000000" w:rsidP="00000000" w:rsidRDefault="00000000" w:rsidRPr="00000000" w14:paraId="00000026">
            <w:pPr>
              <w:spacing w:after="0" w:before="0" w:line="240" w:lineRule="auto"/>
              <w:rPr/>
            </w:pPr>
            <w:r w:rsidDel="00000000" w:rsidR="00000000" w:rsidRPr="00000000">
              <w:rPr>
                <w:rtl w:val="0"/>
              </w:rPr>
              <w:t xml:space="preserve">Daniel Barrios N.</w:t>
            </w:r>
          </w:p>
        </w:tc>
        <w:tc>
          <w:tcPr>
            <w:vAlign w:val="center"/>
          </w:tcPr>
          <w:p w:rsidR="00000000" w:rsidDel="00000000" w:rsidP="00000000" w:rsidRDefault="00000000" w:rsidRPr="00000000" w14:paraId="00000027">
            <w:pPr>
              <w:spacing w:after="0" w:before="0" w:line="240" w:lineRule="auto"/>
              <w:rPr/>
            </w:pPr>
            <w:r w:rsidDel="00000000" w:rsidR="00000000" w:rsidRPr="00000000">
              <w:rPr>
                <w:rtl w:val="0"/>
              </w:rPr>
              <w:t xml:space="preserve">Creación inicial del documento</w:t>
            </w:r>
          </w:p>
        </w:tc>
      </w:tr>
      <w:tr>
        <w:trPr>
          <w:cantSplit w:val="0"/>
          <w:tblHeader w:val="1"/>
        </w:trPr>
        <w:tc>
          <w:tcPr>
            <w:vAlign w:val="center"/>
          </w:tcPr>
          <w:p w:rsidR="00000000" w:rsidDel="00000000" w:rsidP="00000000" w:rsidRDefault="00000000" w:rsidRPr="00000000" w14:paraId="00000028">
            <w:pPr>
              <w:spacing w:after="0" w:before="0" w:line="240" w:lineRule="auto"/>
              <w:rPr/>
            </w:pPr>
            <w:r w:rsidDel="00000000" w:rsidR="00000000" w:rsidRPr="00000000">
              <w:rPr>
                <w:rtl w:val="0"/>
              </w:rPr>
            </w:r>
          </w:p>
        </w:tc>
        <w:tc>
          <w:tcPr>
            <w:vAlign w:val="center"/>
          </w:tcPr>
          <w:p w:rsidR="00000000" w:rsidDel="00000000" w:rsidP="00000000" w:rsidRDefault="00000000" w:rsidRPr="00000000" w14:paraId="00000029">
            <w:pPr>
              <w:spacing w:after="0" w:before="0" w:line="240" w:lineRule="auto"/>
              <w:rPr/>
            </w:pPr>
            <w:r w:rsidDel="00000000" w:rsidR="00000000" w:rsidRPr="00000000">
              <w:rPr>
                <w:rtl w:val="0"/>
              </w:rPr>
            </w:r>
          </w:p>
        </w:tc>
        <w:tc>
          <w:tcPr>
            <w:vAlign w:val="center"/>
          </w:tcPr>
          <w:p w:rsidR="00000000" w:rsidDel="00000000" w:rsidP="00000000" w:rsidRDefault="00000000" w:rsidRPr="00000000" w14:paraId="0000002A">
            <w:pPr>
              <w:spacing w:after="0" w:before="0" w:line="240" w:lineRule="auto"/>
              <w:rPr/>
            </w:pPr>
            <w:r w:rsidDel="00000000" w:rsidR="00000000" w:rsidRPr="00000000">
              <w:rPr>
                <w:rtl w:val="0"/>
              </w:rPr>
            </w:r>
          </w:p>
        </w:tc>
        <w:tc>
          <w:tcPr>
            <w:vAlign w:val="center"/>
          </w:tcPr>
          <w:p w:rsidR="00000000" w:rsidDel="00000000" w:rsidP="00000000" w:rsidRDefault="00000000" w:rsidRPr="00000000" w14:paraId="0000002B">
            <w:pPr>
              <w:spacing w:after="0" w:before="0" w:line="240" w:lineRule="auto"/>
              <w:rPr/>
            </w:pPr>
            <w:r w:rsidDel="00000000" w:rsidR="00000000" w:rsidRPr="00000000">
              <w:rPr>
                <w:rtl w:val="0"/>
              </w:rPr>
            </w:r>
          </w:p>
        </w:tc>
      </w:tr>
      <w:tr>
        <w:trPr>
          <w:cantSplit w:val="0"/>
          <w:tblHeader w:val="1"/>
        </w:trPr>
        <w:tc>
          <w:tcPr>
            <w:vAlign w:val="center"/>
          </w:tcPr>
          <w:p w:rsidR="00000000" w:rsidDel="00000000" w:rsidP="00000000" w:rsidRDefault="00000000" w:rsidRPr="00000000" w14:paraId="0000002C">
            <w:pPr>
              <w:spacing w:after="0" w:before="0" w:line="240" w:lineRule="auto"/>
              <w:rPr/>
            </w:pPr>
            <w:r w:rsidDel="00000000" w:rsidR="00000000" w:rsidRPr="00000000">
              <w:rPr>
                <w:rtl w:val="0"/>
              </w:rPr>
            </w:r>
          </w:p>
        </w:tc>
        <w:tc>
          <w:tcPr>
            <w:vAlign w:val="center"/>
          </w:tcPr>
          <w:p w:rsidR="00000000" w:rsidDel="00000000" w:rsidP="00000000" w:rsidRDefault="00000000" w:rsidRPr="00000000" w14:paraId="0000002D">
            <w:pPr>
              <w:spacing w:after="0" w:before="0" w:line="240" w:lineRule="auto"/>
              <w:rPr/>
            </w:pPr>
            <w:r w:rsidDel="00000000" w:rsidR="00000000" w:rsidRPr="00000000">
              <w:rPr>
                <w:rtl w:val="0"/>
              </w:rPr>
            </w:r>
          </w:p>
        </w:tc>
        <w:tc>
          <w:tcPr>
            <w:vAlign w:val="center"/>
          </w:tcPr>
          <w:p w:rsidR="00000000" w:rsidDel="00000000" w:rsidP="00000000" w:rsidRDefault="00000000" w:rsidRPr="00000000" w14:paraId="0000002E">
            <w:pPr>
              <w:spacing w:after="0" w:before="0" w:line="240" w:lineRule="auto"/>
              <w:rPr/>
            </w:pPr>
            <w:r w:rsidDel="00000000" w:rsidR="00000000" w:rsidRPr="00000000">
              <w:rPr>
                <w:rtl w:val="0"/>
              </w:rPr>
            </w:r>
          </w:p>
        </w:tc>
        <w:tc>
          <w:tcPr>
            <w:vAlign w:val="center"/>
          </w:tcPr>
          <w:p w:rsidR="00000000" w:rsidDel="00000000" w:rsidP="00000000" w:rsidRDefault="00000000" w:rsidRPr="00000000" w14:paraId="0000002F">
            <w:pPr>
              <w:spacing w:after="0" w:before="0" w:line="240" w:lineRule="auto"/>
              <w:rPr/>
            </w:pPr>
            <w:r w:rsidDel="00000000" w:rsidR="00000000" w:rsidRPr="00000000">
              <w:rPr>
                <w:rtl w:val="0"/>
              </w:rPr>
            </w:r>
          </w:p>
        </w:tc>
      </w:tr>
      <w:tr>
        <w:trPr>
          <w:cantSplit w:val="0"/>
          <w:trHeight w:val="282.37304687499994" w:hRule="atLeast"/>
          <w:tblHeader w:val="1"/>
        </w:trPr>
        <w:tc>
          <w:tcPr>
            <w:vAlign w:val="center"/>
          </w:tcPr>
          <w:p w:rsidR="00000000" w:rsidDel="00000000" w:rsidP="00000000" w:rsidRDefault="00000000" w:rsidRPr="00000000" w14:paraId="00000030">
            <w:pPr>
              <w:spacing w:after="0" w:before="0" w:line="240" w:lineRule="auto"/>
              <w:rPr/>
            </w:pPr>
            <w:r w:rsidDel="00000000" w:rsidR="00000000" w:rsidRPr="00000000">
              <w:rPr>
                <w:rtl w:val="0"/>
              </w:rPr>
            </w:r>
          </w:p>
        </w:tc>
        <w:tc>
          <w:tcPr>
            <w:vAlign w:val="center"/>
          </w:tcPr>
          <w:p w:rsidR="00000000" w:rsidDel="00000000" w:rsidP="00000000" w:rsidRDefault="00000000" w:rsidRPr="00000000" w14:paraId="00000031">
            <w:pPr>
              <w:spacing w:after="0" w:before="0" w:line="240" w:lineRule="auto"/>
              <w:rPr/>
            </w:pPr>
            <w:r w:rsidDel="00000000" w:rsidR="00000000" w:rsidRPr="00000000">
              <w:rPr>
                <w:rtl w:val="0"/>
              </w:rPr>
            </w:r>
          </w:p>
        </w:tc>
        <w:tc>
          <w:tcPr>
            <w:vAlign w:val="center"/>
          </w:tcPr>
          <w:p w:rsidR="00000000" w:rsidDel="00000000" w:rsidP="00000000" w:rsidRDefault="00000000" w:rsidRPr="00000000" w14:paraId="00000032">
            <w:pPr>
              <w:spacing w:after="0" w:before="0" w:line="240" w:lineRule="auto"/>
              <w:rPr/>
            </w:pPr>
            <w:r w:rsidDel="00000000" w:rsidR="00000000" w:rsidRPr="00000000">
              <w:rPr>
                <w:rtl w:val="0"/>
              </w:rPr>
            </w:r>
          </w:p>
        </w:tc>
        <w:tc>
          <w:tcPr>
            <w:vAlign w:val="center"/>
          </w:tcPr>
          <w:p w:rsidR="00000000" w:rsidDel="00000000" w:rsidP="00000000" w:rsidRDefault="00000000" w:rsidRPr="00000000" w14:paraId="00000033">
            <w:pPr>
              <w:spacing w:after="0" w:before="0" w:line="240" w:lineRule="auto"/>
              <w:rPr/>
            </w:pPr>
            <w:r w:rsidDel="00000000" w:rsidR="00000000" w:rsidRPr="00000000">
              <w:rPr>
                <w:rtl w:val="0"/>
              </w:rPr>
            </w:r>
          </w:p>
        </w:tc>
      </w:tr>
      <w:tr>
        <w:trPr>
          <w:cantSplit w:val="0"/>
          <w:tblHeader w:val="1"/>
        </w:trPr>
        <w:tc>
          <w:tcPr>
            <w:vAlign w:val="center"/>
          </w:tcPr>
          <w:p w:rsidR="00000000" w:rsidDel="00000000" w:rsidP="00000000" w:rsidRDefault="00000000" w:rsidRPr="00000000" w14:paraId="00000034">
            <w:pPr>
              <w:spacing w:after="0" w:before="0" w:line="240" w:lineRule="auto"/>
              <w:rPr/>
            </w:pPr>
            <w:r w:rsidDel="00000000" w:rsidR="00000000" w:rsidRPr="00000000">
              <w:rPr>
                <w:rtl w:val="0"/>
              </w:rPr>
            </w:r>
          </w:p>
        </w:tc>
        <w:tc>
          <w:tcPr>
            <w:vAlign w:val="center"/>
          </w:tcPr>
          <w:p w:rsidR="00000000" w:rsidDel="00000000" w:rsidP="00000000" w:rsidRDefault="00000000" w:rsidRPr="00000000" w14:paraId="00000035">
            <w:pPr>
              <w:spacing w:after="0" w:before="0" w:line="240" w:lineRule="auto"/>
              <w:rPr/>
            </w:pPr>
            <w:r w:rsidDel="00000000" w:rsidR="00000000" w:rsidRPr="00000000">
              <w:rPr>
                <w:rtl w:val="0"/>
              </w:rPr>
            </w:r>
          </w:p>
        </w:tc>
        <w:tc>
          <w:tcPr>
            <w:vAlign w:val="center"/>
          </w:tcPr>
          <w:p w:rsidR="00000000" w:rsidDel="00000000" w:rsidP="00000000" w:rsidRDefault="00000000" w:rsidRPr="00000000" w14:paraId="00000036">
            <w:pPr>
              <w:spacing w:after="0" w:before="0" w:line="240" w:lineRule="auto"/>
              <w:rPr/>
            </w:pPr>
            <w:r w:rsidDel="00000000" w:rsidR="00000000" w:rsidRPr="00000000">
              <w:rPr>
                <w:rtl w:val="0"/>
              </w:rPr>
            </w:r>
          </w:p>
        </w:tc>
        <w:tc>
          <w:tcPr>
            <w:vAlign w:val="center"/>
          </w:tcPr>
          <w:p w:rsidR="00000000" w:rsidDel="00000000" w:rsidP="00000000" w:rsidRDefault="00000000" w:rsidRPr="00000000" w14:paraId="00000037">
            <w:pPr>
              <w:spacing w:after="0" w:before="0" w:line="240" w:lineRule="auto"/>
              <w:jc w:val="left"/>
              <w:rPr/>
            </w:pPr>
            <w:r w:rsidDel="00000000" w:rsidR="00000000" w:rsidRPr="00000000">
              <w:rPr>
                <w:rtl w:val="0"/>
              </w:rPr>
            </w:r>
          </w:p>
        </w:tc>
      </w:tr>
      <w:tr>
        <w:trPr>
          <w:cantSplit w:val="0"/>
          <w:tblHeader w:val="1"/>
        </w:trPr>
        <w:tc>
          <w:tcPr>
            <w:vAlign w:val="center"/>
          </w:tcPr>
          <w:p w:rsidR="00000000" w:rsidDel="00000000" w:rsidP="00000000" w:rsidRDefault="00000000" w:rsidRPr="00000000" w14:paraId="00000038">
            <w:pPr>
              <w:spacing w:after="0" w:before="0" w:line="240" w:lineRule="auto"/>
              <w:rPr/>
            </w:pPr>
            <w:r w:rsidDel="00000000" w:rsidR="00000000" w:rsidRPr="00000000">
              <w:rPr>
                <w:rtl w:val="0"/>
              </w:rPr>
            </w:r>
          </w:p>
        </w:tc>
        <w:tc>
          <w:tcPr>
            <w:vAlign w:val="center"/>
          </w:tcPr>
          <w:p w:rsidR="00000000" w:rsidDel="00000000" w:rsidP="00000000" w:rsidRDefault="00000000" w:rsidRPr="00000000" w14:paraId="00000039">
            <w:pPr>
              <w:spacing w:after="0" w:before="0" w:line="240" w:lineRule="auto"/>
              <w:rPr/>
            </w:pPr>
            <w:r w:rsidDel="00000000" w:rsidR="00000000" w:rsidRPr="00000000">
              <w:rPr>
                <w:rtl w:val="0"/>
              </w:rPr>
            </w:r>
          </w:p>
        </w:tc>
        <w:tc>
          <w:tcPr>
            <w:vAlign w:val="center"/>
          </w:tcPr>
          <w:p w:rsidR="00000000" w:rsidDel="00000000" w:rsidP="00000000" w:rsidRDefault="00000000" w:rsidRPr="00000000" w14:paraId="0000003A">
            <w:pPr>
              <w:spacing w:after="0" w:before="0" w:line="240" w:lineRule="auto"/>
              <w:rPr/>
            </w:pPr>
            <w:r w:rsidDel="00000000" w:rsidR="00000000" w:rsidRPr="00000000">
              <w:rPr>
                <w:rtl w:val="0"/>
              </w:rPr>
            </w:r>
          </w:p>
        </w:tc>
        <w:tc>
          <w:tcPr>
            <w:vAlign w:val="center"/>
          </w:tcPr>
          <w:p w:rsidR="00000000" w:rsidDel="00000000" w:rsidP="00000000" w:rsidRDefault="00000000" w:rsidRPr="00000000" w14:paraId="0000003B">
            <w:pPr>
              <w:spacing w:after="0" w:before="0" w:line="240" w:lineRule="auto"/>
              <w:rPr/>
            </w:pPr>
            <w:r w:rsidDel="00000000" w:rsidR="00000000" w:rsidRPr="00000000">
              <w:rPr>
                <w:rtl w:val="0"/>
              </w:rPr>
            </w:r>
          </w:p>
        </w:tc>
      </w:tr>
      <w:tr>
        <w:trPr>
          <w:cantSplit w:val="0"/>
          <w:tblHeader w:val="1"/>
        </w:trPr>
        <w:tc>
          <w:tcPr>
            <w:vAlign w:val="center"/>
          </w:tcPr>
          <w:p w:rsidR="00000000" w:rsidDel="00000000" w:rsidP="00000000" w:rsidRDefault="00000000" w:rsidRPr="00000000" w14:paraId="0000003C">
            <w:pPr>
              <w:spacing w:after="0" w:before="0" w:line="240" w:lineRule="auto"/>
              <w:rPr/>
            </w:pPr>
            <w:r w:rsidDel="00000000" w:rsidR="00000000" w:rsidRPr="00000000">
              <w:rPr>
                <w:rtl w:val="0"/>
              </w:rPr>
            </w:r>
          </w:p>
        </w:tc>
        <w:tc>
          <w:tcPr>
            <w:vAlign w:val="center"/>
          </w:tcPr>
          <w:p w:rsidR="00000000" w:rsidDel="00000000" w:rsidP="00000000" w:rsidRDefault="00000000" w:rsidRPr="00000000" w14:paraId="0000003D">
            <w:pPr>
              <w:spacing w:after="0" w:before="0" w:line="240" w:lineRule="auto"/>
              <w:rPr/>
            </w:pPr>
            <w:r w:rsidDel="00000000" w:rsidR="00000000" w:rsidRPr="00000000">
              <w:rPr>
                <w:rtl w:val="0"/>
              </w:rPr>
            </w:r>
          </w:p>
        </w:tc>
        <w:tc>
          <w:tcPr>
            <w:vAlign w:val="center"/>
          </w:tcPr>
          <w:p w:rsidR="00000000" w:rsidDel="00000000" w:rsidP="00000000" w:rsidRDefault="00000000" w:rsidRPr="00000000" w14:paraId="0000003E">
            <w:pPr>
              <w:spacing w:after="0" w:before="0" w:line="240" w:lineRule="auto"/>
              <w:rPr/>
            </w:pPr>
            <w:r w:rsidDel="00000000" w:rsidR="00000000" w:rsidRPr="00000000">
              <w:rPr>
                <w:rtl w:val="0"/>
              </w:rPr>
            </w:r>
          </w:p>
        </w:tc>
        <w:tc>
          <w:tcPr>
            <w:vAlign w:val="center"/>
          </w:tcPr>
          <w:p w:rsidR="00000000" w:rsidDel="00000000" w:rsidP="00000000" w:rsidRDefault="00000000" w:rsidRPr="00000000" w14:paraId="0000003F">
            <w:pPr>
              <w:spacing w:after="0" w:before="0" w:line="240" w:lineRule="auto"/>
              <w:rPr/>
            </w:pPr>
            <w:r w:rsidDel="00000000" w:rsidR="00000000" w:rsidRPr="00000000">
              <w:rPr>
                <w:rtl w:val="0"/>
              </w:rPr>
            </w:r>
          </w:p>
        </w:tc>
      </w:tr>
    </w:tbl>
    <w:p w:rsidR="00000000" w:rsidDel="00000000" w:rsidP="00000000" w:rsidRDefault="00000000" w:rsidRPr="00000000" w14:paraId="00000040">
      <w:pPr>
        <w:spacing w:after="0" w:before="0" w:lineRule="auto"/>
        <w:rPr>
          <w:b w:val="1"/>
          <w:bCs w:val="1"/>
        </w:rPr>
      </w:pPr>
      <w:r w:rsidDel="00000000" w:rsidR="00000000" w:rsidRPr="00000000">
        <w:rPr>
          <w:rtl w:val="0"/>
        </w:rPr>
      </w:r>
    </w:p>
    <w:p w:rsidR="00000000" w:rsidDel="00000000" w:rsidP="00000000" w:rsidRDefault="00000000" w:rsidRPr="00000000" w14:paraId="00000041">
      <w:pPr>
        <w:spacing w:after="0" w:before="0" w:lineRule="auto"/>
        <w:rPr>
          <w:b w:val="1"/>
          <w:bCs w:val="1"/>
        </w:rPr>
      </w:pPr>
      <w:r w:rsidDel="00000000" w:rsidR="00000000" w:rsidRPr="00000000">
        <w:rPr>
          <w:b w:val="1"/>
          <w:bCs w:val="1"/>
          <w:rtl w:val="0"/>
        </w:rPr>
        <w:t xml:space="preserve">Tabla de Aprobaciones</w:t>
      </w:r>
    </w:p>
    <w:tbl>
      <w:tblPr>
        <w:tblStyle w:val="Table3"/>
        <w:tblW w:w="9555.0" w:type="dxa"/>
        <w:jc w:val="left"/>
        <w:tblLayout w:type="fixed"/>
        <w:tblLook w:val="0400"/>
      </w:tblPr>
      <w:tblGrid>
        <w:gridCol w:w="1845"/>
        <w:gridCol w:w="2010"/>
        <w:gridCol w:w="2250"/>
        <w:gridCol w:w="1515"/>
        <w:gridCol w:w="1935"/>
        <w:tblGridChange w:id="0">
          <w:tblGrid>
            <w:gridCol w:w="1845"/>
            <w:gridCol w:w="2010"/>
            <w:gridCol w:w="2250"/>
            <w:gridCol w:w="1515"/>
            <w:gridCol w:w="193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spacing w:after="0" w:before="0" w:line="240" w:lineRule="auto"/>
              <w:jc w:val="center"/>
              <w:rPr>
                <w:b w:val="1"/>
                <w:bCs w:val="1"/>
              </w:rPr>
            </w:pPr>
            <w:r w:rsidDel="00000000" w:rsidR="00000000" w:rsidRPr="00000000">
              <w:rPr>
                <w:b w:val="1"/>
                <w:bCs w:val="1"/>
                <w:rtl w:val="0"/>
              </w:rPr>
              <w:t xml:space="preserve">Nombre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spacing w:after="0" w:before="0" w:line="240" w:lineRule="auto"/>
              <w:jc w:val="center"/>
              <w:rPr>
                <w:b w:val="1"/>
                <w:bCs w:val="1"/>
              </w:rPr>
            </w:pPr>
            <w:r w:rsidDel="00000000" w:rsidR="00000000" w:rsidRPr="00000000">
              <w:rPr>
                <w:b w:val="1"/>
                <w:bCs w:val="1"/>
                <w:rtl w:val="0"/>
              </w:rPr>
              <w:t xml:space="preserve">Cargo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spacing w:after="0" w:before="0" w:line="240" w:lineRule="auto"/>
              <w:jc w:val="center"/>
              <w:rPr>
                <w:b w:val="1"/>
                <w:bCs w:val="1"/>
              </w:rPr>
            </w:pPr>
            <w:r w:rsidDel="00000000" w:rsidR="00000000" w:rsidRPr="00000000">
              <w:rPr>
                <w:b w:val="1"/>
                <w:bCs w:val="1"/>
                <w:rtl w:val="0"/>
              </w:rPr>
              <w:t xml:space="preserve">Área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spacing w:after="0" w:before="0" w:line="240" w:lineRule="auto"/>
              <w:jc w:val="center"/>
              <w:rPr>
                <w:b w:val="1"/>
                <w:bCs w:val="1"/>
              </w:rPr>
            </w:pPr>
            <w:r w:rsidDel="00000000" w:rsidR="00000000" w:rsidRPr="00000000">
              <w:rPr>
                <w:b w:val="1"/>
                <w:bCs w:val="1"/>
                <w:rtl w:val="0"/>
              </w:rPr>
              <w:t xml:space="preserve">Firma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spacing w:after="0" w:before="0" w:line="240" w:lineRule="auto"/>
              <w:jc w:val="center"/>
              <w:rPr>
                <w:b w:val="1"/>
                <w:bCs w:val="1"/>
              </w:rPr>
            </w:pPr>
            <w:r w:rsidDel="00000000" w:rsidR="00000000" w:rsidRPr="00000000">
              <w:rPr>
                <w:b w:val="1"/>
                <w:bCs w:val="1"/>
                <w:rtl w:val="0"/>
              </w:rPr>
              <w:t xml:space="preserve">Fecha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7">
            <w:pPr>
              <w:spacing w:after="0" w:before="0" w:line="240" w:lineRule="auto"/>
              <w:rPr/>
            </w:pPr>
            <w:r w:rsidDel="00000000" w:rsidR="00000000" w:rsidRPr="00000000">
              <w:rPr>
                <w:rtl w:val="0"/>
              </w:rPr>
              <w:t xml:space="preserve">Marcelo Rybertt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spacing w:after="0" w:before="0" w:line="240" w:lineRule="auto"/>
              <w:rPr/>
            </w:pPr>
            <w:r w:rsidDel="00000000" w:rsidR="00000000" w:rsidRPr="00000000">
              <w:rPr>
                <w:rtl w:val="0"/>
              </w:rPr>
              <w:t xml:space="preserve">CTO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spacing w:after="0" w:before="0" w:line="240" w:lineRule="auto"/>
              <w:rPr/>
            </w:pPr>
            <w:r w:rsidDel="00000000" w:rsidR="00000000" w:rsidRPr="00000000">
              <w:rPr>
                <w:rtl w:val="0"/>
              </w:rPr>
              <w:t xml:space="preserve">Professional Service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spacing w:after="0" w:before="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spacing w:after="0" w:before="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spacing w:after="0" w:before="0" w:line="240" w:lineRule="auto"/>
              <w:rPr/>
            </w:pPr>
            <w:r w:rsidDel="00000000" w:rsidR="00000000" w:rsidRPr="00000000">
              <w:rPr>
                <w:rtl w:val="0"/>
              </w:rPr>
            </w:r>
          </w:p>
        </w:tc>
      </w:tr>
    </w:tbl>
    <w:p w:rsidR="00000000" w:rsidDel="00000000" w:rsidP="00000000" w:rsidRDefault="00000000" w:rsidRPr="00000000" w14:paraId="00000056">
      <w:pPr>
        <w:spacing w:after="0" w:before="0" w:lineRule="auto"/>
        <w:rPr>
          <w:b w:val="1"/>
          <w:bCs w:val="1"/>
        </w:rPr>
      </w:pPr>
      <w:r w:rsidDel="00000000" w:rsidR="00000000" w:rsidRPr="00000000">
        <w:rPr>
          <w:rtl w:val="0"/>
        </w:rPr>
      </w:r>
    </w:p>
    <w:p w:rsidR="00000000" w:rsidDel="00000000" w:rsidP="00000000" w:rsidRDefault="00000000" w:rsidRPr="00000000" w14:paraId="00000057">
      <w:pPr>
        <w:spacing w:after="0" w:before="0" w:lineRule="auto"/>
        <w:rPr>
          <w:b w:val="1"/>
          <w:bCs w:val="1"/>
        </w:rPr>
      </w:pPr>
      <w:r w:rsidDel="00000000" w:rsidR="00000000" w:rsidRPr="00000000">
        <w:rPr>
          <w:b w:val="1"/>
          <w:bCs w:val="1"/>
          <w:rtl w:val="0"/>
        </w:rPr>
        <w:t xml:space="preserve">Tabla de Revisiones</w:t>
      </w:r>
    </w:p>
    <w:tbl>
      <w:tblPr>
        <w:tblStyle w:val="Table4"/>
        <w:tblW w:w="9555.0" w:type="dxa"/>
        <w:jc w:val="left"/>
        <w:tblLayout w:type="fixed"/>
        <w:tblLook w:val="0400"/>
      </w:tblPr>
      <w:tblGrid>
        <w:gridCol w:w="1845"/>
        <w:gridCol w:w="2010"/>
        <w:gridCol w:w="2250"/>
        <w:gridCol w:w="1515"/>
        <w:gridCol w:w="1935"/>
        <w:tblGridChange w:id="0">
          <w:tblGrid>
            <w:gridCol w:w="1845"/>
            <w:gridCol w:w="2010"/>
            <w:gridCol w:w="2250"/>
            <w:gridCol w:w="1515"/>
            <w:gridCol w:w="193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spacing w:after="0" w:before="0" w:line="240" w:lineRule="auto"/>
              <w:jc w:val="center"/>
              <w:rPr>
                <w:b w:val="1"/>
                <w:bCs w:val="1"/>
              </w:rPr>
            </w:pPr>
            <w:r w:rsidDel="00000000" w:rsidR="00000000" w:rsidRPr="00000000">
              <w:rPr>
                <w:b w:val="1"/>
                <w:bCs w:val="1"/>
                <w:rtl w:val="0"/>
              </w:rPr>
              <w:t xml:space="preserve">Nombre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spacing w:after="0" w:before="0" w:line="240" w:lineRule="auto"/>
              <w:jc w:val="center"/>
              <w:rPr>
                <w:b w:val="1"/>
                <w:bCs w:val="1"/>
              </w:rPr>
            </w:pPr>
            <w:r w:rsidDel="00000000" w:rsidR="00000000" w:rsidRPr="00000000">
              <w:rPr>
                <w:b w:val="1"/>
                <w:bCs w:val="1"/>
                <w:rtl w:val="0"/>
              </w:rPr>
              <w:t xml:space="preserve">Cargo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spacing w:after="0" w:before="0" w:line="240" w:lineRule="auto"/>
              <w:jc w:val="center"/>
              <w:rPr>
                <w:b w:val="1"/>
                <w:bCs w:val="1"/>
              </w:rPr>
            </w:pPr>
            <w:r w:rsidDel="00000000" w:rsidR="00000000" w:rsidRPr="00000000">
              <w:rPr>
                <w:b w:val="1"/>
                <w:bCs w:val="1"/>
                <w:rtl w:val="0"/>
              </w:rPr>
              <w:t xml:space="preserve">Área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spacing w:after="0" w:before="0" w:line="240" w:lineRule="auto"/>
              <w:jc w:val="center"/>
              <w:rPr>
                <w:b w:val="1"/>
                <w:bCs w:val="1"/>
              </w:rPr>
            </w:pPr>
            <w:r w:rsidDel="00000000" w:rsidR="00000000" w:rsidRPr="00000000">
              <w:rPr>
                <w:b w:val="1"/>
                <w:bCs w:val="1"/>
                <w:rtl w:val="0"/>
              </w:rPr>
              <w:t xml:space="preserve">Firma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spacing w:after="0" w:before="0" w:line="240" w:lineRule="auto"/>
              <w:jc w:val="center"/>
              <w:rPr>
                <w:b w:val="1"/>
                <w:bCs w:val="1"/>
              </w:rPr>
            </w:pPr>
            <w:r w:rsidDel="00000000" w:rsidR="00000000" w:rsidRPr="00000000">
              <w:rPr>
                <w:b w:val="1"/>
                <w:bCs w:val="1"/>
                <w:rtl w:val="0"/>
              </w:rPr>
              <w:t xml:space="preserve">Fecha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spacing w:after="0" w:before="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spacing w:after="0" w:before="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spacing w:after="0"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spacing w:after="0" w:before="0" w:line="240" w:lineRule="auto"/>
              <w:rPr/>
            </w:pPr>
            <w:r w:rsidDel="00000000" w:rsidR="00000000" w:rsidRPr="00000000">
              <w:rPr>
                <w:rtl w:val="0"/>
              </w:rPr>
            </w:r>
          </w:p>
        </w:tc>
      </w:tr>
    </w:tbl>
    <w:p w:rsidR="00000000" w:rsidDel="00000000" w:rsidP="00000000" w:rsidRDefault="00000000" w:rsidRPr="00000000" w14:paraId="0000006C">
      <w:pPr>
        <w:pStyle w:val="Heading1"/>
        <w:rPr>
          <w:b w:val="0"/>
          <w:bCs w:val="0"/>
          <w:i w:val="0"/>
          <w:iCs w:val="0"/>
          <w:smallCaps w:val="0"/>
          <w:strike w:val="0"/>
          <w:color w:val="366091"/>
          <w:sz w:val="32"/>
          <w:szCs w:val="32"/>
          <w:u w:val="none"/>
          <w:shd w:fill="auto" w:val="clear"/>
          <w:vertAlign w:val="baseline"/>
        </w:rPr>
      </w:pPr>
      <w:bookmarkStart w:colFirst="0" w:colLast="0" w:name="_esfk8sivkw6k" w:id="9"/>
      <w:bookmarkEnd w:id="9"/>
      <w:r w:rsidDel="00000000" w:rsidR="00000000" w:rsidRPr="00000000">
        <w:rPr>
          <w:rtl w:val="0"/>
        </w:rPr>
        <w:t xml:space="preserve">Índice</w:t>
      </w:r>
      <w:r w:rsidDel="00000000" w:rsidR="00000000" w:rsidRPr="00000000">
        <w:rPr>
          <w:rtl w:val="0"/>
        </w:rPr>
      </w:r>
    </w:p>
    <w:sdt>
      <w:sdtPr>
        <w:id w:val="-1426911104"/>
        <w:docPartObj>
          <w:docPartGallery w:val="Table of Contents"/>
          <w:docPartUnique w:val="1"/>
        </w:docPartObj>
      </w:sdtPr>
      <w:sdtContent>
        <w:p w:rsidR="00000000" w:rsidDel="00000000" w:rsidP="00000000" w:rsidRDefault="00000000" w:rsidRPr="00000000" w14:paraId="0000006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esfk8sivkw6k">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6d1zlovvk81">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68f7cr2e116">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2. Alcance del Framework</w:t>
              <w:tab/>
              <w:t xml:space="preserve">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4hw3a6mqji6">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3. Principios del Modelo Ágil</w:t>
              <w:tab/>
              <w:t xml:space="preserve">6</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vwhx3lvuhho">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3.1 Entrega Continua de Valor</w:t>
              <w:tab/>
              <w:t xml:space="preserve">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v7p7l2f05i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Adaptabilidad Operativa</w:t>
              <w:tab/>
              <w:t xml:space="preserve">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r624yjnyo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Validación Temprana</w:t>
              <w:tab/>
              <w:t xml:space="preserve">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ggvwiitosld">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3.4 Colaboración Continua</w:t>
              <w:tab/>
              <w:t xml:space="preserve">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7qrov2zt7wn">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3.5 Simplicidad Operativa</w:t>
              <w:tab/>
              <w:t xml:space="preserve">6</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ohxurohjtn3">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3.6 Mejora Continua</w:t>
              <w:tab/>
              <w:t xml:space="preserve">6</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hrh836q7bgf">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4. Tipos de Proyectos Cubiertos</w:t>
              <w:tab/>
              <w:t xml:space="preserve">7</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a39xznypta8">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4.1 Assessments</w:t>
              <w:tab/>
              <w:t xml:space="preserve">7</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envmuqgti4h">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4.2 Proof of Concept (POC)</w:t>
              <w:tab/>
              <w:t xml:space="preserve">7</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vywfo2ibwan">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4.3 Capacitaciones y Workshops</w:t>
              <w:tab/>
              <w:t xml:space="preserve">8</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jqijxtpywm4">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4.4 Migraciones Ágiles</w:t>
              <w:tab/>
              <w:t xml:space="preserve">8</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qsvi7iabg20">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5. Modelo Organizacional y Gobernanza</w:t>
              <w:tab/>
              <w:t xml:space="preserve">9</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y9gsoy5ou81">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6. Roles Y Responsabilidades de cada equipo del Framework</w:t>
              <w:tab/>
              <w:t xml:space="preserve">9</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7jg2n5axnw3">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6.1 PMO</w:t>
              <w:tab/>
              <w:t xml:space="preserve">10</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lt7xygexdak">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6.2 PM Lead</w:t>
              <w:tab/>
              <w:t xml:space="preserve">10</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rrb7j7whza">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6.3 Project Manager</w:t>
              <w:tab/>
              <w:t xml:space="preserve">10</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i6n1ymtquac">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6.4 Cloud Team</w:t>
              <w:tab/>
              <w:t xml:space="preserve">11</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8hl9090bdh8">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6.5 Product Owner Cliente (solo en caso aplique)</w:t>
              <w:tab/>
              <w:t xml:space="preserve">11</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rus0ixdcxs">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7. Roadmap Ágil del Proyecto</w:t>
              <w:tab/>
              <w:t xml:space="preserve">11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q3nli8sfb20">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7.1 Agile Intake &amp; Handover</w:t>
              <w:tab/>
              <w:t xml:space="preserve">11</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9zob2d03sza">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7.2 Discovery</w:t>
              <w:tab/>
              <w:t xml:space="preserve">12</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a2pf1t3f0cj">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7.3 Sprint Planning</w:t>
              <w:tab/>
              <w:t xml:space="preserve">13</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jxzjskxir1v">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7.4 Ejecución Iterativa</w:t>
              <w:tab/>
              <w:t xml:space="preserve">13</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9nerfcq8vu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7.5 Validación Continua</w:t>
              <w:tab/>
              <w:t xml:space="preserve">13</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cddrklc7n81">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7.6 Cierre</w:t>
              <w:tab/>
              <w:t xml:space="preserve">13</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8. Conclusión</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B">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rPr/>
      </w:pPr>
      <w:bookmarkStart w:colFirst="0" w:colLast="0" w:name="_e6d1zlovvk81" w:id="10"/>
      <w:bookmarkEnd w:id="10"/>
      <w:r w:rsidDel="00000000" w:rsidR="00000000" w:rsidRPr="00000000">
        <w:rPr>
          <w:rtl w:val="0"/>
        </w:rPr>
        <w:t xml:space="preserve">1. Introducción</w:t>
      </w:r>
    </w:p>
    <w:p w:rsidR="00000000" w:rsidDel="00000000" w:rsidP="00000000" w:rsidRDefault="00000000" w:rsidRPr="00000000" w14:paraId="0000008D">
      <w:pPr>
        <w:spacing w:after="180" w:before="180" w:lineRule="auto"/>
        <w:rPr/>
      </w:pPr>
      <w:r w:rsidDel="00000000" w:rsidR="00000000" w:rsidRPr="00000000">
        <w:rPr>
          <w:rtl w:val="0"/>
        </w:rPr>
        <w:t xml:space="preserve">La evolución de los proyectos cloud, inteligencia artificial, automatización y modernización tecnológica ha impulsado la necesidad de adoptar modelos de gestión más ágiles, iterativos y orientados a la entrega continua de valor.</w:t>
      </w:r>
    </w:p>
    <w:p w:rsidR="00000000" w:rsidDel="00000000" w:rsidP="00000000" w:rsidRDefault="00000000" w:rsidRPr="00000000" w14:paraId="0000008E">
      <w:pPr>
        <w:spacing w:after="180" w:before="180" w:lineRule="auto"/>
        <w:rPr/>
      </w:pPr>
      <w:r w:rsidDel="00000000" w:rsidR="00000000" w:rsidRPr="00000000">
        <w:rPr>
          <w:rtl w:val="0"/>
        </w:rPr>
        <w:t xml:space="preserve">En escenarios donde existen iniciativas de rápida ejecución, alta incertidumbre técnica, validaciones tempranas o necesidad de acelerar resultados, los modelos tradicionales de gestión pueden generar sobrecarga operacional, complejidad documental y menor capacidad de adaptación.</w:t>
      </w:r>
    </w:p>
    <w:p w:rsidR="00000000" w:rsidDel="00000000" w:rsidP="00000000" w:rsidRDefault="00000000" w:rsidRPr="00000000" w14:paraId="0000008F">
      <w:pPr>
        <w:spacing w:after="180" w:before="180" w:lineRule="auto"/>
        <w:rPr/>
      </w:pPr>
      <w:r w:rsidDel="00000000" w:rsidR="00000000" w:rsidRPr="00000000">
        <w:rPr>
          <w:rtl w:val="0"/>
        </w:rPr>
        <w:t xml:space="preserve">El presente Framework Ágil Corporativo de Morris &amp; Opazo establece un modelo de gestión diseñado para proyectos de corta y mediana duración, permitiendo mantener control organizacional, trazabilidad, gobernanza y visibilidad ejecutiva, sin perder flexibilidad operativa.</w:t>
      </w:r>
    </w:p>
    <w:p w:rsidR="00000000" w:rsidDel="00000000" w:rsidP="00000000" w:rsidRDefault="00000000" w:rsidRPr="00000000" w14:paraId="00000090">
      <w:pPr>
        <w:spacing w:after="180" w:before="180" w:lineRule="auto"/>
        <w:rPr/>
      </w:pPr>
      <w:r w:rsidDel="00000000" w:rsidR="00000000" w:rsidRPr="00000000">
        <w:rPr>
          <w:rtl w:val="0"/>
        </w:rPr>
        <w:t xml:space="preserve">Este framework complementa el modelo corporativo tradicional de gestión de proyectos, incorporando prácticas ágiles, mecanismos de iteración continua y estructuras livianas de ejecución enfocadas en:</w:t>
      </w:r>
    </w:p>
    <w:p w:rsidR="00000000" w:rsidDel="00000000" w:rsidP="00000000" w:rsidRDefault="00000000" w:rsidRPr="00000000" w14:paraId="00000091">
      <w:pPr>
        <w:numPr>
          <w:ilvl w:val="0"/>
          <w:numId w:val="3"/>
        </w:numPr>
        <w:spacing w:after="0" w:afterAutospacing="0" w:before="40" w:lineRule="auto"/>
        <w:ind w:left="720" w:hanging="360"/>
        <w:rPr/>
      </w:pPr>
      <w:r w:rsidDel="00000000" w:rsidR="00000000" w:rsidRPr="00000000">
        <w:rPr>
          <w:rtl w:val="0"/>
        </w:rPr>
        <w:t xml:space="preserve">Entrega incremental</w:t>
      </w:r>
    </w:p>
    <w:p w:rsidR="00000000" w:rsidDel="00000000" w:rsidP="00000000" w:rsidRDefault="00000000" w:rsidRPr="00000000" w14:paraId="00000092">
      <w:pPr>
        <w:numPr>
          <w:ilvl w:val="0"/>
          <w:numId w:val="3"/>
        </w:numPr>
        <w:spacing w:after="0" w:afterAutospacing="0" w:before="0" w:beforeAutospacing="0" w:lineRule="auto"/>
        <w:ind w:left="720" w:hanging="360"/>
        <w:rPr/>
      </w:pPr>
      <w:r w:rsidDel="00000000" w:rsidR="00000000" w:rsidRPr="00000000">
        <w:rPr>
          <w:rtl w:val="0"/>
        </w:rPr>
        <w:t xml:space="preserve">Validación temprana</w:t>
      </w:r>
    </w:p>
    <w:p w:rsidR="00000000" w:rsidDel="00000000" w:rsidP="00000000" w:rsidRDefault="00000000" w:rsidRPr="00000000" w14:paraId="00000093">
      <w:pPr>
        <w:numPr>
          <w:ilvl w:val="0"/>
          <w:numId w:val="3"/>
        </w:numPr>
        <w:spacing w:after="0" w:afterAutospacing="0" w:before="0" w:beforeAutospacing="0" w:lineRule="auto"/>
        <w:ind w:left="720" w:hanging="360"/>
        <w:rPr/>
      </w:pPr>
      <w:r w:rsidDel="00000000" w:rsidR="00000000" w:rsidRPr="00000000">
        <w:rPr>
          <w:rtl w:val="0"/>
        </w:rPr>
        <w:t xml:space="preserve">Mejora continua</w:t>
      </w:r>
    </w:p>
    <w:p w:rsidR="00000000" w:rsidDel="00000000" w:rsidP="00000000" w:rsidRDefault="00000000" w:rsidRPr="00000000" w14:paraId="00000094">
      <w:pPr>
        <w:numPr>
          <w:ilvl w:val="0"/>
          <w:numId w:val="3"/>
        </w:numPr>
        <w:spacing w:after="0" w:afterAutospacing="0" w:before="0" w:beforeAutospacing="0" w:lineRule="auto"/>
        <w:ind w:left="720" w:hanging="360"/>
        <w:rPr/>
      </w:pPr>
      <w:r w:rsidDel="00000000" w:rsidR="00000000" w:rsidRPr="00000000">
        <w:rPr>
          <w:rtl w:val="0"/>
        </w:rPr>
        <w:t xml:space="preserve">Colaboración activa</w:t>
      </w:r>
    </w:p>
    <w:p w:rsidR="00000000" w:rsidDel="00000000" w:rsidP="00000000" w:rsidRDefault="00000000" w:rsidRPr="00000000" w14:paraId="00000095">
      <w:pPr>
        <w:numPr>
          <w:ilvl w:val="0"/>
          <w:numId w:val="3"/>
        </w:numPr>
        <w:spacing w:after="0" w:afterAutospacing="0" w:before="0" w:beforeAutospacing="0" w:lineRule="auto"/>
        <w:ind w:left="720" w:hanging="360"/>
        <w:rPr/>
      </w:pPr>
      <w:r w:rsidDel="00000000" w:rsidR="00000000" w:rsidRPr="00000000">
        <w:rPr>
          <w:rtl w:val="0"/>
        </w:rPr>
        <w:t xml:space="preserve">Adaptación rápida al cambio</w:t>
      </w:r>
    </w:p>
    <w:p w:rsidR="00000000" w:rsidDel="00000000" w:rsidP="00000000" w:rsidRDefault="00000000" w:rsidRPr="00000000" w14:paraId="00000096">
      <w:pPr>
        <w:numPr>
          <w:ilvl w:val="0"/>
          <w:numId w:val="3"/>
        </w:numPr>
        <w:spacing w:after="40" w:before="0" w:beforeAutospacing="0" w:lineRule="auto"/>
        <w:ind w:left="720" w:hanging="360"/>
        <w:rPr/>
      </w:pPr>
      <w:r w:rsidDel="00000000" w:rsidR="00000000" w:rsidRPr="00000000">
        <w:rPr>
          <w:rtl w:val="0"/>
        </w:rPr>
        <w:t xml:space="preserve">Fo</w:t>
      </w:r>
      <w:r w:rsidDel="00000000" w:rsidR="00000000" w:rsidRPr="00000000">
        <w:rPr>
          <w:rtl w:val="0"/>
        </w:rPr>
        <w:t xml:space="preserve">co permanente en generación de valor</w:t>
      </w:r>
    </w:p>
    <w:p w:rsidR="00000000" w:rsidDel="00000000" w:rsidP="00000000" w:rsidRDefault="00000000" w:rsidRPr="00000000" w14:paraId="00000097">
      <w:pPr>
        <w:spacing w:after="180" w:before="180" w:lineRule="auto"/>
        <w:rPr/>
      </w:pPr>
      <w:r w:rsidDel="00000000" w:rsidR="00000000" w:rsidRPr="00000000">
        <w:rPr>
          <w:rtl w:val="0"/>
        </w:rPr>
        <w:t xml:space="preserve">El modelo es aplicable especialmente a iniciativas POCs, assessments, workshops, MVPs, capacitaciones técnicas, proyectos AI/ML y migraciones ágiles.</w:t>
      </w:r>
      <w:r w:rsidDel="00000000" w:rsidR="00000000" w:rsidRPr="00000000">
        <w:rPr>
          <w:rtl w:val="0"/>
        </w:rPr>
      </w:r>
    </w:p>
    <w:p w:rsidR="00000000" w:rsidDel="00000000" w:rsidP="00000000" w:rsidRDefault="00000000" w:rsidRPr="00000000" w14:paraId="00000098">
      <w:pPr>
        <w:pStyle w:val="Heading1"/>
        <w:rPr/>
      </w:pPr>
      <w:bookmarkStart w:colFirst="0" w:colLast="0" w:name="_868f7cr2e116" w:id="11"/>
      <w:bookmarkEnd w:id="11"/>
      <w:r w:rsidDel="00000000" w:rsidR="00000000" w:rsidRPr="00000000">
        <w:rPr>
          <w:rtl w:val="0"/>
        </w:rPr>
        <w:t xml:space="preserve">2. Alcance del Framework</w:t>
      </w:r>
    </w:p>
    <w:p w:rsidR="00000000" w:rsidDel="00000000" w:rsidP="00000000" w:rsidRDefault="00000000" w:rsidRPr="00000000" w14:paraId="00000099">
      <w:pPr>
        <w:spacing w:after="180" w:before="180" w:lineRule="auto"/>
        <w:rPr/>
      </w:pPr>
      <w:r w:rsidDel="00000000" w:rsidR="00000000" w:rsidRPr="00000000">
        <w:rPr>
          <w:rtl w:val="0"/>
        </w:rPr>
        <w:t xml:space="preserve">El objetivo del presente Framework Ágil Corporativo es establecer un modelo organizacional, metodológico y operativo que permita gestionar proyectos tecnológicos de manera adaptable, colaborativa y orientada a resultados, manteniendo alineación con las capacidades técnicas y estratégicas de Morris &amp; Opazo. </w:t>
      </w:r>
    </w:p>
    <w:p w:rsidR="00000000" w:rsidDel="00000000" w:rsidP="00000000" w:rsidRDefault="00000000" w:rsidRPr="00000000" w14:paraId="0000009A">
      <w:pPr>
        <w:spacing w:after="180" w:before="180" w:lineRule="auto"/>
        <w:rPr/>
      </w:pPr>
      <w:r w:rsidDel="00000000" w:rsidR="00000000" w:rsidRPr="00000000">
        <w:rPr>
          <w:rtl w:val="0"/>
        </w:rPr>
        <w:t xml:space="preserve">Este Framework aplica a proyectos tecnológicos ejecutados bajo modelos iterativos, de rápida implementación o enfocados en validación temprana de soluciones.</w:t>
      </w:r>
    </w:p>
    <w:p w:rsidR="00000000" w:rsidDel="00000000" w:rsidP="00000000" w:rsidRDefault="00000000" w:rsidRPr="00000000" w14:paraId="0000009B">
      <w:pPr>
        <w:spacing w:after="180" w:before="180" w:lineRule="auto"/>
        <w:rPr/>
      </w:pPr>
      <w:r w:rsidDel="00000000" w:rsidR="00000000" w:rsidRPr="00000000">
        <w:rPr>
          <w:rtl w:val="0"/>
        </w:rPr>
        <w:t xml:space="preserve">Este framework cubre iniciativas como:</w:t>
      </w:r>
    </w:p>
    <w:p w:rsidR="00000000" w:rsidDel="00000000" w:rsidP="00000000" w:rsidRDefault="00000000" w:rsidRPr="00000000" w14:paraId="0000009C">
      <w:pPr>
        <w:numPr>
          <w:ilvl w:val="0"/>
          <w:numId w:val="12"/>
        </w:numPr>
        <w:spacing w:after="0" w:afterAutospacing="0" w:before="180" w:lineRule="auto"/>
        <w:ind w:left="1440" w:hanging="360"/>
        <w:rPr/>
      </w:pPr>
      <w:r w:rsidDel="00000000" w:rsidR="00000000" w:rsidRPr="00000000">
        <w:rPr>
          <w:rtl w:val="0"/>
        </w:rPr>
        <w:t xml:space="preserve">Proof of Concept (POC)</w:t>
      </w:r>
    </w:p>
    <w:p w:rsidR="00000000" w:rsidDel="00000000" w:rsidP="00000000" w:rsidRDefault="00000000" w:rsidRPr="00000000" w14:paraId="0000009D">
      <w:pPr>
        <w:numPr>
          <w:ilvl w:val="0"/>
          <w:numId w:val="12"/>
        </w:numPr>
        <w:spacing w:after="0" w:afterAutospacing="0" w:before="0" w:beforeAutospacing="0" w:lineRule="auto"/>
        <w:ind w:left="1440" w:hanging="360"/>
        <w:rPr/>
      </w:pPr>
      <w:r w:rsidDel="00000000" w:rsidR="00000000" w:rsidRPr="00000000">
        <w:rPr>
          <w:rtl w:val="0"/>
        </w:rPr>
        <w:t xml:space="preserve">Assessments cloud y seguridad</w:t>
      </w:r>
    </w:p>
    <w:p w:rsidR="00000000" w:rsidDel="00000000" w:rsidP="00000000" w:rsidRDefault="00000000" w:rsidRPr="00000000" w14:paraId="0000009E">
      <w:pPr>
        <w:numPr>
          <w:ilvl w:val="0"/>
          <w:numId w:val="12"/>
        </w:numPr>
        <w:spacing w:after="0" w:afterAutospacing="0" w:before="0" w:beforeAutospacing="0" w:lineRule="auto"/>
        <w:ind w:left="1440" w:hanging="360"/>
        <w:rPr/>
      </w:pPr>
      <w:r w:rsidDel="00000000" w:rsidR="00000000" w:rsidRPr="00000000">
        <w:rPr>
          <w:rtl w:val="0"/>
        </w:rPr>
        <w:t xml:space="preserve">Workshops y capacitaciones</w:t>
      </w:r>
    </w:p>
    <w:p w:rsidR="00000000" w:rsidDel="00000000" w:rsidP="00000000" w:rsidRDefault="00000000" w:rsidRPr="00000000" w14:paraId="0000009F">
      <w:pPr>
        <w:numPr>
          <w:ilvl w:val="0"/>
          <w:numId w:val="12"/>
        </w:numPr>
        <w:spacing w:after="0" w:afterAutospacing="0" w:before="0" w:beforeAutospacing="0" w:lineRule="auto"/>
        <w:ind w:left="1440" w:hanging="360"/>
        <w:rPr/>
      </w:pPr>
      <w:r w:rsidDel="00000000" w:rsidR="00000000" w:rsidRPr="00000000">
        <w:rPr>
          <w:rtl w:val="0"/>
        </w:rPr>
        <w:t xml:space="preserve">MVP tecnológicos</w:t>
      </w:r>
    </w:p>
    <w:p w:rsidR="00000000" w:rsidDel="00000000" w:rsidP="00000000" w:rsidRDefault="00000000" w:rsidRPr="00000000" w14:paraId="000000A0">
      <w:pPr>
        <w:numPr>
          <w:ilvl w:val="0"/>
          <w:numId w:val="12"/>
        </w:numPr>
        <w:spacing w:after="0" w:afterAutospacing="0" w:before="0" w:beforeAutospacing="0" w:lineRule="auto"/>
        <w:ind w:left="1440" w:hanging="360"/>
        <w:rPr/>
      </w:pPr>
      <w:r w:rsidDel="00000000" w:rsidR="00000000" w:rsidRPr="00000000">
        <w:rPr>
          <w:rtl w:val="0"/>
        </w:rPr>
        <w:t xml:space="preserve">Pilotos de modernización</w:t>
      </w:r>
    </w:p>
    <w:p w:rsidR="00000000" w:rsidDel="00000000" w:rsidP="00000000" w:rsidRDefault="00000000" w:rsidRPr="00000000" w14:paraId="000000A1">
      <w:pPr>
        <w:numPr>
          <w:ilvl w:val="0"/>
          <w:numId w:val="12"/>
        </w:numPr>
        <w:spacing w:after="0" w:afterAutospacing="0" w:before="0" w:beforeAutospacing="0" w:lineRule="auto"/>
        <w:ind w:left="1440" w:hanging="360"/>
        <w:rPr/>
      </w:pPr>
      <w:r w:rsidDel="00000000" w:rsidR="00000000" w:rsidRPr="00000000">
        <w:rPr>
          <w:rtl w:val="0"/>
        </w:rPr>
        <w:t xml:space="preserve">Iniciativas GenAI</w:t>
      </w:r>
    </w:p>
    <w:p w:rsidR="00000000" w:rsidDel="00000000" w:rsidP="00000000" w:rsidRDefault="00000000" w:rsidRPr="00000000" w14:paraId="000000A2">
      <w:pPr>
        <w:numPr>
          <w:ilvl w:val="0"/>
          <w:numId w:val="12"/>
        </w:numPr>
        <w:spacing w:after="0" w:afterAutospacing="0" w:before="0" w:beforeAutospacing="0" w:lineRule="auto"/>
        <w:ind w:left="1440" w:hanging="360"/>
        <w:rPr/>
      </w:pPr>
      <w:r w:rsidDel="00000000" w:rsidR="00000000" w:rsidRPr="00000000">
        <w:rPr>
          <w:rtl w:val="0"/>
        </w:rPr>
        <w:t xml:space="preserve">Automatización</w:t>
      </w:r>
    </w:p>
    <w:p w:rsidR="00000000" w:rsidDel="00000000" w:rsidP="00000000" w:rsidRDefault="00000000" w:rsidRPr="00000000" w14:paraId="000000A3">
      <w:pPr>
        <w:numPr>
          <w:ilvl w:val="0"/>
          <w:numId w:val="12"/>
        </w:numPr>
        <w:spacing w:after="0" w:afterAutospacing="0" w:before="0" w:beforeAutospacing="0" w:lineRule="auto"/>
        <w:ind w:left="1440" w:hanging="360"/>
        <w:rPr/>
      </w:pPr>
      <w:r w:rsidDel="00000000" w:rsidR="00000000" w:rsidRPr="00000000">
        <w:rPr>
          <w:rtl w:val="0"/>
        </w:rPr>
        <w:t xml:space="preserve">Proyectos de innovación</w:t>
      </w:r>
    </w:p>
    <w:p w:rsidR="00000000" w:rsidDel="00000000" w:rsidP="00000000" w:rsidRDefault="00000000" w:rsidRPr="00000000" w14:paraId="000000A4">
      <w:pPr>
        <w:numPr>
          <w:ilvl w:val="0"/>
          <w:numId w:val="12"/>
        </w:numPr>
        <w:spacing w:after="0" w:afterAutospacing="0" w:before="0" w:beforeAutospacing="0" w:lineRule="auto"/>
        <w:ind w:left="1440" w:hanging="360"/>
        <w:rPr/>
      </w:pPr>
      <w:r w:rsidDel="00000000" w:rsidR="00000000" w:rsidRPr="00000000">
        <w:rPr>
          <w:rtl w:val="0"/>
        </w:rPr>
        <w:t xml:space="preserve">Migraciones ágiles</w:t>
      </w:r>
    </w:p>
    <w:p w:rsidR="00000000" w:rsidDel="00000000" w:rsidP="00000000" w:rsidRDefault="00000000" w:rsidRPr="00000000" w14:paraId="000000A5">
      <w:pPr>
        <w:numPr>
          <w:ilvl w:val="0"/>
          <w:numId w:val="12"/>
        </w:numPr>
        <w:spacing w:after="0" w:afterAutospacing="0" w:before="0" w:beforeAutospacing="0" w:lineRule="auto"/>
        <w:ind w:left="1440" w:hanging="360"/>
        <w:rPr/>
      </w:pPr>
      <w:r w:rsidDel="00000000" w:rsidR="00000000" w:rsidRPr="00000000">
        <w:rPr>
          <w:rtl w:val="0"/>
        </w:rPr>
        <w:t xml:space="preserve">Despliegues acelerados</w:t>
      </w:r>
    </w:p>
    <w:p w:rsidR="00000000" w:rsidDel="00000000" w:rsidP="00000000" w:rsidRDefault="00000000" w:rsidRPr="00000000" w14:paraId="000000A6">
      <w:pPr>
        <w:numPr>
          <w:ilvl w:val="0"/>
          <w:numId w:val="12"/>
        </w:numPr>
        <w:spacing w:after="40" w:before="0" w:beforeAutospacing="0" w:lineRule="auto"/>
        <w:ind w:left="1440" w:hanging="360"/>
        <w:rPr/>
      </w:pPr>
      <w:r w:rsidDel="00000000" w:rsidR="00000000" w:rsidRPr="00000000">
        <w:rPr>
          <w:rtl w:val="0"/>
        </w:rPr>
        <w:t xml:space="preserve">Validaciones técnicas</w:t>
      </w:r>
    </w:p>
    <w:p w:rsidR="00000000" w:rsidDel="00000000" w:rsidP="00000000" w:rsidRDefault="00000000" w:rsidRPr="00000000" w14:paraId="000000A7">
      <w:pPr>
        <w:spacing w:after="180" w:before="180" w:lineRule="auto"/>
        <w:rPr/>
      </w:pPr>
      <w:r w:rsidDel="00000000" w:rsidR="00000000" w:rsidRPr="00000000">
        <w:rPr>
          <w:rtl w:val="0"/>
        </w:rPr>
        <w:t xml:space="preserve">El modelo establece lineamientos para:</w:t>
      </w:r>
    </w:p>
    <w:p w:rsidR="00000000" w:rsidDel="00000000" w:rsidP="00000000" w:rsidRDefault="00000000" w:rsidRPr="00000000" w14:paraId="000000A8">
      <w:pPr>
        <w:numPr>
          <w:ilvl w:val="0"/>
          <w:numId w:val="4"/>
        </w:numPr>
        <w:spacing w:after="0" w:afterAutospacing="0" w:before="40" w:lineRule="auto"/>
        <w:ind w:left="1440" w:hanging="360"/>
        <w:rPr/>
      </w:pPr>
      <w:r w:rsidDel="00000000" w:rsidR="00000000" w:rsidRPr="00000000">
        <w:rPr>
          <w:rtl w:val="0"/>
        </w:rPr>
        <w:t xml:space="preserve">Planificación iterativa</w:t>
      </w:r>
    </w:p>
    <w:p w:rsidR="00000000" w:rsidDel="00000000" w:rsidP="00000000" w:rsidRDefault="00000000" w:rsidRPr="00000000" w14:paraId="000000A9">
      <w:pPr>
        <w:numPr>
          <w:ilvl w:val="0"/>
          <w:numId w:val="4"/>
        </w:numPr>
        <w:spacing w:after="0" w:afterAutospacing="0" w:before="0" w:beforeAutospacing="0" w:lineRule="auto"/>
        <w:ind w:left="1440" w:hanging="360"/>
        <w:rPr/>
      </w:pPr>
      <w:r w:rsidDel="00000000" w:rsidR="00000000" w:rsidRPr="00000000">
        <w:rPr>
          <w:rtl w:val="0"/>
        </w:rPr>
        <w:t xml:space="preserve">Gestión ágil de backlog</w:t>
      </w:r>
    </w:p>
    <w:p w:rsidR="00000000" w:rsidDel="00000000" w:rsidP="00000000" w:rsidRDefault="00000000" w:rsidRPr="00000000" w14:paraId="000000AA">
      <w:pPr>
        <w:numPr>
          <w:ilvl w:val="0"/>
          <w:numId w:val="4"/>
        </w:numPr>
        <w:spacing w:after="0" w:afterAutospacing="0" w:before="0" w:beforeAutospacing="0" w:lineRule="auto"/>
        <w:ind w:left="1440" w:hanging="360"/>
        <w:rPr/>
      </w:pPr>
      <w:r w:rsidDel="00000000" w:rsidR="00000000" w:rsidRPr="00000000">
        <w:rPr>
          <w:rtl w:val="0"/>
        </w:rPr>
        <w:t xml:space="preserve">Seguimiento operacional</w:t>
      </w:r>
    </w:p>
    <w:p w:rsidR="00000000" w:rsidDel="00000000" w:rsidP="00000000" w:rsidRDefault="00000000" w:rsidRPr="00000000" w14:paraId="000000AB">
      <w:pPr>
        <w:numPr>
          <w:ilvl w:val="0"/>
          <w:numId w:val="4"/>
        </w:numPr>
        <w:spacing w:after="0" w:afterAutospacing="0" w:before="0" w:beforeAutospacing="0" w:lineRule="auto"/>
        <w:ind w:left="1440" w:hanging="360"/>
        <w:rPr/>
      </w:pPr>
      <w:r w:rsidDel="00000000" w:rsidR="00000000" w:rsidRPr="00000000">
        <w:rPr>
          <w:rtl w:val="0"/>
        </w:rPr>
        <w:t xml:space="preserve">Gestión de riesgos</w:t>
      </w:r>
    </w:p>
    <w:p w:rsidR="00000000" w:rsidDel="00000000" w:rsidP="00000000" w:rsidRDefault="00000000" w:rsidRPr="00000000" w14:paraId="000000AC">
      <w:pPr>
        <w:numPr>
          <w:ilvl w:val="0"/>
          <w:numId w:val="4"/>
        </w:numPr>
        <w:spacing w:after="0" w:afterAutospacing="0" w:before="0" w:beforeAutospacing="0" w:lineRule="auto"/>
        <w:ind w:left="1440" w:hanging="360"/>
        <w:rPr/>
      </w:pPr>
      <w:r w:rsidDel="00000000" w:rsidR="00000000" w:rsidRPr="00000000">
        <w:rPr>
          <w:rtl w:val="0"/>
        </w:rPr>
        <w:t xml:space="preserve">Reportería ejecutiva</w:t>
      </w:r>
    </w:p>
    <w:p w:rsidR="00000000" w:rsidDel="00000000" w:rsidP="00000000" w:rsidRDefault="00000000" w:rsidRPr="00000000" w14:paraId="000000AD">
      <w:pPr>
        <w:numPr>
          <w:ilvl w:val="0"/>
          <w:numId w:val="4"/>
        </w:numPr>
        <w:spacing w:after="0" w:afterAutospacing="0" w:before="0" w:beforeAutospacing="0" w:lineRule="auto"/>
        <w:ind w:left="1440" w:hanging="360"/>
        <w:rPr/>
      </w:pPr>
      <w:r w:rsidDel="00000000" w:rsidR="00000000" w:rsidRPr="00000000">
        <w:rPr>
          <w:rtl w:val="0"/>
        </w:rPr>
        <w:t xml:space="preserve">Validación de entregables</w:t>
      </w:r>
    </w:p>
    <w:p w:rsidR="00000000" w:rsidDel="00000000" w:rsidP="00000000" w:rsidRDefault="00000000" w:rsidRPr="00000000" w14:paraId="000000AE">
      <w:pPr>
        <w:numPr>
          <w:ilvl w:val="0"/>
          <w:numId w:val="4"/>
        </w:numPr>
        <w:spacing w:after="0" w:afterAutospacing="0" w:before="0" w:beforeAutospacing="0" w:lineRule="auto"/>
        <w:ind w:left="1440" w:hanging="360"/>
        <w:rPr/>
      </w:pPr>
      <w:r w:rsidDel="00000000" w:rsidR="00000000" w:rsidRPr="00000000">
        <w:rPr>
          <w:rtl w:val="0"/>
        </w:rPr>
        <w:t xml:space="preserve">Coordinación entre áreas</w:t>
      </w:r>
    </w:p>
    <w:p w:rsidR="00000000" w:rsidDel="00000000" w:rsidP="00000000" w:rsidRDefault="00000000" w:rsidRPr="00000000" w14:paraId="000000AF">
      <w:pPr>
        <w:numPr>
          <w:ilvl w:val="0"/>
          <w:numId w:val="4"/>
        </w:numPr>
        <w:spacing w:after="40" w:before="0" w:beforeAutospacing="0" w:lineRule="auto"/>
        <w:ind w:left="1440" w:hanging="360"/>
        <w:rPr/>
      </w:pPr>
      <w:r w:rsidDel="00000000" w:rsidR="00000000" w:rsidRPr="00000000">
        <w:rPr>
          <w:rtl w:val="0"/>
        </w:rPr>
        <w:t xml:space="preserve">Cierre simplificado de iniciativas.</w:t>
      </w:r>
    </w:p>
    <w:p w:rsidR="00000000" w:rsidDel="00000000" w:rsidP="00000000" w:rsidRDefault="00000000" w:rsidRPr="00000000" w14:paraId="000000B0">
      <w:pPr>
        <w:spacing w:after="180" w:before="180" w:lineRule="auto"/>
        <w:rPr/>
      </w:pPr>
      <w:r w:rsidDel="00000000" w:rsidR="00000000" w:rsidRPr="00000000">
        <w:rPr>
          <w:rtl w:val="0"/>
        </w:rPr>
        <w:t xml:space="preserve">El framework no reemplaza el modelo corporativo tradicional de gestión de proyectos, sino que actúa como complemento metodológico para proyectos que requieren mayor adaptabilidad y velocidad de ejecución. </w:t>
      </w:r>
    </w:p>
    <w:p w:rsidR="00000000" w:rsidDel="00000000" w:rsidP="00000000" w:rsidRDefault="00000000" w:rsidRPr="00000000" w14:paraId="000000B1">
      <w:pPr>
        <w:spacing w:after="180" w:before="180" w:lineRule="auto"/>
        <w:rPr/>
      </w:pPr>
      <w:r w:rsidDel="00000000" w:rsidR="00000000" w:rsidRPr="00000000">
        <w:rPr>
          <w:rtl w:val="0"/>
        </w:rPr>
        <w:t xml:space="preserve">El objetivo de este Framework se enfoca en acelerar la entrega de valor mediante ciclos de ejecución más cortos y enfocados en resultados concretos, reduciendo tiempos de implementación y facilitando una respuesta más rápida a las necesidades del cliente. Asimismo, promueve una mayor capacidad de adaptación frente a cambios funcionales, técnicos u operacionales, permitiendo ajustar prioridades y enfoques de trabajo de manera continua. Adicionalmente, el modelo fomenta la colaboración permanente entre equipos técnicos, áreas de gestión y stakeholders, fortaleciendo la comunicación, la visibilidad operacional y la toma de decisiones durante todo el ciclo de vida del proyecto. </w:t>
      </w:r>
    </w:p>
    <w:p w:rsidR="00000000" w:rsidDel="00000000" w:rsidP="00000000" w:rsidRDefault="00000000" w:rsidRPr="00000000" w14:paraId="000000B2">
      <w:pPr>
        <w:pStyle w:val="Heading1"/>
        <w:keepNext w:val="0"/>
        <w:keepLines w:val="0"/>
        <w:rPr>
          <w:sz w:val="46"/>
          <w:szCs w:val="46"/>
        </w:rPr>
      </w:pPr>
      <w:bookmarkStart w:colFirst="0" w:colLast="0" w:name="_g4hw3a6mqji6" w:id="12"/>
      <w:bookmarkEnd w:id="12"/>
      <w:r w:rsidDel="00000000" w:rsidR="00000000" w:rsidRPr="00000000">
        <w:rPr>
          <w:rtl w:val="0"/>
        </w:rPr>
        <w:t xml:space="preserve">3</w:t>
      </w:r>
      <w:r w:rsidDel="00000000" w:rsidR="00000000" w:rsidRPr="00000000">
        <w:rPr>
          <w:rtl w:val="0"/>
        </w:rPr>
        <w:t xml:space="preserve">. Principios del Modelo Ágil</w:t>
      </w:r>
      <w:r w:rsidDel="00000000" w:rsidR="00000000" w:rsidRPr="00000000">
        <w:rPr>
          <w:rtl w:val="0"/>
        </w:rPr>
      </w:r>
    </w:p>
    <w:p w:rsidR="00000000" w:rsidDel="00000000" w:rsidP="00000000" w:rsidRDefault="00000000" w:rsidRPr="00000000" w14:paraId="000000B3">
      <w:pPr>
        <w:pStyle w:val="Heading2"/>
        <w:rPr>
          <w:sz w:val="24"/>
          <w:szCs w:val="24"/>
        </w:rPr>
      </w:pPr>
      <w:bookmarkStart w:colFirst="0" w:colLast="0" w:name="_rvwhx3lvuhho" w:id="13"/>
      <w:bookmarkEnd w:id="13"/>
      <w:r w:rsidDel="00000000" w:rsidR="00000000" w:rsidRPr="00000000">
        <w:rPr>
          <w:rtl w:val="0"/>
        </w:rPr>
        <w:t xml:space="preserve">3</w:t>
      </w:r>
      <w:r w:rsidDel="00000000" w:rsidR="00000000" w:rsidRPr="00000000">
        <w:rPr>
          <w:sz w:val="24"/>
          <w:szCs w:val="24"/>
          <w:rtl w:val="0"/>
        </w:rPr>
        <w:t xml:space="preserve">.1 Entrega Continua de Valor</w:t>
      </w:r>
    </w:p>
    <w:p w:rsidR="00000000" w:rsidDel="00000000" w:rsidP="00000000" w:rsidRDefault="00000000" w:rsidRPr="00000000" w14:paraId="000000B4">
      <w:pPr>
        <w:spacing w:after="180" w:before="180" w:lineRule="auto"/>
        <w:rPr/>
      </w:pPr>
      <w:r w:rsidDel="00000000" w:rsidR="00000000" w:rsidRPr="00000000">
        <w:rPr>
          <w:rtl w:val="0"/>
        </w:rPr>
        <w:t xml:space="preserve">El framework promueve entregas tempranas y continuas, priorizando resultados funcionales y validaciones frecuentes sobre ciclos extensos de planificación.</w:t>
      </w:r>
    </w:p>
    <w:p w:rsidR="00000000" w:rsidDel="00000000" w:rsidP="00000000" w:rsidRDefault="00000000" w:rsidRPr="00000000" w14:paraId="000000B5">
      <w:pPr>
        <w:pStyle w:val="Heading2"/>
        <w:spacing w:after="200" w:before="0" w:lineRule="auto"/>
        <w:rPr>
          <w:sz w:val="24"/>
          <w:szCs w:val="24"/>
        </w:rPr>
      </w:pPr>
      <w:bookmarkStart w:colFirst="0" w:colLast="0" w:name="_fv7p7l2f05iq" w:id="14"/>
      <w:bookmarkEnd w:id="14"/>
      <w:r w:rsidDel="00000000" w:rsidR="00000000" w:rsidRPr="00000000">
        <w:rPr>
          <w:rtl w:val="0"/>
        </w:rPr>
        <w:t xml:space="preserve">3</w:t>
      </w:r>
      <w:r w:rsidDel="00000000" w:rsidR="00000000" w:rsidRPr="00000000">
        <w:rPr>
          <w:sz w:val="24"/>
          <w:szCs w:val="24"/>
          <w:rtl w:val="0"/>
        </w:rPr>
        <w:t xml:space="preserve">.2 Adaptabilidad Operativa</w:t>
      </w:r>
    </w:p>
    <w:p w:rsidR="00000000" w:rsidDel="00000000" w:rsidP="00000000" w:rsidRDefault="00000000" w:rsidRPr="00000000" w14:paraId="000000B6">
      <w:pPr>
        <w:spacing w:after="180" w:before="180" w:lineRule="auto"/>
        <w:rPr/>
      </w:pPr>
      <w:r w:rsidDel="00000000" w:rsidR="00000000" w:rsidRPr="00000000">
        <w:rPr>
          <w:rtl w:val="0"/>
        </w:rPr>
        <w:t xml:space="preserve">El modelo permite ajustar prioridades, backlog y enfoque técnico conforme evolucionan las necesidades del cliente o del proyecto.</w:t>
      </w:r>
    </w:p>
    <w:p w:rsidR="00000000" w:rsidDel="00000000" w:rsidP="00000000" w:rsidRDefault="00000000" w:rsidRPr="00000000" w14:paraId="000000B7">
      <w:pPr>
        <w:pStyle w:val="Heading2"/>
        <w:spacing w:after="200" w:before="0" w:lineRule="auto"/>
        <w:rPr>
          <w:sz w:val="24"/>
          <w:szCs w:val="24"/>
        </w:rPr>
      </w:pPr>
      <w:bookmarkStart w:colFirst="0" w:colLast="0" w:name="_7r624yjnyor2" w:id="15"/>
      <w:bookmarkEnd w:id="15"/>
      <w:r w:rsidDel="00000000" w:rsidR="00000000" w:rsidRPr="00000000">
        <w:rPr>
          <w:rtl w:val="0"/>
        </w:rPr>
        <w:t xml:space="preserve">3</w:t>
      </w:r>
      <w:r w:rsidDel="00000000" w:rsidR="00000000" w:rsidRPr="00000000">
        <w:rPr>
          <w:sz w:val="24"/>
          <w:szCs w:val="24"/>
          <w:rtl w:val="0"/>
        </w:rPr>
        <w:t xml:space="preserve">.3 Validación Temprana</w:t>
      </w:r>
    </w:p>
    <w:p w:rsidR="00000000" w:rsidDel="00000000" w:rsidP="00000000" w:rsidRDefault="00000000" w:rsidRPr="00000000" w14:paraId="000000B8">
      <w:pPr>
        <w:spacing w:after="180" w:before="180" w:lineRule="auto"/>
        <w:rPr/>
      </w:pPr>
      <w:r w:rsidDel="00000000" w:rsidR="00000000" w:rsidRPr="00000000">
        <w:rPr>
          <w:rtl w:val="0"/>
        </w:rPr>
        <w:t xml:space="preserve">Las iniciativas deben incorporar validaciones periódicas con stakeholders para reducir incertidumbre y acelerar la toma de decisiones.</w:t>
      </w:r>
    </w:p>
    <w:p w:rsidR="00000000" w:rsidDel="00000000" w:rsidP="00000000" w:rsidRDefault="00000000" w:rsidRPr="00000000" w14:paraId="000000B9">
      <w:pPr>
        <w:pStyle w:val="Heading2"/>
        <w:spacing w:after="200" w:before="0" w:lineRule="auto"/>
        <w:rPr>
          <w:sz w:val="24"/>
          <w:szCs w:val="24"/>
        </w:rPr>
      </w:pPr>
      <w:bookmarkStart w:colFirst="0" w:colLast="0" w:name="_5ggvwiitosld" w:id="16"/>
      <w:bookmarkEnd w:id="16"/>
      <w:r w:rsidDel="00000000" w:rsidR="00000000" w:rsidRPr="00000000">
        <w:rPr>
          <w:rtl w:val="0"/>
        </w:rPr>
        <w:t xml:space="preserve">3</w:t>
      </w:r>
      <w:r w:rsidDel="00000000" w:rsidR="00000000" w:rsidRPr="00000000">
        <w:rPr>
          <w:sz w:val="24"/>
          <w:szCs w:val="24"/>
          <w:rtl w:val="0"/>
        </w:rPr>
        <w:t xml:space="preserve">.4 Colaboración Continua</w:t>
      </w:r>
    </w:p>
    <w:p w:rsidR="00000000" w:rsidDel="00000000" w:rsidP="00000000" w:rsidRDefault="00000000" w:rsidRPr="00000000" w14:paraId="000000BA">
      <w:pPr>
        <w:spacing w:after="180" w:before="180" w:lineRule="auto"/>
        <w:rPr/>
      </w:pPr>
      <w:r w:rsidDel="00000000" w:rsidR="00000000" w:rsidRPr="00000000">
        <w:rPr>
          <w:rtl w:val="0"/>
        </w:rPr>
        <w:t xml:space="preserve">La coordinación permanente entre cliente, PM, PMO y Cloud Team es fundamental para asegurar alineación y continuidad operacional.</w:t>
      </w:r>
    </w:p>
    <w:p w:rsidR="00000000" w:rsidDel="00000000" w:rsidP="00000000" w:rsidRDefault="00000000" w:rsidRPr="00000000" w14:paraId="000000BB">
      <w:pPr>
        <w:pStyle w:val="Heading2"/>
        <w:spacing w:after="200" w:before="0" w:lineRule="auto"/>
        <w:rPr>
          <w:sz w:val="24"/>
          <w:szCs w:val="24"/>
        </w:rPr>
      </w:pPr>
      <w:bookmarkStart w:colFirst="0" w:colLast="0" w:name="_o7qrov2zt7wn" w:id="17"/>
      <w:bookmarkEnd w:id="17"/>
      <w:r w:rsidDel="00000000" w:rsidR="00000000" w:rsidRPr="00000000">
        <w:rPr>
          <w:rtl w:val="0"/>
        </w:rPr>
        <w:t xml:space="preserve">3</w:t>
      </w:r>
      <w:r w:rsidDel="00000000" w:rsidR="00000000" w:rsidRPr="00000000">
        <w:rPr>
          <w:sz w:val="24"/>
          <w:szCs w:val="24"/>
          <w:rtl w:val="0"/>
        </w:rPr>
        <w:t xml:space="preserve">.5 Simplicidad Operativa</w:t>
      </w:r>
    </w:p>
    <w:p w:rsidR="00000000" w:rsidDel="00000000" w:rsidP="00000000" w:rsidRDefault="00000000" w:rsidRPr="00000000" w14:paraId="000000BC">
      <w:pPr>
        <w:spacing w:after="180" w:before="180" w:lineRule="auto"/>
        <w:rPr/>
      </w:pPr>
      <w:r w:rsidDel="00000000" w:rsidR="00000000" w:rsidRPr="00000000">
        <w:rPr>
          <w:rtl w:val="0"/>
        </w:rPr>
        <w:t xml:space="preserve">El framework promueve estructuras livianas de documentación, priorizando artefactos realmente necesarios para control, trazabilidad y entrega.</w:t>
      </w:r>
    </w:p>
    <w:p w:rsidR="00000000" w:rsidDel="00000000" w:rsidP="00000000" w:rsidRDefault="00000000" w:rsidRPr="00000000" w14:paraId="000000BD">
      <w:pPr>
        <w:pStyle w:val="Heading2"/>
        <w:spacing w:after="200" w:before="0" w:lineRule="auto"/>
        <w:rPr>
          <w:sz w:val="24"/>
          <w:szCs w:val="24"/>
        </w:rPr>
      </w:pPr>
      <w:bookmarkStart w:colFirst="0" w:colLast="0" w:name="_johxurohjtn3" w:id="18"/>
      <w:bookmarkEnd w:id="18"/>
      <w:r w:rsidDel="00000000" w:rsidR="00000000" w:rsidRPr="00000000">
        <w:rPr>
          <w:rtl w:val="0"/>
        </w:rPr>
        <w:t xml:space="preserve">3</w:t>
      </w:r>
      <w:r w:rsidDel="00000000" w:rsidR="00000000" w:rsidRPr="00000000">
        <w:rPr>
          <w:sz w:val="24"/>
          <w:szCs w:val="24"/>
          <w:rtl w:val="0"/>
        </w:rPr>
        <w:t xml:space="preserve">.6 Mejora Continua</w:t>
      </w:r>
    </w:p>
    <w:p w:rsidR="00000000" w:rsidDel="00000000" w:rsidP="00000000" w:rsidRDefault="00000000" w:rsidRPr="00000000" w14:paraId="000000BE">
      <w:pPr>
        <w:rPr/>
      </w:pPr>
      <w:r w:rsidDel="00000000" w:rsidR="00000000" w:rsidRPr="00000000">
        <w:rPr>
          <w:sz w:val="24"/>
          <w:szCs w:val="24"/>
          <w:rtl w:val="0"/>
        </w:rPr>
        <w:t xml:space="preserve">Cada iniciativa debe incorporar mecanismos de retrospectiva y aprendizaje continuo que permitan optimizar prácticas, procesos y ejecución futura.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F">
      <w:pPr>
        <w:pStyle w:val="Heading1"/>
        <w:rPr/>
      </w:pPr>
      <w:bookmarkStart w:colFirst="0" w:colLast="0" w:name="_thrh836q7bgf" w:id="19"/>
      <w:bookmarkEnd w:id="19"/>
      <w:r w:rsidDel="00000000" w:rsidR="00000000" w:rsidRPr="00000000">
        <w:rPr>
          <w:rtl w:val="0"/>
        </w:rPr>
        <w:t xml:space="preserve">4. Tipos de Proyectos Cubiertos</w:t>
      </w:r>
    </w:p>
    <w:p w:rsidR="00000000" w:rsidDel="00000000" w:rsidP="00000000" w:rsidRDefault="00000000" w:rsidRPr="00000000" w14:paraId="000000C0">
      <w:pPr>
        <w:pStyle w:val="Heading2"/>
        <w:rPr>
          <w:sz w:val="24"/>
          <w:szCs w:val="24"/>
        </w:rPr>
      </w:pPr>
      <w:bookmarkStart w:colFirst="0" w:colLast="0" w:name="_9a39xznypta8" w:id="20"/>
      <w:bookmarkEnd w:id="20"/>
      <w:r w:rsidDel="00000000" w:rsidR="00000000" w:rsidRPr="00000000">
        <w:rPr>
          <w:rtl w:val="0"/>
        </w:rPr>
        <w:t xml:space="preserve">4</w:t>
      </w:r>
      <w:r w:rsidDel="00000000" w:rsidR="00000000" w:rsidRPr="00000000">
        <w:rPr>
          <w:rtl w:val="0"/>
        </w:rPr>
        <w:t xml:space="preserve">.1 Assessments</w:t>
      </w:r>
      <w:r w:rsidDel="00000000" w:rsidR="00000000" w:rsidRPr="00000000">
        <w:rPr>
          <w:rtl w:val="0"/>
        </w:rPr>
      </w:r>
    </w:p>
    <w:p w:rsidR="00000000" w:rsidDel="00000000" w:rsidP="00000000" w:rsidRDefault="00000000" w:rsidRPr="00000000" w14:paraId="000000C1">
      <w:pPr>
        <w:spacing w:after="180" w:before="180" w:lineRule="auto"/>
        <w:jc w:val="left"/>
        <w:rPr>
          <w:b w:val="1"/>
          <w:bCs w:val="1"/>
        </w:rPr>
      </w:pPr>
      <w:r w:rsidDel="00000000" w:rsidR="00000000" w:rsidRPr="00000000">
        <w:rPr>
          <w:b w:val="1"/>
          <w:bCs w:val="1"/>
          <w:rtl w:val="0"/>
        </w:rPr>
        <w:t xml:space="preserve">Incluye iniciativas como:</w:t>
      </w:r>
    </w:p>
    <w:p w:rsidR="00000000" w:rsidDel="00000000" w:rsidP="00000000" w:rsidRDefault="00000000" w:rsidRPr="00000000" w14:paraId="000000C2">
      <w:pPr>
        <w:numPr>
          <w:ilvl w:val="0"/>
          <w:numId w:val="14"/>
        </w:numPr>
        <w:spacing w:after="0" w:afterAutospacing="0" w:before="40" w:lineRule="auto"/>
        <w:ind w:left="1440" w:hanging="360"/>
        <w:jc w:val="left"/>
        <w:rPr/>
      </w:pPr>
      <w:r w:rsidDel="00000000" w:rsidR="00000000" w:rsidRPr="00000000">
        <w:rPr>
          <w:rtl w:val="0"/>
        </w:rPr>
        <w:t xml:space="preserve">AWS Well-Architected Review</w:t>
      </w:r>
    </w:p>
    <w:p w:rsidR="00000000" w:rsidDel="00000000" w:rsidP="00000000" w:rsidRDefault="00000000" w:rsidRPr="00000000" w14:paraId="000000C3">
      <w:pPr>
        <w:numPr>
          <w:ilvl w:val="0"/>
          <w:numId w:val="14"/>
        </w:numPr>
        <w:spacing w:after="0" w:afterAutospacing="0" w:before="0" w:beforeAutospacing="0" w:lineRule="auto"/>
        <w:ind w:left="1440" w:hanging="360"/>
        <w:jc w:val="left"/>
        <w:rPr/>
      </w:pPr>
      <w:r w:rsidDel="00000000" w:rsidR="00000000" w:rsidRPr="00000000">
        <w:rPr>
          <w:rtl w:val="0"/>
        </w:rPr>
        <w:t xml:space="preserve">Security Assessment</w:t>
      </w:r>
    </w:p>
    <w:p w:rsidR="00000000" w:rsidDel="00000000" w:rsidP="00000000" w:rsidRDefault="00000000" w:rsidRPr="00000000" w14:paraId="000000C4">
      <w:pPr>
        <w:numPr>
          <w:ilvl w:val="0"/>
          <w:numId w:val="14"/>
        </w:numPr>
        <w:spacing w:after="0" w:afterAutospacing="0" w:before="0" w:beforeAutospacing="0" w:lineRule="auto"/>
        <w:ind w:left="1440" w:hanging="360"/>
        <w:jc w:val="left"/>
        <w:rPr/>
      </w:pPr>
      <w:r w:rsidDel="00000000" w:rsidR="00000000" w:rsidRPr="00000000">
        <w:rPr>
          <w:rtl w:val="0"/>
        </w:rPr>
        <w:t xml:space="preserve">FinOps Assessment</w:t>
      </w:r>
    </w:p>
    <w:p w:rsidR="00000000" w:rsidDel="00000000" w:rsidP="00000000" w:rsidRDefault="00000000" w:rsidRPr="00000000" w14:paraId="000000C5">
      <w:pPr>
        <w:numPr>
          <w:ilvl w:val="0"/>
          <w:numId w:val="14"/>
        </w:numPr>
        <w:spacing w:after="0" w:afterAutospacing="0" w:before="0" w:beforeAutospacing="0" w:lineRule="auto"/>
        <w:ind w:left="1440" w:hanging="360"/>
        <w:jc w:val="left"/>
        <w:rPr/>
      </w:pPr>
      <w:r w:rsidDel="00000000" w:rsidR="00000000" w:rsidRPr="00000000">
        <w:rPr>
          <w:rtl w:val="0"/>
        </w:rPr>
        <w:t xml:space="preserve">Kubernetes Assessment</w:t>
      </w:r>
    </w:p>
    <w:p w:rsidR="00000000" w:rsidDel="00000000" w:rsidP="00000000" w:rsidRDefault="00000000" w:rsidRPr="00000000" w14:paraId="000000C6">
      <w:pPr>
        <w:numPr>
          <w:ilvl w:val="0"/>
          <w:numId w:val="14"/>
        </w:numPr>
        <w:spacing w:after="0" w:afterAutospacing="0" w:before="0" w:beforeAutospacing="0" w:lineRule="auto"/>
        <w:ind w:left="1440" w:hanging="360"/>
        <w:jc w:val="left"/>
        <w:rPr/>
      </w:pPr>
      <w:r w:rsidDel="00000000" w:rsidR="00000000" w:rsidRPr="00000000">
        <w:rPr>
          <w:rtl w:val="0"/>
        </w:rPr>
        <w:t xml:space="preserve">GenAI Readiness Assessment</w:t>
      </w:r>
    </w:p>
    <w:p w:rsidR="00000000" w:rsidDel="00000000" w:rsidP="00000000" w:rsidRDefault="00000000" w:rsidRPr="00000000" w14:paraId="000000C7">
      <w:pPr>
        <w:numPr>
          <w:ilvl w:val="0"/>
          <w:numId w:val="14"/>
        </w:numPr>
        <w:spacing w:after="0" w:afterAutospacing="0" w:before="0" w:beforeAutospacing="0" w:lineRule="auto"/>
        <w:ind w:left="1440" w:hanging="360"/>
        <w:jc w:val="left"/>
        <w:rPr/>
      </w:pPr>
      <w:r w:rsidDel="00000000" w:rsidR="00000000" w:rsidRPr="00000000">
        <w:rPr>
          <w:rtl w:val="0"/>
        </w:rPr>
        <w:t xml:space="preserve">Landing Zone Assessment</w:t>
      </w:r>
    </w:p>
    <w:p w:rsidR="00000000" w:rsidDel="00000000" w:rsidP="00000000" w:rsidRDefault="00000000" w:rsidRPr="00000000" w14:paraId="000000C8">
      <w:pPr>
        <w:numPr>
          <w:ilvl w:val="0"/>
          <w:numId w:val="14"/>
        </w:numPr>
        <w:spacing w:after="0" w:afterAutospacing="0" w:before="0" w:beforeAutospacing="0" w:lineRule="auto"/>
        <w:ind w:left="1440" w:hanging="360"/>
        <w:jc w:val="left"/>
        <w:rPr/>
      </w:pPr>
      <w:r w:rsidDel="00000000" w:rsidR="00000000" w:rsidRPr="00000000">
        <w:rPr>
          <w:rtl w:val="0"/>
        </w:rPr>
        <w:t xml:space="preserve">Migration Assessment</w:t>
      </w:r>
    </w:p>
    <w:p w:rsidR="00000000" w:rsidDel="00000000" w:rsidP="00000000" w:rsidRDefault="00000000" w:rsidRPr="00000000" w14:paraId="000000C9">
      <w:pPr>
        <w:numPr>
          <w:ilvl w:val="0"/>
          <w:numId w:val="14"/>
        </w:numPr>
        <w:spacing w:after="40" w:before="0" w:beforeAutospacing="0" w:lineRule="auto"/>
        <w:ind w:left="1440" w:hanging="360"/>
        <w:jc w:val="left"/>
        <w:rPr/>
      </w:pPr>
      <w:r w:rsidDel="00000000" w:rsidR="00000000" w:rsidRPr="00000000">
        <w:rPr>
          <w:rtl w:val="0"/>
        </w:rPr>
        <w:t xml:space="preserve">Modernization Assessment.</w:t>
      </w:r>
    </w:p>
    <w:p w:rsidR="00000000" w:rsidDel="00000000" w:rsidP="00000000" w:rsidRDefault="00000000" w:rsidRPr="00000000" w14:paraId="000000CA">
      <w:pPr>
        <w:spacing w:before="280" w:lineRule="auto"/>
        <w:ind w:left="0" w:firstLine="0"/>
        <w:jc w:val="left"/>
        <w:rPr>
          <w:b w:val="1"/>
          <w:bCs w:val="1"/>
        </w:rPr>
      </w:pPr>
      <w:r w:rsidDel="00000000" w:rsidR="00000000" w:rsidRPr="00000000">
        <w:rPr>
          <w:b w:val="1"/>
          <w:bCs w:val="1"/>
          <w:rtl w:val="0"/>
        </w:rPr>
        <w:t xml:space="preserve">Características</w:t>
      </w:r>
    </w:p>
    <w:p w:rsidR="00000000" w:rsidDel="00000000" w:rsidP="00000000" w:rsidRDefault="00000000" w:rsidRPr="00000000" w14:paraId="000000CB">
      <w:pPr>
        <w:numPr>
          <w:ilvl w:val="0"/>
          <w:numId w:val="2"/>
        </w:numPr>
        <w:spacing w:after="0" w:afterAutospacing="0" w:before="40" w:lineRule="auto"/>
        <w:ind w:left="1440" w:hanging="360"/>
        <w:jc w:val="left"/>
        <w:rPr/>
      </w:pPr>
      <w:r w:rsidDel="00000000" w:rsidR="00000000" w:rsidRPr="00000000">
        <w:rPr>
          <w:rtl w:val="0"/>
        </w:rPr>
        <w:t xml:space="preserve">Corta duración</w:t>
      </w:r>
    </w:p>
    <w:p w:rsidR="00000000" w:rsidDel="00000000" w:rsidP="00000000" w:rsidRDefault="00000000" w:rsidRPr="00000000" w14:paraId="000000CC">
      <w:pPr>
        <w:numPr>
          <w:ilvl w:val="0"/>
          <w:numId w:val="2"/>
        </w:numPr>
        <w:spacing w:after="0" w:afterAutospacing="0" w:before="0" w:beforeAutospacing="0" w:lineRule="auto"/>
        <w:ind w:left="1440" w:hanging="360"/>
        <w:jc w:val="left"/>
        <w:rPr/>
      </w:pPr>
      <w:r w:rsidDel="00000000" w:rsidR="00000000" w:rsidRPr="00000000">
        <w:rPr>
          <w:rtl w:val="0"/>
        </w:rPr>
        <w:t xml:space="preserve">Foco analítico</w:t>
      </w:r>
    </w:p>
    <w:p w:rsidR="00000000" w:rsidDel="00000000" w:rsidP="00000000" w:rsidRDefault="00000000" w:rsidRPr="00000000" w14:paraId="000000CD">
      <w:pPr>
        <w:numPr>
          <w:ilvl w:val="0"/>
          <w:numId w:val="2"/>
        </w:numPr>
        <w:spacing w:after="0" w:afterAutospacing="0" w:before="0" w:beforeAutospacing="0" w:lineRule="auto"/>
        <w:ind w:left="1440" w:hanging="360"/>
        <w:jc w:val="left"/>
        <w:rPr/>
      </w:pPr>
      <w:r w:rsidDel="00000000" w:rsidR="00000000" w:rsidRPr="00000000">
        <w:rPr>
          <w:rtl w:val="0"/>
        </w:rPr>
        <w:t xml:space="preserve">Workshops técnicos</w:t>
      </w:r>
    </w:p>
    <w:p w:rsidR="00000000" w:rsidDel="00000000" w:rsidP="00000000" w:rsidRDefault="00000000" w:rsidRPr="00000000" w14:paraId="000000CE">
      <w:pPr>
        <w:numPr>
          <w:ilvl w:val="0"/>
          <w:numId w:val="2"/>
        </w:numPr>
        <w:spacing w:after="0" w:afterAutospacing="0" w:before="0" w:beforeAutospacing="0" w:lineRule="auto"/>
        <w:ind w:left="1440" w:hanging="360"/>
        <w:jc w:val="left"/>
        <w:rPr/>
      </w:pPr>
      <w:r w:rsidDel="00000000" w:rsidR="00000000" w:rsidRPr="00000000">
        <w:rPr>
          <w:rtl w:val="0"/>
        </w:rPr>
        <w:t xml:space="preserve">Discovery</w:t>
      </w:r>
    </w:p>
    <w:p w:rsidR="00000000" w:rsidDel="00000000" w:rsidP="00000000" w:rsidRDefault="00000000" w:rsidRPr="00000000" w14:paraId="000000CF">
      <w:pPr>
        <w:numPr>
          <w:ilvl w:val="0"/>
          <w:numId w:val="2"/>
        </w:numPr>
        <w:spacing w:after="0" w:afterAutospacing="0" w:before="0" w:beforeAutospacing="0" w:lineRule="auto"/>
        <w:ind w:left="1440" w:hanging="360"/>
        <w:jc w:val="left"/>
        <w:rPr/>
      </w:pPr>
      <w:r w:rsidDel="00000000" w:rsidR="00000000" w:rsidRPr="00000000">
        <w:rPr>
          <w:rtl w:val="0"/>
        </w:rPr>
        <w:t xml:space="preserve">Entregables ejecutivos</w:t>
      </w:r>
    </w:p>
    <w:p w:rsidR="00000000" w:rsidDel="00000000" w:rsidP="00000000" w:rsidRDefault="00000000" w:rsidRPr="00000000" w14:paraId="000000D0">
      <w:pPr>
        <w:numPr>
          <w:ilvl w:val="0"/>
          <w:numId w:val="2"/>
        </w:numPr>
        <w:spacing w:after="40" w:before="0" w:beforeAutospacing="0" w:lineRule="auto"/>
        <w:ind w:left="1440" w:hanging="360"/>
        <w:jc w:val="left"/>
        <w:rPr/>
      </w:pPr>
      <w:r w:rsidDel="00000000" w:rsidR="00000000" w:rsidRPr="00000000">
        <w:rPr>
          <w:rtl w:val="0"/>
        </w:rPr>
        <w:t xml:space="preserve">Roadmap de mejoras.</w:t>
      </w:r>
    </w:p>
    <w:p w:rsidR="00000000" w:rsidDel="00000000" w:rsidP="00000000" w:rsidRDefault="00000000" w:rsidRPr="00000000" w14:paraId="000000D1">
      <w:pPr>
        <w:pStyle w:val="Heading2"/>
        <w:jc w:val="left"/>
        <w:rPr/>
      </w:pPr>
      <w:bookmarkStart w:colFirst="0" w:colLast="0" w:name="_5envmuqgti4h" w:id="21"/>
      <w:bookmarkEnd w:id="21"/>
      <w:r w:rsidDel="00000000" w:rsidR="00000000" w:rsidRPr="00000000">
        <w:rPr>
          <w:rtl w:val="0"/>
        </w:rPr>
        <w:t xml:space="preserve">4.2 Proof of Concept (POC)</w:t>
      </w:r>
    </w:p>
    <w:p w:rsidR="00000000" w:rsidDel="00000000" w:rsidP="00000000" w:rsidRDefault="00000000" w:rsidRPr="00000000" w14:paraId="000000D2">
      <w:pPr>
        <w:spacing w:after="180" w:before="180" w:lineRule="auto"/>
        <w:jc w:val="left"/>
        <w:rPr/>
      </w:pPr>
      <w:r w:rsidDel="00000000" w:rsidR="00000000" w:rsidRPr="00000000">
        <w:rPr>
          <w:rtl w:val="0"/>
        </w:rPr>
        <w:t xml:space="preserve">Incluye iniciativas orientadas a validar:</w:t>
      </w:r>
    </w:p>
    <w:p w:rsidR="00000000" w:rsidDel="00000000" w:rsidP="00000000" w:rsidRDefault="00000000" w:rsidRPr="00000000" w14:paraId="000000D3">
      <w:pPr>
        <w:numPr>
          <w:ilvl w:val="0"/>
          <w:numId w:val="7"/>
        </w:numPr>
        <w:spacing w:after="0" w:afterAutospacing="0" w:before="40" w:lineRule="auto"/>
        <w:ind w:left="1440" w:hanging="360"/>
        <w:jc w:val="left"/>
        <w:rPr/>
      </w:pPr>
      <w:r w:rsidDel="00000000" w:rsidR="00000000" w:rsidRPr="00000000">
        <w:rPr>
          <w:rtl w:val="0"/>
        </w:rPr>
        <w:t xml:space="preserve">Arquitecturas</w:t>
      </w:r>
    </w:p>
    <w:p w:rsidR="00000000" w:rsidDel="00000000" w:rsidP="00000000" w:rsidRDefault="00000000" w:rsidRPr="00000000" w14:paraId="000000D4">
      <w:pPr>
        <w:numPr>
          <w:ilvl w:val="0"/>
          <w:numId w:val="7"/>
        </w:numPr>
        <w:spacing w:after="0" w:afterAutospacing="0" w:before="0" w:beforeAutospacing="0" w:lineRule="auto"/>
        <w:ind w:left="1440" w:hanging="360"/>
        <w:jc w:val="left"/>
        <w:rPr/>
      </w:pPr>
      <w:r w:rsidDel="00000000" w:rsidR="00000000" w:rsidRPr="00000000">
        <w:rPr>
          <w:rtl w:val="0"/>
        </w:rPr>
        <w:t xml:space="preserve">Integraciones</w:t>
      </w:r>
    </w:p>
    <w:p w:rsidR="00000000" w:rsidDel="00000000" w:rsidP="00000000" w:rsidRDefault="00000000" w:rsidRPr="00000000" w14:paraId="000000D5">
      <w:pPr>
        <w:numPr>
          <w:ilvl w:val="0"/>
          <w:numId w:val="7"/>
        </w:numPr>
        <w:spacing w:after="0" w:afterAutospacing="0" w:before="0" w:beforeAutospacing="0" w:lineRule="auto"/>
        <w:ind w:left="1440" w:hanging="360"/>
        <w:jc w:val="left"/>
        <w:rPr/>
      </w:pPr>
      <w:r w:rsidDel="00000000" w:rsidR="00000000" w:rsidRPr="00000000">
        <w:rPr>
          <w:rtl w:val="0"/>
        </w:rPr>
        <w:t xml:space="preserve">Automatizaciones</w:t>
      </w:r>
    </w:p>
    <w:p w:rsidR="00000000" w:rsidDel="00000000" w:rsidP="00000000" w:rsidRDefault="00000000" w:rsidRPr="00000000" w14:paraId="000000D6">
      <w:pPr>
        <w:numPr>
          <w:ilvl w:val="0"/>
          <w:numId w:val="7"/>
        </w:numPr>
        <w:spacing w:after="0" w:afterAutospacing="0" w:before="0" w:beforeAutospacing="0" w:lineRule="auto"/>
        <w:ind w:left="1440" w:hanging="360"/>
        <w:jc w:val="left"/>
        <w:rPr/>
      </w:pPr>
      <w:r w:rsidDel="00000000" w:rsidR="00000000" w:rsidRPr="00000000">
        <w:rPr>
          <w:rtl w:val="0"/>
        </w:rPr>
        <w:t xml:space="preserve">IA/ML</w:t>
      </w:r>
    </w:p>
    <w:p w:rsidR="00000000" w:rsidDel="00000000" w:rsidP="00000000" w:rsidRDefault="00000000" w:rsidRPr="00000000" w14:paraId="000000D7">
      <w:pPr>
        <w:numPr>
          <w:ilvl w:val="0"/>
          <w:numId w:val="7"/>
        </w:numPr>
        <w:spacing w:after="0" w:afterAutospacing="0" w:before="0" w:beforeAutospacing="0" w:lineRule="auto"/>
        <w:ind w:left="1440" w:hanging="360"/>
        <w:jc w:val="left"/>
        <w:rPr/>
      </w:pPr>
      <w:r w:rsidDel="00000000" w:rsidR="00000000" w:rsidRPr="00000000">
        <w:rPr>
          <w:rtl w:val="0"/>
        </w:rPr>
        <w:t xml:space="preserve">Modernización</w:t>
      </w:r>
    </w:p>
    <w:p w:rsidR="00000000" w:rsidDel="00000000" w:rsidP="00000000" w:rsidRDefault="00000000" w:rsidRPr="00000000" w14:paraId="000000D8">
      <w:pPr>
        <w:numPr>
          <w:ilvl w:val="0"/>
          <w:numId w:val="7"/>
        </w:numPr>
        <w:spacing w:after="0" w:afterAutospacing="0" w:before="0" w:beforeAutospacing="0" w:lineRule="auto"/>
        <w:ind w:left="1440" w:hanging="360"/>
        <w:jc w:val="left"/>
        <w:rPr/>
      </w:pPr>
      <w:r w:rsidDel="00000000" w:rsidR="00000000" w:rsidRPr="00000000">
        <w:rPr>
          <w:rtl w:val="0"/>
        </w:rPr>
        <w:t xml:space="preserve">Data platforms</w:t>
      </w:r>
    </w:p>
    <w:p w:rsidR="00000000" w:rsidDel="00000000" w:rsidP="00000000" w:rsidRDefault="00000000" w:rsidRPr="00000000" w14:paraId="000000D9">
      <w:pPr>
        <w:numPr>
          <w:ilvl w:val="0"/>
          <w:numId w:val="7"/>
        </w:numPr>
        <w:spacing w:after="0" w:afterAutospacing="0" w:before="0" w:beforeAutospacing="0" w:lineRule="auto"/>
        <w:ind w:left="1440" w:hanging="360"/>
        <w:jc w:val="left"/>
        <w:rPr/>
      </w:pPr>
      <w:r w:rsidDel="00000000" w:rsidR="00000000" w:rsidRPr="00000000">
        <w:rPr>
          <w:rtl w:val="0"/>
        </w:rPr>
        <w:t xml:space="preserve">RPA</w:t>
      </w:r>
    </w:p>
    <w:p w:rsidR="00000000" w:rsidDel="00000000" w:rsidP="00000000" w:rsidRDefault="00000000" w:rsidRPr="00000000" w14:paraId="000000DA">
      <w:pPr>
        <w:numPr>
          <w:ilvl w:val="0"/>
          <w:numId w:val="7"/>
        </w:numPr>
        <w:spacing w:after="0" w:afterAutospacing="0" w:before="0" w:beforeAutospacing="0" w:lineRule="auto"/>
        <w:ind w:left="1440" w:hanging="360"/>
        <w:jc w:val="left"/>
        <w:rPr/>
      </w:pPr>
      <w:r w:rsidDel="00000000" w:rsidR="00000000" w:rsidRPr="00000000">
        <w:rPr>
          <w:rtl w:val="0"/>
        </w:rPr>
        <w:t xml:space="preserve">Kubernetes</w:t>
      </w:r>
    </w:p>
    <w:p w:rsidR="00000000" w:rsidDel="00000000" w:rsidP="00000000" w:rsidRDefault="00000000" w:rsidRPr="00000000" w14:paraId="000000DB">
      <w:pPr>
        <w:numPr>
          <w:ilvl w:val="0"/>
          <w:numId w:val="7"/>
        </w:numPr>
        <w:spacing w:after="40" w:before="0" w:beforeAutospacing="0" w:lineRule="auto"/>
        <w:ind w:left="1440" w:hanging="360"/>
        <w:jc w:val="left"/>
        <w:rPr/>
      </w:pPr>
      <w:r w:rsidDel="00000000" w:rsidR="00000000" w:rsidRPr="00000000">
        <w:rPr>
          <w:rtl w:val="0"/>
        </w:rPr>
        <w:t xml:space="preserve">GenAI.</w:t>
      </w:r>
    </w:p>
    <w:p w:rsidR="00000000" w:rsidDel="00000000" w:rsidP="00000000" w:rsidRDefault="00000000" w:rsidRPr="00000000" w14:paraId="000000DC">
      <w:pPr>
        <w:spacing w:before="280" w:lineRule="auto"/>
        <w:ind w:left="0" w:firstLine="0"/>
        <w:jc w:val="left"/>
        <w:rPr>
          <w:b w:val="1"/>
          <w:bCs w:val="1"/>
        </w:rPr>
      </w:pPr>
      <w:r w:rsidDel="00000000" w:rsidR="00000000" w:rsidRPr="00000000">
        <w:rPr>
          <w:b w:val="1"/>
          <w:bCs w:val="1"/>
          <w:rtl w:val="0"/>
        </w:rPr>
        <w:t xml:space="preserve">Características</w:t>
      </w:r>
    </w:p>
    <w:p w:rsidR="00000000" w:rsidDel="00000000" w:rsidP="00000000" w:rsidRDefault="00000000" w:rsidRPr="00000000" w14:paraId="000000DD">
      <w:pPr>
        <w:numPr>
          <w:ilvl w:val="0"/>
          <w:numId w:val="10"/>
        </w:numPr>
        <w:spacing w:after="0" w:afterAutospacing="0" w:before="40" w:lineRule="auto"/>
        <w:ind w:left="1440" w:hanging="360"/>
        <w:jc w:val="left"/>
        <w:rPr/>
      </w:pPr>
      <w:r w:rsidDel="00000000" w:rsidR="00000000" w:rsidRPr="00000000">
        <w:rPr>
          <w:rtl w:val="0"/>
        </w:rPr>
        <w:t xml:space="preserve">A</w:t>
      </w:r>
      <w:r w:rsidDel="00000000" w:rsidR="00000000" w:rsidRPr="00000000">
        <w:rPr>
          <w:rtl w:val="0"/>
        </w:rPr>
        <w:t xml:space="preserve">lta incertidumbre técnica</w:t>
      </w:r>
    </w:p>
    <w:p w:rsidR="00000000" w:rsidDel="00000000" w:rsidP="00000000" w:rsidRDefault="00000000" w:rsidRPr="00000000" w14:paraId="000000DE">
      <w:pPr>
        <w:numPr>
          <w:ilvl w:val="0"/>
          <w:numId w:val="10"/>
        </w:numPr>
        <w:spacing w:after="0" w:afterAutospacing="0" w:before="0" w:beforeAutospacing="0" w:lineRule="auto"/>
        <w:ind w:left="1440" w:hanging="360"/>
        <w:jc w:val="left"/>
        <w:rPr/>
      </w:pPr>
      <w:r w:rsidDel="00000000" w:rsidR="00000000" w:rsidRPr="00000000">
        <w:rPr>
          <w:rtl w:val="0"/>
        </w:rPr>
        <w:t xml:space="preserve">Iteración rápida</w:t>
      </w:r>
    </w:p>
    <w:p w:rsidR="00000000" w:rsidDel="00000000" w:rsidP="00000000" w:rsidRDefault="00000000" w:rsidRPr="00000000" w14:paraId="000000DF">
      <w:pPr>
        <w:numPr>
          <w:ilvl w:val="0"/>
          <w:numId w:val="10"/>
        </w:numPr>
        <w:spacing w:after="0" w:afterAutospacing="0" w:before="0" w:beforeAutospacing="0" w:lineRule="auto"/>
        <w:ind w:left="1440" w:hanging="360"/>
        <w:jc w:val="left"/>
        <w:rPr/>
      </w:pPr>
      <w:r w:rsidDel="00000000" w:rsidR="00000000" w:rsidRPr="00000000">
        <w:rPr>
          <w:rtl w:val="0"/>
        </w:rPr>
        <w:t xml:space="preserve">MVP funcional</w:t>
      </w:r>
    </w:p>
    <w:p w:rsidR="00000000" w:rsidDel="00000000" w:rsidP="00000000" w:rsidRDefault="00000000" w:rsidRPr="00000000" w14:paraId="000000E0">
      <w:pPr>
        <w:numPr>
          <w:ilvl w:val="0"/>
          <w:numId w:val="10"/>
        </w:numPr>
        <w:spacing w:after="40" w:before="0" w:beforeAutospacing="0" w:lineRule="auto"/>
        <w:ind w:left="1440" w:hanging="360"/>
        <w:jc w:val="left"/>
        <w:rPr/>
      </w:pPr>
      <w:r w:rsidDel="00000000" w:rsidR="00000000" w:rsidRPr="00000000">
        <w:rPr>
          <w:rtl w:val="0"/>
        </w:rPr>
        <w:t xml:space="preserve">Foco en validación</w:t>
      </w:r>
    </w:p>
    <w:p w:rsidR="00000000" w:rsidDel="00000000" w:rsidP="00000000" w:rsidRDefault="00000000" w:rsidRPr="00000000" w14:paraId="000000E1">
      <w:pPr>
        <w:pStyle w:val="Heading2"/>
        <w:jc w:val="left"/>
        <w:rPr/>
      </w:pPr>
      <w:bookmarkStart w:colFirst="0" w:colLast="0" w:name="_ivywfo2ibwan" w:id="22"/>
      <w:bookmarkEnd w:id="22"/>
      <w:r w:rsidDel="00000000" w:rsidR="00000000" w:rsidRPr="00000000">
        <w:rPr>
          <w:rtl w:val="0"/>
        </w:rPr>
        <w:t xml:space="preserve">4.3 Capacitaciones y Workshops</w:t>
      </w:r>
    </w:p>
    <w:p w:rsidR="00000000" w:rsidDel="00000000" w:rsidP="00000000" w:rsidRDefault="00000000" w:rsidRPr="00000000" w14:paraId="000000E2">
      <w:pPr>
        <w:spacing w:after="180" w:before="180" w:lineRule="auto"/>
        <w:jc w:val="left"/>
        <w:rPr/>
      </w:pPr>
      <w:r w:rsidDel="00000000" w:rsidR="00000000" w:rsidRPr="00000000">
        <w:rPr>
          <w:rtl w:val="0"/>
        </w:rPr>
        <w:t xml:space="preserve">Incluye:</w:t>
      </w:r>
    </w:p>
    <w:p w:rsidR="00000000" w:rsidDel="00000000" w:rsidP="00000000" w:rsidRDefault="00000000" w:rsidRPr="00000000" w14:paraId="000000E3">
      <w:pPr>
        <w:numPr>
          <w:ilvl w:val="0"/>
          <w:numId w:val="19"/>
        </w:numPr>
        <w:spacing w:after="0" w:afterAutospacing="0" w:before="40" w:lineRule="auto"/>
        <w:ind w:left="1440" w:hanging="360"/>
        <w:jc w:val="left"/>
        <w:rPr/>
      </w:pPr>
      <w:r w:rsidDel="00000000" w:rsidR="00000000" w:rsidRPr="00000000">
        <w:rPr>
          <w:rtl w:val="0"/>
        </w:rPr>
        <w:t xml:space="preserve">Bootcamps</w:t>
      </w:r>
    </w:p>
    <w:p w:rsidR="00000000" w:rsidDel="00000000" w:rsidP="00000000" w:rsidRDefault="00000000" w:rsidRPr="00000000" w14:paraId="000000E4">
      <w:pPr>
        <w:numPr>
          <w:ilvl w:val="0"/>
          <w:numId w:val="19"/>
        </w:numPr>
        <w:spacing w:after="0" w:afterAutospacing="0" w:before="0" w:beforeAutospacing="0" w:lineRule="auto"/>
        <w:ind w:left="1440" w:hanging="360"/>
        <w:jc w:val="left"/>
        <w:rPr/>
      </w:pPr>
      <w:r w:rsidDel="00000000" w:rsidR="00000000" w:rsidRPr="00000000">
        <w:rPr>
          <w:rtl w:val="0"/>
        </w:rPr>
        <w:t xml:space="preserve">Workshops técnicos</w:t>
      </w:r>
    </w:p>
    <w:p w:rsidR="00000000" w:rsidDel="00000000" w:rsidP="00000000" w:rsidRDefault="00000000" w:rsidRPr="00000000" w14:paraId="000000E5">
      <w:pPr>
        <w:numPr>
          <w:ilvl w:val="0"/>
          <w:numId w:val="19"/>
        </w:numPr>
        <w:spacing w:after="0" w:afterAutospacing="0" w:before="0" w:beforeAutospacing="0" w:lineRule="auto"/>
        <w:ind w:left="1440" w:hanging="360"/>
        <w:jc w:val="left"/>
        <w:rPr/>
      </w:pPr>
      <w:r w:rsidDel="00000000" w:rsidR="00000000" w:rsidRPr="00000000">
        <w:rPr>
          <w:rtl w:val="0"/>
        </w:rPr>
        <w:t xml:space="preserve">Entrenamiento AWS</w:t>
      </w:r>
    </w:p>
    <w:p w:rsidR="00000000" w:rsidDel="00000000" w:rsidP="00000000" w:rsidRDefault="00000000" w:rsidRPr="00000000" w14:paraId="000000E6">
      <w:pPr>
        <w:numPr>
          <w:ilvl w:val="0"/>
          <w:numId w:val="19"/>
        </w:numPr>
        <w:spacing w:after="0" w:afterAutospacing="0" w:before="0" w:beforeAutospacing="0" w:lineRule="auto"/>
        <w:ind w:left="1440" w:hanging="360"/>
        <w:jc w:val="left"/>
        <w:rPr/>
      </w:pPr>
      <w:r w:rsidDel="00000000" w:rsidR="00000000" w:rsidRPr="00000000">
        <w:rPr>
          <w:rtl w:val="0"/>
        </w:rPr>
        <w:t xml:space="preserve">Laboratorios prácticos</w:t>
      </w:r>
    </w:p>
    <w:p w:rsidR="00000000" w:rsidDel="00000000" w:rsidP="00000000" w:rsidRDefault="00000000" w:rsidRPr="00000000" w14:paraId="000000E7">
      <w:pPr>
        <w:numPr>
          <w:ilvl w:val="0"/>
          <w:numId w:val="19"/>
        </w:numPr>
        <w:spacing w:after="0" w:afterAutospacing="0" w:before="0" w:beforeAutospacing="0" w:lineRule="auto"/>
        <w:ind w:left="1440" w:hanging="360"/>
        <w:jc w:val="left"/>
        <w:rPr/>
      </w:pPr>
      <w:r w:rsidDel="00000000" w:rsidR="00000000" w:rsidRPr="00000000">
        <w:rPr>
          <w:rtl w:val="0"/>
        </w:rPr>
        <w:t xml:space="preserve">Formación cloud</w:t>
      </w:r>
    </w:p>
    <w:p w:rsidR="00000000" w:rsidDel="00000000" w:rsidP="00000000" w:rsidRDefault="00000000" w:rsidRPr="00000000" w14:paraId="000000E8">
      <w:pPr>
        <w:numPr>
          <w:ilvl w:val="0"/>
          <w:numId w:val="19"/>
        </w:numPr>
        <w:spacing w:after="40" w:before="0" w:beforeAutospacing="0" w:lineRule="auto"/>
        <w:ind w:left="1440" w:hanging="360"/>
        <w:jc w:val="left"/>
        <w:rPr/>
      </w:pPr>
      <w:r w:rsidDel="00000000" w:rsidR="00000000" w:rsidRPr="00000000">
        <w:rPr>
          <w:rtl w:val="0"/>
        </w:rPr>
        <w:t xml:space="preserve">Capacitaciones AI.</w:t>
      </w:r>
    </w:p>
    <w:p w:rsidR="00000000" w:rsidDel="00000000" w:rsidP="00000000" w:rsidRDefault="00000000" w:rsidRPr="00000000" w14:paraId="000000E9">
      <w:pPr>
        <w:pStyle w:val="Heading2"/>
        <w:jc w:val="left"/>
        <w:rPr/>
      </w:pPr>
      <w:bookmarkStart w:colFirst="0" w:colLast="0" w:name="_qjqijxtpywm4" w:id="23"/>
      <w:bookmarkEnd w:id="23"/>
      <w:r w:rsidDel="00000000" w:rsidR="00000000" w:rsidRPr="00000000">
        <w:rPr>
          <w:rtl w:val="0"/>
        </w:rPr>
        <w:t xml:space="preserve">4.4 Migraciones Ágiles</w:t>
      </w:r>
    </w:p>
    <w:p w:rsidR="00000000" w:rsidDel="00000000" w:rsidP="00000000" w:rsidRDefault="00000000" w:rsidRPr="00000000" w14:paraId="000000EA">
      <w:pPr>
        <w:spacing w:after="180" w:before="180" w:lineRule="auto"/>
        <w:jc w:val="left"/>
        <w:rPr>
          <w:b w:val="1"/>
          <w:bCs w:val="1"/>
        </w:rPr>
      </w:pPr>
      <w:r w:rsidDel="00000000" w:rsidR="00000000" w:rsidRPr="00000000">
        <w:rPr>
          <w:b w:val="1"/>
          <w:bCs w:val="1"/>
          <w:rtl w:val="0"/>
        </w:rPr>
        <w:t xml:space="preserve">Incluye:</w:t>
      </w:r>
    </w:p>
    <w:p w:rsidR="00000000" w:rsidDel="00000000" w:rsidP="00000000" w:rsidRDefault="00000000" w:rsidRPr="00000000" w14:paraId="000000EB">
      <w:pPr>
        <w:spacing w:after="40" w:before="40" w:lineRule="auto"/>
        <w:ind w:left="1080" w:hanging="360"/>
        <w:jc w:val="left"/>
        <w:rPr/>
      </w:pPr>
      <w:r w:rsidDel="00000000" w:rsidR="00000000" w:rsidRPr="00000000">
        <w:rPr>
          <w:rtl w:val="0"/>
        </w:rPr>
        <w:t xml:space="preserve">Quick migrations</w:t>
      </w:r>
    </w:p>
    <w:p w:rsidR="00000000" w:rsidDel="00000000" w:rsidP="00000000" w:rsidRDefault="00000000" w:rsidRPr="00000000" w14:paraId="000000EC">
      <w:pPr>
        <w:spacing w:after="40" w:before="40" w:lineRule="auto"/>
        <w:ind w:left="1080" w:hanging="360"/>
        <w:jc w:val="left"/>
        <w:rPr/>
      </w:pPr>
      <w:r w:rsidDel="00000000" w:rsidR="00000000" w:rsidRPr="00000000">
        <w:rPr>
          <w:rtl w:val="0"/>
        </w:rPr>
        <w:t xml:space="preserve">Pilotos de migración</w:t>
      </w:r>
    </w:p>
    <w:p w:rsidR="00000000" w:rsidDel="00000000" w:rsidP="00000000" w:rsidRDefault="00000000" w:rsidRPr="00000000" w14:paraId="000000ED">
      <w:pPr>
        <w:spacing w:after="40" w:before="40" w:lineRule="auto"/>
        <w:ind w:left="1080" w:hanging="360"/>
        <w:jc w:val="left"/>
        <w:rPr/>
      </w:pPr>
      <w:r w:rsidDel="00000000" w:rsidR="00000000" w:rsidRPr="00000000">
        <w:rPr>
          <w:rtl w:val="0"/>
        </w:rPr>
        <w:t xml:space="preserve">Lift &amp; shift parcial</w:t>
      </w:r>
    </w:p>
    <w:p w:rsidR="00000000" w:rsidDel="00000000" w:rsidP="00000000" w:rsidRDefault="00000000" w:rsidRPr="00000000" w14:paraId="000000EE">
      <w:pPr>
        <w:spacing w:after="40" w:before="40" w:lineRule="auto"/>
        <w:ind w:left="1080" w:hanging="360"/>
        <w:jc w:val="left"/>
        <w:rPr/>
      </w:pPr>
      <w:r w:rsidDel="00000000" w:rsidR="00000000" w:rsidRPr="00000000">
        <w:rPr>
          <w:rtl w:val="0"/>
        </w:rPr>
        <w:t xml:space="preserve">Migraciones controladas</w:t>
      </w:r>
    </w:p>
    <w:p w:rsidR="00000000" w:rsidDel="00000000" w:rsidP="00000000" w:rsidRDefault="00000000" w:rsidRPr="00000000" w14:paraId="000000EF">
      <w:pPr>
        <w:spacing w:after="40" w:before="40" w:lineRule="auto"/>
        <w:ind w:left="1080" w:hanging="360"/>
        <w:jc w:val="left"/>
        <w:rPr/>
      </w:pPr>
      <w:r w:rsidDel="00000000" w:rsidR="00000000" w:rsidRPr="00000000">
        <w:rPr>
          <w:rtl w:val="0"/>
        </w:rPr>
        <w:t xml:space="preserve">Despliegues acelerados.</w:t>
      </w:r>
    </w:p>
    <w:p w:rsidR="00000000" w:rsidDel="00000000" w:rsidP="00000000" w:rsidRDefault="00000000" w:rsidRPr="00000000" w14:paraId="000000F0">
      <w:pPr>
        <w:spacing w:before="280" w:lineRule="auto"/>
        <w:ind w:left="0" w:firstLine="0"/>
        <w:jc w:val="left"/>
        <w:rPr>
          <w:b w:val="1"/>
          <w:bCs w:val="1"/>
        </w:rPr>
      </w:pPr>
      <w:r w:rsidDel="00000000" w:rsidR="00000000" w:rsidRPr="00000000">
        <w:rPr>
          <w:b w:val="1"/>
          <w:bCs w:val="1"/>
          <w:rtl w:val="0"/>
        </w:rPr>
        <w:t xml:space="preserve">Características</w:t>
      </w:r>
    </w:p>
    <w:p w:rsidR="00000000" w:rsidDel="00000000" w:rsidP="00000000" w:rsidRDefault="00000000" w:rsidRPr="00000000" w14:paraId="000000F1">
      <w:pPr>
        <w:numPr>
          <w:ilvl w:val="0"/>
          <w:numId w:val="15"/>
        </w:numPr>
        <w:spacing w:after="0" w:afterAutospacing="0" w:before="40" w:lineRule="auto"/>
        <w:ind w:left="1440" w:hanging="360"/>
        <w:jc w:val="left"/>
        <w:rPr/>
      </w:pPr>
      <w:r w:rsidDel="00000000" w:rsidR="00000000" w:rsidRPr="00000000">
        <w:rPr>
          <w:rtl w:val="0"/>
        </w:rPr>
        <w:t xml:space="preserve">F</w:t>
      </w:r>
      <w:r w:rsidDel="00000000" w:rsidR="00000000" w:rsidRPr="00000000">
        <w:rPr>
          <w:rtl w:val="0"/>
        </w:rPr>
        <w:t xml:space="preserve">oco en velocidad</w:t>
      </w:r>
    </w:p>
    <w:p w:rsidR="00000000" w:rsidDel="00000000" w:rsidP="00000000" w:rsidRDefault="00000000" w:rsidRPr="00000000" w14:paraId="000000F2">
      <w:pPr>
        <w:numPr>
          <w:ilvl w:val="0"/>
          <w:numId w:val="15"/>
        </w:numPr>
        <w:spacing w:after="0" w:afterAutospacing="0" w:before="0" w:beforeAutospacing="0" w:lineRule="auto"/>
        <w:ind w:left="1440" w:hanging="360"/>
        <w:jc w:val="left"/>
        <w:rPr/>
      </w:pPr>
      <w:r w:rsidDel="00000000" w:rsidR="00000000" w:rsidRPr="00000000">
        <w:rPr>
          <w:rtl w:val="0"/>
        </w:rPr>
        <w:t xml:space="preserve">Automatización</w:t>
      </w:r>
    </w:p>
    <w:p w:rsidR="00000000" w:rsidDel="00000000" w:rsidP="00000000" w:rsidRDefault="00000000" w:rsidRPr="00000000" w14:paraId="000000F3">
      <w:pPr>
        <w:numPr>
          <w:ilvl w:val="0"/>
          <w:numId w:val="15"/>
        </w:numPr>
        <w:spacing w:after="0" w:afterAutospacing="0" w:before="0" w:beforeAutospacing="0" w:lineRule="auto"/>
        <w:ind w:left="1440" w:hanging="360"/>
        <w:jc w:val="left"/>
        <w:rPr/>
      </w:pPr>
      <w:r w:rsidDel="00000000" w:rsidR="00000000" w:rsidRPr="00000000">
        <w:rPr>
          <w:rtl w:val="0"/>
        </w:rPr>
        <w:t xml:space="preserve">Quick wins</w:t>
      </w:r>
    </w:p>
    <w:p w:rsidR="00000000" w:rsidDel="00000000" w:rsidP="00000000" w:rsidRDefault="00000000" w:rsidRPr="00000000" w14:paraId="000000F4">
      <w:pPr>
        <w:numPr>
          <w:ilvl w:val="0"/>
          <w:numId w:val="15"/>
        </w:numPr>
        <w:spacing w:after="40" w:before="0" w:beforeAutospacing="0" w:lineRule="auto"/>
        <w:ind w:left="1440" w:hanging="360"/>
        <w:jc w:val="left"/>
        <w:rPr/>
      </w:pPr>
      <w:r w:rsidDel="00000000" w:rsidR="00000000" w:rsidRPr="00000000">
        <w:rPr>
          <w:sz w:val="24"/>
          <w:szCs w:val="24"/>
          <w:rtl w:val="0"/>
        </w:rPr>
        <w:t xml:space="preserve">Entregas controladas.</w:t>
      </w:r>
      <w:r w:rsidDel="00000000" w:rsidR="00000000" w:rsidRPr="00000000">
        <w:rPr>
          <w:rtl w:val="0"/>
        </w:rPr>
        <w:t xml:space="preserve"> </w:t>
      </w:r>
    </w:p>
    <w:p w:rsidR="00000000" w:rsidDel="00000000" w:rsidP="00000000" w:rsidRDefault="00000000" w:rsidRPr="00000000" w14:paraId="000000F5">
      <w:pPr>
        <w:pStyle w:val="Heading1"/>
        <w:rPr/>
      </w:pPr>
      <w:bookmarkStart w:colFirst="0" w:colLast="0" w:name="_yqsvi7iabg20" w:id="24"/>
      <w:bookmarkEnd w:id="24"/>
      <w:r w:rsidDel="00000000" w:rsidR="00000000" w:rsidRPr="00000000">
        <w:rPr>
          <w:rtl w:val="0"/>
        </w:rPr>
        <w:t xml:space="preserve">5. Modelo Organizacional y Gobernanza</w:t>
      </w:r>
    </w:p>
    <w:p w:rsidR="00000000" w:rsidDel="00000000" w:rsidP="00000000" w:rsidRDefault="00000000" w:rsidRPr="00000000" w14:paraId="000000F6">
      <w:pPr>
        <w:rPr/>
      </w:pPr>
      <w:r w:rsidDel="00000000" w:rsidR="00000000" w:rsidRPr="00000000">
        <w:rPr>
          <w:rtl w:val="0"/>
        </w:rPr>
        <w:t xml:space="preserve">El Framework Ágil mantiene la estructura organizacional corporativa definida por Morris &amp; Opazo, incorporando mecanismos más flexibles de coordinación y seguimiento.</w:t>
      </w:r>
    </w:p>
    <w:p w:rsidR="00000000" w:rsidDel="00000000" w:rsidP="00000000" w:rsidRDefault="00000000" w:rsidRPr="00000000" w14:paraId="000000F7">
      <w:pPr>
        <w:spacing w:after="180" w:before="180" w:lineRule="auto"/>
        <w:jc w:val="left"/>
        <w:rPr>
          <w:b w:val="1"/>
          <w:bCs w:val="1"/>
        </w:rPr>
      </w:pPr>
      <w:r w:rsidDel="00000000" w:rsidR="00000000" w:rsidRPr="00000000">
        <w:rPr>
          <w:b w:val="1"/>
          <w:bCs w:val="1"/>
          <w:rtl w:val="0"/>
        </w:rPr>
        <w:t xml:space="preserve">El modelo se compone de:</w:t>
      </w:r>
    </w:p>
    <w:p w:rsidR="00000000" w:rsidDel="00000000" w:rsidP="00000000" w:rsidRDefault="00000000" w:rsidRPr="00000000" w14:paraId="000000F8">
      <w:pPr>
        <w:numPr>
          <w:ilvl w:val="0"/>
          <w:numId w:val="13"/>
        </w:numPr>
        <w:spacing w:after="0" w:afterAutospacing="0" w:before="40" w:lineRule="auto"/>
        <w:ind w:left="1440" w:hanging="360"/>
        <w:jc w:val="left"/>
        <w:rPr/>
      </w:pPr>
      <w:r w:rsidDel="00000000" w:rsidR="00000000" w:rsidRPr="00000000">
        <w:rPr>
          <w:rtl w:val="0"/>
        </w:rPr>
        <w:t xml:space="preserve">PMO</w:t>
      </w:r>
    </w:p>
    <w:p w:rsidR="00000000" w:rsidDel="00000000" w:rsidP="00000000" w:rsidRDefault="00000000" w:rsidRPr="00000000" w14:paraId="000000F9">
      <w:pPr>
        <w:numPr>
          <w:ilvl w:val="0"/>
          <w:numId w:val="13"/>
        </w:numPr>
        <w:spacing w:after="0" w:afterAutospacing="0" w:before="0" w:beforeAutospacing="0" w:lineRule="auto"/>
        <w:ind w:left="1440" w:hanging="360"/>
        <w:jc w:val="left"/>
        <w:rPr/>
      </w:pPr>
      <w:r w:rsidDel="00000000" w:rsidR="00000000" w:rsidRPr="00000000">
        <w:rPr>
          <w:rtl w:val="0"/>
        </w:rPr>
        <w:t xml:space="preserve">CTO</w:t>
      </w:r>
    </w:p>
    <w:p w:rsidR="00000000" w:rsidDel="00000000" w:rsidP="00000000" w:rsidRDefault="00000000" w:rsidRPr="00000000" w14:paraId="000000FA">
      <w:pPr>
        <w:numPr>
          <w:ilvl w:val="0"/>
          <w:numId w:val="13"/>
        </w:numPr>
        <w:spacing w:after="0" w:afterAutospacing="0" w:before="0" w:beforeAutospacing="0" w:lineRule="auto"/>
        <w:ind w:left="1440" w:hanging="360"/>
        <w:jc w:val="left"/>
        <w:rPr/>
      </w:pPr>
      <w:r w:rsidDel="00000000" w:rsidR="00000000" w:rsidRPr="00000000">
        <w:rPr>
          <w:rtl w:val="0"/>
        </w:rPr>
        <w:t xml:space="preserve">PM Lead</w:t>
      </w:r>
    </w:p>
    <w:p w:rsidR="00000000" w:rsidDel="00000000" w:rsidP="00000000" w:rsidRDefault="00000000" w:rsidRPr="00000000" w14:paraId="000000FB">
      <w:pPr>
        <w:numPr>
          <w:ilvl w:val="0"/>
          <w:numId w:val="13"/>
        </w:numPr>
        <w:spacing w:after="0" w:afterAutospacing="0" w:before="0" w:beforeAutospacing="0" w:lineRule="auto"/>
        <w:ind w:left="1440" w:hanging="360"/>
        <w:jc w:val="left"/>
        <w:rPr/>
      </w:pPr>
      <w:r w:rsidDel="00000000" w:rsidR="00000000" w:rsidRPr="00000000">
        <w:rPr>
          <w:rtl w:val="0"/>
        </w:rPr>
        <w:t xml:space="preserve">Project Manager</w:t>
      </w:r>
    </w:p>
    <w:p w:rsidR="00000000" w:rsidDel="00000000" w:rsidP="00000000" w:rsidRDefault="00000000" w:rsidRPr="00000000" w14:paraId="000000FC">
      <w:pPr>
        <w:numPr>
          <w:ilvl w:val="0"/>
          <w:numId w:val="13"/>
        </w:numPr>
        <w:spacing w:after="0" w:afterAutospacing="0" w:before="0" w:beforeAutospacing="0" w:lineRule="auto"/>
        <w:ind w:left="1440" w:hanging="360"/>
        <w:jc w:val="left"/>
        <w:rPr/>
      </w:pPr>
      <w:r w:rsidDel="00000000" w:rsidR="00000000" w:rsidRPr="00000000">
        <w:rPr>
          <w:rtl w:val="0"/>
        </w:rPr>
        <w:t xml:space="preserve">Cloud Team</w:t>
      </w:r>
    </w:p>
    <w:p w:rsidR="00000000" w:rsidDel="00000000" w:rsidP="00000000" w:rsidRDefault="00000000" w:rsidRPr="00000000" w14:paraId="000000FD">
      <w:pPr>
        <w:numPr>
          <w:ilvl w:val="0"/>
          <w:numId w:val="13"/>
        </w:numPr>
        <w:spacing w:after="0" w:afterAutospacing="0" w:before="0" w:beforeAutospacing="0" w:lineRule="auto"/>
        <w:ind w:left="1440" w:hanging="360"/>
        <w:jc w:val="left"/>
        <w:rPr/>
      </w:pPr>
      <w:r w:rsidDel="00000000" w:rsidR="00000000" w:rsidRPr="00000000">
        <w:rPr>
          <w:rtl w:val="0"/>
        </w:rPr>
        <w:t xml:space="preserve">Stakeholders</w:t>
      </w:r>
    </w:p>
    <w:p w:rsidR="00000000" w:rsidDel="00000000" w:rsidP="00000000" w:rsidRDefault="00000000" w:rsidRPr="00000000" w14:paraId="000000FE">
      <w:pPr>
        <w:numPr>
          <w:ilvl w:val="0"/>
          <w:numId w:val="13"/>
        </w:numPr>
        <w:spacing w:after="40" w:before="0" w:beforeAutospacing="0" w:lineRule="auto"/>
        <w:ind w:left="1440" w:hanging="360"/>
        <w:jc w:val="left"/>
        <w:rPr/>
      </w:pPr>
      <w:r w:rsidDel="00000000" w:rsidR="00000000" w:rsidRPr="00000000">
        <w:rPr>
          <w:rtl w:val="0"/>
        </w:rPr>
        <w:t xml:space="preserve">Product Owner Cliente.</w:t>
      </w:r>
    </w:p>
    <w:p w:rsidR="00000000" w:rsidDel="00000000" w:rsidP="00000000" w:rsidRDefault="00000000" w:rsidRPr="00000000" w14:paraId="000000FF">
      <w:pPr>
        <w:spacing w:after="180" w:before="180" w:lineRule="auto"/>
        <w:jc w:val="left"/>
        <w:rPr>
          <w:b w:val="1"/>
          <w:bCs w:val="1"/>
        </w:rPr>
      </w:pPr>
      <w:r w:rsidDel="00000000" w:rsidR="00000000" w:rsidRPr="00000000">
        <w:rPr>
          <w:b w:val="1"/>
          <w:bCs w:val="1"/>
          <w:rtl w:val="0"/>
        </w:rPr>
        <w:t xml:space="preserve">La gobernanza busca mantener:</w:t>
      </w:r>
    </w:p>
    <w:p w:rsidR="00000000" w:rsidDel="00000000" w:rsidP="00000000" w:rsidRDefault="00000000" w:rsidRPr="00000000" w14:paraId="00000100">
      <w:pPr>
        <w:numPr>
          <w:ilvl w:val="0"/>
          <w:numId w:val="5"/>
        </w:numPr>
        <w:spacing w:after="0" w:afterAutospacing="0" w:before="40" w:lineRule="auto"/>
        <w:ind w:left="1440" w:hanging="360"/>
        <w:jc w:val="left"/>
        <w:rPr/>
      </w:pPr>
      <w:r w:rsidDel="00000000" w:rsidR="00000000" w:rsidRPr="00000000">
        <w:rPr>
          <w:rtl w:val="0"/>
        </w:rPr>
        <w:t xml:space="preserve">T</w:t>
      </w:r>
      <w:r w:rsidDel="00000000" w:rsidR="00000000" w:rsidRPr="00000000">
        <w:rPr>
          <w:rtl w:val="0"/>
        </w:rPr>
        <w:t xml:space="preserve">razabilidad</w:t>
      </w:r>
    </w:p>
    <w:p w:rsidR="00000000" w:rsidDel="00000000" w:rsidP="00000000" w:rsidRDefault="00000000" w:rsidRPr="00000000" w14:paraId="00000101">
      <w:pPr>
        <w:numPr>
          <w:ilvl w:val="0"/>
          <w:numId w:val="5"/>
        </w:numPr>
        <w:spacing w:after="0" w:afterAutospacing="0" w:before="0" w:beforeAutospacing="0" w:lineRule="auto"/>
        <w:ind w:left="1440" w:hanging="360"/>
        <w:jc w:val="left"/>
        <w:rPr/>
      </w:pPr>
      <w:r w:rsidDel="00000000" w:rsidR="00000000" w:rsidRPr="00000000">
        <w:rPr>
          <w:rtl w:val="0"/>
        </w:rPr>
        <w:t xml:space="preserve">Control organizacional</w:t>
      </w:r>
    </w:p>
    <w:p w:rsidR="00000000" w:rsidDel="00000000" w:rsidP="00000000" w:rsidRDefault="00000000" w:rsidRPr="00000000" w14:paraId="00000102">
      <w:pPr>
        <w:numPr>
          <w:ilvl w:val="0"/>
          <w:numId w:val="5"/>
        </w:numPr>
        <w:spacing w:after="0" w:afterAutospacing="0" w:before="0" w:beforeAutospacing="0" w:lineRule="auto"/>
        <w:ind w:left="1440" w:hanging="360"/>
        <w:jc w:val="left"/>
        <w:rPr/>
      </w:pPr>
      <w:r w:rsidDel="00000000" w:rsidR="00000000" w:rsidRPr="00000000">
        <w:rPr>
          <w:rtl w:val="0"/>
        </w:rPr>
        <w:t xml:space="preserve">Visibilidad ejecutiva</w:t>
      </w:r>
    </w:p>
    <w:p w:rsidR="00000000" w:rsidDel="00000000" w:rsidP="00000000" w:rsidRDefault="00000000" w:rsidRPr="00000000" w14:paraId="00000103">
      <w:pPr>
        <w:numPr>
          <w:ilvl w:val="0"/>
          <w:numId w:val="5"/>
        </w:numPr>
        <w:spacing w:after="0" w:afterAutospacing="0" w:before="0" w:beforeAutospacing="0" w:lineRule="auto"/>
        <w:ind w:left="1440" w:hanging="360"/>
        <w:jc w:val="left"/>
        <w:rPr/>
      </w:pPr>
      <w:r w:rsidDel="00000000" w:rsidR="00000000" w:rsidRPr="00000000">
        <w:rPr>
          <w:rtl w:val="0"/>
        </w:rPr>
        <w:t xml:space="preserve">Gestión de riesgos</w:t>
      </w:r>
    </w:p>
    <w:p w:rsidR="00000000" w:rsidDel="00000000" w:rsidP="00000000" w:rsidRDefault="00000000" w:rsidRPr="00000000" w14:paraId="00000104">
      <w:pPr>
        <w:numPr>
          <w:ilvl w:val="0"/>
          <w:numId w:val="5"/>
        </w:numPr>
        <w:spacing w:after="40" w:before="0" w:beforeAutospacing="0" w:lineRule="auto"/>
        <w:ind w:left="1440" w:hanging="360"/>
        <w:jc w:val="left"/>
        <w:rPr/>
      </w:pPr>
      <w:r w:rsidDel="00000000" w:rsidR="00000000" w:rsidRPr="00000000">
        <w:rPr>
          <w:rtl w:val="0"/>
        </w:rPr>
        <w:t xml:space="preserve">Alineación continua.</w:t>
      </w:r>
    </w:p>
    <w:p w:rsidR="00000000" w:rsidDel="00000000" w:rsidP="00000000" w:rsidRDefault="00000000" w:rsidRPr="00000000" w14:paraId="00000105">
      <w:pPr>
        <w:jc w:val="left"/>
        <w:rPr/>
      </w:pPr>
      <w:r w:rsidDel="00000000" w:rsidR="00000000" w:rsidRPr="00000000">
        <w:rPr>
          <w:rtl w:val="0"/>
        </w:rPr>
      </w:r>
    </w:p>
    <w:p w:rsidR="00000000" w:rsidDel="00000000" w:rsidP="00000000" w:rsidRDefault="00000000" w:rsidRPr="00000000" w14:paraId="00000106">
      <w:pPr>
        <w:pStyle w:val="Heading1"/>
        <w:rPr/>
      </w:pPr>
      <w:bookmarkStart w:colFirst="0" w:colLast="0" w:name="_gy9gsoy5ou81" w:id="25"/>
      <w:bookmarkEnd w:id="25"/>
      <w:r w:rsidDel="00000000" w:rsidR="00000000" w:rsidRPr="00000000">
        <w:rPr>
          <w:rtl w:val="0"/>
        </w:rPr>
        <w:t xml:space="preserve">6. Roles Y Responsabilidades de cada equipo del Framework</w:t>
      </w:r>
    </w:p>
    <w:p w:rsidR="00000000" w:rsidDel="00000000" w:rsidP="00000000" w:rsidRDefault="00000000" w:rsidRPr="00000000" w14:paraId="00000107">
      <w:pPr>
        <w:rPr/>
      </w:pPr>
      <w:r w:rsidDel="00000000" w:rsidR="00000000" w:rsidRPr="00000000">
        <w:rPr>
          <w:rtl w:val="0"/>
        </w:rPr>
        <w:t xml:space="preserve">El Framework Ágil Corporativo de Morris &amp; Opazo se estructura sobre un modelo de gobernanza adaptable, orientado a facilitar la ejecución rápida, colaborativa e iterativa de iniciativas tecnológicas, manteniendo al mismo tiempo control organizacional, trazabilidad y visibilidad operacional.</w:t>
      </w:r>
    </w:p>
    <w:p w:rsidR="00000000" w:rsidDel="00000000" w:rsidP="00000000" w:rsidRDefault="00000000" w:rsidRPr="00000000" w14:paraId="00000108">
      <w:pPr>
        <w:rPr/>
      </w:pPr>
      <w:r w:rsidDel="00000000" w:rsidR="00000000" w:rsidRPr="00000000">
        <w:rPr>
          <w:rtl w:val="0"/>
        </w:rPr>
        <w:t xml:space="preserve">Este modelo define roles claros, responsabilidades diferenciadas y mecanismos de coordinación continua entre áreas técnicas, PMO, stakeholders y equipos de cliente, permitiendo una gestión eficiente de proyectos de rápida ejecución, alta adaptabilidad y validación incremental.</w:t>
      </w:r>
    </w:p>
    <w:p w:rsidR="00000000" w:rsidDel="00000000" w:rsidP="00000000" w:rsidRDefault="00000000" w:rsidRPr="00000000" w14:paraId="00000109">
      <w:pPr>
        <w:rPr/>
      </w:pPr>
      <w:r w:rsidDel="00000000" w:rsidR="00000000" w:rsidRPr="00000000">
        <w:rPr>
          <w:rtl w:val="0"/>
        </w:rPr>
        <w:t xml:space="preserve">Los roles establecidos dentro del framework no sólo representan funciones organizacionales, sino también niveles de responsabilidad y toma de decisiones dentro del ciclo de vida ágil del proyecto, abarcando desde la supervisión estratégica y gobernanza ejecutiva hasta la coordinación operativa, gestión iterativa y ejecución técnica especializada.</w:t>
      </w:r>
    </w:p>
    <w:p w:rsidR="00000000" w:rsidDel="00000000" w:rsidP="00000000" w:rsidRDefault="00000000" w:rsidRPr="00000000" w14:paraId="0000010A">
      <w:pPr>
        <w:pStyle w:val="Heading2"/>
        <w:rPr/>
      </w:pPr>
      <w:bookmarkStart w:colFirst="0" w:colLast="0" w:name="_h7jg2n5axnw3" w:id="26"/>
      <w:bookmarkEnd w:id="26"/>
      <w:r w:rsidDel="00000000" w:rsidR="00000000" w:rsidRPr="00000000">
        <w:rPr>
          <w:rtl w:val="0"/>
        </w:rPr>
        <w:t xml:space="preserve">6.1 PMO</w:t>
      </w:r>
    </w:p>
    <w:p w:rsidR="00000000" w:rsidDel="00000000" w:rsidP="00000000" w:rsidRDefault="00000000" w:rsidRPr="00000000" w14:paraId="0000010B">
      <w:pPr>
        <w:keepNext w:val="0"/>
        <w:keepLines w:val="0"/>
        <w:spacing w:before="280" w:lineRule="auto"/>
        <w:ind w:left="0" w:firstLine="0"/>
        <w:rPr>
          <w:b w:val="1"/>
          <w:bCs w:val="1"/>
        </w:rPr>
      </w:pPr>
      <w:r w:rsidDel="00000000" w:rsidR="00000000" w:rsidRPr="00000000">
        <w:rPr>
          <w:b w:val="1"/>
          <w:bCs w:val="1"/>
          <w:rtl w:val="0"/>
        </w:rPr>
        <w:t xml:space="preserve">Responsabilidades</w:t>
      </w:r>
    </w:p>
    <w:p w:rsidR="00000000" w:rsidDel="00000000" w:rsidP="00000000" w:rsidRDefault="00000000" w:rsidRPr="00000000" w14:paraId="0000010C">
      <w:pPr>
        <w:numPr>
          <w:ilvl w:val="0"/>
          <w:numId w:val="11"/>
        </w:numPr>
        <w:spacing w:after="0" w:afterAutospacing="0" w:before="40" w:lineRule="auto"/>
        <w:ind w:left="720" w:hanging="360"/>
        <w:rPr/>
      </w:pPr>
      <w:r w:rsidDel="00000000" w:rsidR="00000000" w:rsidRPr="00000000">
        <w:rPr>
          <w:rtl w:val="0"/>
        </w:rPr>
        <w:t xml:space="preserve">Gobernar el framework ágil</w:t>
      </w:r>
    </w:p>
    <w:p w:rsidR="00000000" w:rsidDel="00000000" w:rsidP="00000000" w:rsidRDefault="00000000" w:rsidRPr="00000000" w14:paraId="0000010D">
      <w:pPr>
        <w:numPr>
          <w:ilvl w:val="0"/>
          <w:numId w:val="11"/>
        </w:numPr>
        <w:spacing w:after="0" w:afterAutospacing="0" w:before="0" w:beforeAutospacing="0" w:lineRule="auto"/>
        <w:ind w:left="720" w:hanging="360"/>
        <w:rPr/>
      </w:pPr>
      <w:r w:rsidDel="00000000" w:rsidR="00000000" w:rsidRPr="00000000">
        <w:rPr>
          <w:rtl w:val="0"/>
        </w:rPr>
        <w:t xml:space="preserve">Supervisar salud del portafolio</w:t>
      </w:r>
    </w:p>
    <w:p w:rsidR="00000000" w:rsidDel="00000000" w:rsidP="00000000" w:rsidRDefault="00000000" w:rsidRPr="00000000" w14:paraId="0000010E">
      <w:pPr>
        <w:numPr>
          <w:ilvl w:val="0"/>
          <w:numId w:val="11"/>
        </w:numPr>
        <w:spacing w:after="0" w:afterAutospacing="0" w:before="0" w:beforeAutospacing="0" w:lineRule="auto"/>
        <w:ind w:left="720" w:hanging="360"/>
        <w:rPr/>
      </w:pPr>
      <w:r w:rsidDel="00000000" w:rsidR="00000000" w:rsidRPr="00000000">
        <w:rPr>
          <w:rtl w:val="0"/>
        </w:rPr>
        <w:t xml:space="preserve">Consolidar KPIs</w:t>
      </w:r>
    </w:p>
    <w:p w:rsidR="00000000" w:rsidDel="00000000" w:rsidP="00000000" w:rsidRDefault="00000000" w:rsidRPr="00000000" w14:paraId="0000010F">
      <w:pPr>
        <w:numPr>
          <w:ilvl w:val="0"/>
          <w:numId w:val="11"/>
        </w:numPr>
        <w:spacing w:after="0" w:afterAutospacing="0" w:before="0" w:beforeAutospacing="0" w:lineRule="auto"/>
        <w:ind w:left="720" w:hanging="360"/>
        <w:rPr/>
      </w:pPr>
      <w:r w:rsidDel="00000000" w:rsidR="00000000" w:rsidRPr="00000000">
        <w:rPr>
          <w:rtl w:val="0"/>
        </w:rPr>
        <w:t xml:space="preserve">Mantener trazabilidad organizacional</w:t>
      </w:r>
    </w:p>
    <w:p w:rsidR="00000000" w:rsidDel="00000000" w:rsidP="00000000" w:rsidRDefault="00000000" w:rsidRPr="00000000" w14:paraId="00000110">
      <w:pPr>
        <w:numPr>
          <w:ilvl w:val="0"/>
          <w:numId w:val="11"/>
        </w:numPr>
        <w:spacing w:after="0" w:afterAutospacing="0" w:before="0" w:beforeAutospacing="0" w:lineRule="auto"/>
        <w:ind w:left="720" w:hanging="360"/>
        <w:rPr/>
      </w:pPr>
      <w:r w:rsidDel="00000000" w:rsidR="00000000" w:rsidRPr="00000000">
        <w:rPr>
          <w:rtl w:val="0"/>
        </w:rPr>
        <w:t xml:space="preserve">Facilitar escalamiento</w:t>
      </w:r>
    </w:p>
    <w:p w:rsidR="00000000" w:rsidDel="00000000" w:rsidP="00000000" w:rsidRDefault="00000000" w:rsidRPr="00000000" w14:paraId="00000111">
      <w:pPr>
        <w:numPr>
          <w:ilvl w:val="0"/>
          <w:numId w:val="11"/>
        </w:numPr>
        <w:spacing w:after="40" w:before="0" w:beforeAutospacing="0" w:lineRule="auto"/>
        <w:ind w:left="720" w:hanging="360"/>
        <w:rPr/>
      </w:pPr>
      <w:r w:rsidDel="00000000" w:rsidR="00000000" w:rsidRPr="00000000">
        <w:rPr>
          <w:rtl w:val="0"/>
        </w:rPr>
        <w:t xml:space="preserve">Supervisar cumplimiento metodológico</w:t>
      </w:r>
    </w:p>
    <w:p w:rsidR="00000000" w:rsidDel="00000000" w:rsidP="00000000" w:rsidRDefault="00000000" w:rsidRPr="00000000" w14:paraId="00000112">
      <w:pPr>
        <w:pStyle w:val="Heading2"/>
        <w:rPr/>
      </w:pPr>
      <w:bookmarkStart w:colFirst="0" w:colLast="0" w:name="_ilt7xygexdak" w:id="27"/>
      <w:bookmarkEnd w:id="27"/>
      <w:r w:rsidDel="00000000" w:rsidR="00000000" w:rsidRPr="00000000">
        <w:rPr>
          <w:rtl w:val="0"/>
        </w:rPr>
        <w:t xml:space="preserve">6.2 PM Lead</w:t>
      </w:r>
    </w:p>
    <w:p w:rsidR="00000000" w:rsidDel="00000000" w:rsidP="00000000" w:rsidRDefault="00000000" w:rsidRPr="00000000" w14:paraId="00000113">
      <w:pPr>
        <w:keepNext w:val="0"/>
        <w:keepLines w:val="0"/>
        <w:spacing w:before="280" w:lineRule="auto"/>
        <w:ind w:left="0" w:firstLine="0"/>
        <w:rPr>
          <w:b w:val="1"/>
          <w:bCs w:val="1"/>
        </w:rPr>
      </w:pPr>
      <w:r w:rsidDel="00000000" w:rsidR="00000000" w:rsidRPr="00000000">
        <w:rPr>
          <w:b w:val="1"/>
          <w:bCs w:val="1"/>
          <w:rtl w:val="0"/>
        </w:rPr>
        <w:t xml:space="preserve">Responsabilidades</w:t>
      </w:r>
    </w:p>
    <w:p w:rsidR="00000000" w:rsidDel="00000000" w:rsidP="00000000" w:rsidRDefault="00000000" w:rsidRPr="00000000" w14:paraId="00000114">
      <w:pPr>
        <w:numPr>
          <w:ilvl w:val="0"/>
          <w:numId w:val="18"/>
        </w:numPr>
        <w:spacing w:after="0" w:afterAutospacing="0" w:before="40" w:lineRule="auto"/>
        <w:ind w:left="720" w:hanging="360"/>
        <w:rPr/>
      </w:pPr>
      <w:r w:rsidDel="00000000" w:rsidR="00000000" w:rsidRPr="00000000">
        <w:rPr>
          <w:rtl w:val="0"/>
        </w:rPr>
        <w:t xml:space="preserve">Supervisar ejecución ágil</w:t>
      </w:r>
    </w:p>
    <w:p w:rsidR="00000000" w:rsidDel="00000000" w:rsidP="00000000" w:rsidRDefault="00000000" w:rsidRPr="00000000" w14:paraId="00000115">
      <w:pPr>
        <w:numPr>
          <w:ilvl w:val="0"/>
          <w:numId w:val="18"/>
        </w:numPr>
        <w:spacing w:after="0" w:afterAutospacing="0" w:before="0" w:beforeAutospacing="0" w:lineRule="auto"/>
        <w:ind w:left="720" w:hanging="360"/>
        <w:rPr/>
      </w:pPr>
      <w:r w:rsidDel="00000000" w:rsidR="00000000" w:rsidRPr="00000000">
        <w:rPr>
          <w:rtl w:val="0"/>
        </w:rPr>
        <w:t xml:space="preserve">Facilitar resolución de bloqueos</w:t>
      </w:r>
    </w:p>
    <w:p w:rsidR="00000000" w:rsidDel="00000000" w:rsidP="00000000" w:rsidRDefault="00000000" w:rsidRPr="00000000" w14:paraId="00000116">
      <w:pPr>
        <w:numPr>
          <w:ilvl w:val="0"/>
          <w:numId w:val="18"/>
        </w:numPr>
        <w:spacing w:after="0" w:afterAutospacing="0" w:before="0" w:beforeAutospacing="0" w:lineRule="auto"/>
        <w:ind w:left="720" w:hanging="360"/>
        <w:rPr/>
      </w:pPr>
      <w:r w:rsidDel="00000000" w:rsidR="00000000" w:rsidRPr="00000000">
        <w:rPr>
          <w:rtl w:val="0"/>
        </w:rPr>
        <w:t xml:space="preserve">Guiar metodológicamente a los PM</w:t>
      </w:r>
    </w:p>
    <w:p w:rsidR="00000000" w:rsidDel="00000000" w:rsidP="00000000" w:rsidRDefault="00000000" w:rsidRPr="00000000" w14:paraId="00000117">
      <w:pPr>
        <w:numPr>
          <w:ilvl w:val="0"/>
          <w:numId w:val="18"/>
        </w:numPr>
        <w:spacing w:after="0" w:afterAutospacing="0" w:before="0" w:beforeAutospacing="0" w:lineRule="auto"/>
        <w:ind w:left="720" w:hanging="360"/>
        <w:rPr/>
      </w:pPr>
      <w:r w:rsidDel="00000000" w:rsidR="00000000" w:rsidRPr="00000000">
        <w:rPr>
          <w:rtl w:val="0"/>
        </w:rPr>
        <w:t xml:space="preserve">Validar alineación operacional</w:t>
      </w:r>
    </w:p>
    <w:p w:rsidR="00000000" w:rsidDel="00000000" w:rsidP="00000000" w:rsidRDefault="00000000" w:rsidRPr="00000000" w14:paraId="00000118">
      <w:pPr>
        <w:numPr>
          <w:ilvl w:val="0"/>
          <w:numId w:val="18"/>
        </w:numPr>
        <w:spacing w:after="40" w:before="0" w:beforeAutospacing="0" w:lineRule="auto"/>
        <w:ind w:left="720" w:hanging="360"/>
        <w:rPr/>
      </w:pPr>
      <w:r w:rsidDel="00000000" w:rsidR="00000000" w:rsidRPr="00000000">
        <w:rPr>
          <w:rtl w:val="0"/>
        </w:rPr>
        <w:t xml:space="preserve">Supervisar salud de iniciativas</w:t>
      </w:r>
    </w:p>
    <w:p w:rsidR="00000000" w:rsidDel="00000000" w:rsidP="00000000" w:rsidRDefault="00000000" w:rsidRPr="00000000" w14:paraId="00000119">
      <w:pPr>
        <w:pStyle w:val="Heading2"/>
        <w:rPr/>
      </w:pPr>
      <w:bookmarkStart w:colFirst="0" w:colLast="0" w:name="_grrb7j7whza" w:id="28"/>
      <w:bookmarkEnd w:id="28"/>
      <w:r w:rsidDel="00000000" w:rsidR="00000000" w:rsidRPr="00000000">
        <w:rPr>
          <w:rtl w:val="0"/>
        </w:rPr>
        <w:t xml:space="preserve">6.3 Project Manager</w:t>
      </w:r>
    </w:p>
    <w:p w:rsidR="00000000" w:rsidDel="00000000" w:rsidP="00000000" w:rsidRDefault="00000000" w:rsidRPr="00000000" w14:paraId="0000011A">
      <w:pPr>
        <w:keepNext w:val="0"/>
        <w:keepLines w:val="0"/>
        <w:spacing w:before="280" w:lineRule="auto"/>
        <w:ind w:left="0" w:firstLine="0"/>
        <w:rPr>
          <w:b w:val="1"/>
          <w:bCs w:val="1"/>
        </w:rPr>
      </w:pPr>
      <w:r w:rsidDel="00000000" w:rsidR="00000000" w:rsidRPr="00000000">
        <w:rPr>
          <w:b w:val="1"/>
          <w:bCs w:val="1"/>
          <w:rtl w:val="0"/>
        </w:rPr>
        <w:t xml:space="preserve">Responsabilidades</w:t>
      </w:r>
    </w:p>
    <w:p w:rsidR="00000000" w:rsidDel="00000000" w:rsidP="00000000" w:rsidRDefault="00000000" w:rsidRPr="00000000" w14:paraId="0000011B">
      <w:pPr>
        <w:numPr>
          <w:ilvl w:val="0"/>
          <w:numId w:val="16"/>
        </w:numPr>
        <w:spacing w:after="0" w:afterAutospacing="0" w:before="40" w:lineRule="auto"/>
        <w:ind w:left="720" w:hanging="360"/>
        <w:rPr/>
      </w:pPr>
      <w:r w:rsidDel="00000000" w:rsidR="00000000" w:rsidRPr="00000000">
        <w:rPr>
          <w:rtl w:val="0"/>
        </w:rPr>
        <w:t xml:space="preserve">Gestionar backlog</w:t>
      </w:r>
    </w:p>
    <w:p w:rsidR="00000000" w:rsidDel="00000000" w:rsidP="00000000" w:rsidRDefault="00000000" w:rsidRPr="00000000" w14:paraId="0000011C">
      <w:pPr>
        <w:numPr>
          <w:ilvl w:val="0"/>
          <w:numId w:val="16"/>
        </w:numPr>
        <w:spacing w:after="0" w:afterAutospacing="0" w:before="0" w:beforeAutospacing="0" w:lineRule="auto"/>
        <w:ind w:left="720" w:hanging="360"/>
        <w:rPr/>
      </w:pPr>
      <w:r w:rsidDel="00000000" w:rsidR="00000000" w:rsidRPr="00000000">
        <w:rPr>
          <w:rtl w:val="0"/>
        </w:rPr>
        <w:t xml:space="preserve">Coordinar entregas</w:t>
      </w:r>
    </w:p>
    <w:p w:rsidR="00000000" w:rsidDel="00000000" w:rsidP="00000000" w:rsidRDefault="00000000" w:rsidRPr="00000000" w14:paraId="0000011D">
      <w:pPr>
        <w:numPr>
          <w:ilvl w:val="0"/>
          <w:numId w:val="16"/>
        </w:numPr>
        <w:spacing w:after="0" w:afterAutospacing="0" w:before="0" w:beforeAutospacing="0" w:lineRule="auto"/>
        <w:ind w:left="720" w:hanging="360"/>
        <w:rPr/>
      </w:pPr>
      <w:r w:rsidDel="00000000" w:rsidR="00000000" w:rsidRPr="00000000">
        <w:rPr>
          <w:rtl w:val="0"/>
        </w:rPr>
        <w:t xml:space="preserve">Liderar ceremonias</w:t>
      </w:r>
    </w:p>
    <w:p w:rsidR="00000000" w:rsidDel="00000000" w:rsidP="00000000" w:rsidRDefault="00000000" w:rsidRPr="00000000" w14:paraId="0000011E">
      <w:pPr>
        <w:numPr>
          <w:ilvl w:val="0"/>
          <w:numId w:val="16"/>
        </w:numPr>
        <w:spacing w:after="0" w:afterAutospacing="0" w:before="0" w:beforeAutospacing="0" w:lineRule="auto"/>
        <w:ind w:left="720" w:hanging="360"/>
        <w:rPr/>
      </w:pPr>
      <w:r w:rsidDel="00000000" w:rsidR="00000000" w:rsidRPr="00000000">
        <w:rPr>
          <w:rtl w:val="0"/>
        </w:rPr>
        <w:t xml:space="preserve">Gestionar stakeholders</w:t>
      </w:r>
    </w:p>
    <w:p w:rsidR="00000000" w:rsidDel="00000000" w:rsidP="00000000" w:rsidRDefault="00000000" w:rsidRPr="00000000" w14:paraId="0000011F">
      <w:pPr>
        <w:numPr>
          <w:ilvl w:val="0"/>
          <w:numId w:val="16"/>
        </w:numPr>
        <w:spacing w:after="0" w:afterAutospacing="0" w:before="0" w:beforeAutospacing="0" w:lineRule="auto"/>
        <w:ind w:left="720" w:hanging="360"/>
        <w:rPr/>
      </w:pPr>
      <w:r w:rsidDel="00000000" w:rsidR="00000000" w:rsidRPr="00000000">
        <w:rPr>
          <w:rtl w:val="0"/>
        </w:rPr>
        <w:t xml:space="preserve">Controlar riesgos</w:t>
      </w:r>
    </w:p>
    <w:p w:rsidR="00000000" w:rsidDel="00000000" w:rsidP="00000000" w:rsidRDefault="00000000" w:rsidRPr="00000000" w14:paraId="00000120">
      <w:pPr>
        <w:numPr>
          <w:ilvl w:val="0"/>
          <w:numId w:val="16"/>
        </w:numPr>
        <w:spacing w:after="0" w:afterAutospacing="0" w:before="0" w:beforeAutospacing="0" w:lineRule="auto"/>
        <w:ind w:left="720" w:hanging="360"/>
        <w:rPr/>
      </w:pPr>
      <w:r w:rsidDel="00000000" w:rsidR="00000000" w:rsidRPr="00000000">
        <w:rPr>
          <w:rtl w:val="0"/>
        </w:rPr>
        <w:t xml:space="preserve">Coordinar equipo técnico</w:t>
      </w:r>
    </w:p>
    <w:p w:rsidR="00000000" w:rsidDel="00000000" w:rsidP="00000000" w:rsidRDefault="00000000" w:rsidRPr="00000000" w14:paraId="00000121">
      <w:pPr>
        <w:numPr>
          <w:ilvl w:val="0"/>
          <w:numId w:val="16"/>
        </w:numPr>
        <w:spacing w:after="40" w:before="0" w:beforeAutospacing="0" w:lineRule="auto"/>
        <w:ind w:left="720" w:hanging="360"/>
        <w:rPr/>
      </w:pPr>
      <w:r w:rsidDel="00000000" w:rsidR="00000000" w:rsidRPr="00000000">
        <w:rPr>
          <w:rtl w:val="0"/>
        </w:rPr>
        <w:t xml:space="preserve">Mantener visibilidad operacional</w:t>
      </w:r>
    </w:p>
    <w:p w:rsidR="00000000" w:rsidDel="00000000" w:rsidP="00000000" w:rsidRDefault="00000000" w:rsidRPr="00000000" w14:paraId="00000122">
      <w:pPr>
        <w:pStyle w:val="Heading2"/>
        <w:rPr/>
      </w:pPr>
      <w:bookmarkStart w:colFirst="0" w:colLast="0" w:name="_si6n1ymtquac" w:id="29"/>
      <w:bookmarkEnd w:id="29"/>
      <w:r w:rsidDel="00000000" w:rsidR="00000000" w:rsidRPr="00000000">
        <w:rPr>
          <w:rtl w:val="0"/>
        </w:rPr>
        <w:t xml:space="preserve">6.4 Cloud Team</w:t>
      </w:r>
    </w:p>
    <w:p w:rsidR="00000000" w:rsidDel="00000000" w:rsidP="00000000" w:rsidRDefault="00000000" w:rsidRPr="00000000" w14:paraId="00000123">
      <w:pPr>
        <w:keepNext w:val="0"/>
        <w:keepLines w:val="0"/>
        <w:spacing w:before="280" w:lineRule="auto"/>
        <w:ind w:left="0" w:firstLine="0"/>
        <w:rPr>
          <w:b w:val="1"/>
          <w:bCs w:val="1"/>
        </w:rPr>
      </w:pPr>
      <w:r w:rsidDel="00000000" w:rsidR="00000000" w:rsidRPr="00000000">
        <w:rPr>
          <w:b w:val="1"/>
          <w:bCs w:val="1"/>
          <w:rtl w:val="0"/>
        </w:rPr>
        <w:t xml:space="preserve">Responsabilidades</w:t>
      </w:r>
    </w:p>
    <w:p w:rsidR="00000000" w:rsidDel="00000000" w:rsidP="00000000" w:rsidRDefault="00000000" w:rsidRPr="00000000" w14:paraId="00000124">
      <w:pPr>
        <w:numPr>
          <w:ilvl w:val="0"/>
          <w:numId w:val="8"/>
        </w:numPr>
        <w:spacing w:after="0" w:afterAutospacing="0" w:before="40" w:lineRule="auto"/>
        <w:ind w:left="720" w:hanging="360"/>
        <w:rPr/>
      </w:pPr>
      <w:r w:rsidDel="00000000" w:rsidR="00000000" w:rsidRPr="00000000">
        <w:rPr>
          <w:rtl w:val="0"/>
        </w:rPr>
        <w:t xml:space="preserve">Ejecutar tareas técnicas</w:t>
      </w:r>
    </w:p>
    <w:p w:rsidR="00000000" w:rsidDel="00000000" w:rsidP="00000000" w:rsidRDefault="00000000" w:rsidRPr="00000000" w14:paraId="00000125">
      <w:pPr>
        <w:numPr>
          <w:ilvl w:val="0"/>
          <w:numId w:val="8"/>
        </w:numPr>
        <w:spacing w:after="0" w:afterAutospacing="0" w:before="0" w:beforeAutospacing="0" w:lineRule="auto"/>
        <w:ind w:left="720" w:hanging="360"/>
        <w:rPr/>
      </w:pPr>
      <w:r w:rsidDel="00000000" w:rsidR="00000000" w:rsidRPr="00000000">
        <w:rPr>
          <w:rtl w:val="0"/>
        </w:rPr>
        <w:t xml:space="preserve">Participar en estimaciones</w:t>
      </w:r>
    </w:p>
    <w:p w:rsidR="00000000" w:rsidDel="00000000" w:rsidP="00000000" w:rsidRDefault="00000000" w:rsidRPr="00000000" w14:paraId="00000126">
      <w:pPr>
        <w:numPr>
          <w:ilvl w:val="0"/>
          <w:numId w:val="8"/>
        </w:numPr>
        <w:spacing w:after="0" w:afterAutospacing="0" w:before="0" w:beforeAutospacing="0" w:lineRule="auto"/>
        <w:ind w:left="720" w:hanging="360"/>
        <w:rPr/>
      </w:pPr>
      <w:r w:rsidDel="00000000" w:rsidR="00000000" w:rsidRPr="00000000">
        <w:rPr>
          <w:rtl w:val="0"/>
        </w:rPr>
        <w:t xml:space="preserve">Validar factibilidad</w:t>
      </w:r>
    </w:p>
    <w:p w:rsidR="00000000" w:rsidDel="00000000" w:rsidP="00000000" w:rsidRDefault="00000000" w:rsidRPr="00000000" w14:paraId="00000127">
      <w:pPr>
        <w:numPr>
          <w:ilvl w:val="0"/>
          <w:numId w:val="8"/>
        </w:numPr>
        <w:spacing w:after="0" w:afterAutospacing="0" w:before="0" w:beforeAutospacing="0" w:lineRule="auto"/>
        <w:ind w:left="720" w:hanging="360"/>
        <w:rPr/>
      </w:pPr>
      <w:r w:rsidDel="00000000" w:rsidR="00000000" w:rsidRPr="00000000">
        <w:rPr>
          <w:rtl w:val="0"/>
        </w:rPr>
        <w:t xml:space="preserve">Generar entregables técnicos</w:t>
      </w:r>
    </w:p>
    <w:p w:rsidR="00000000" w:rsidDel="00000000" w:rsidP="00000000" w:rsidRDefault="00000000" w:rsidRPr="00000000" w14:paraId="00000128">
      <w:pPr>
        <w:numPr>
          <w:ilvl w:val="0"/>
          <w:numId w:val="8"/>
        </w:numPr>
        <w:spacing w:after="40" w:before="0" w:beforeAutospacing="0" w:lineRule="auto"/>
        <w:ind w:left="720" w:hanging="360"/>
        <w:rPr/>
      </w:pPr>
      <w:r w:rsidDel="00000000" w:rsidR="00000000" w:rsidRPr="00000000">
        <w:rPr>
          <w:rtl w:val="0"/>
        </w:rPr>
        <w:t xml:space="preserve">Participar en validaciones </w:t>
      </w:r>
    </w:p>
    <w:p w:rsidR="00000000" w:rsidDel="00000000" w:rsidP="00000000" w:rsidRDefault="00000000" w:rsidRPr="00000000" w14:paraId="00000129">
      <w:pPr>
        <w:pStyle w:val="Heading2"/>
        <w:rPr>
          <w:b w:val="0"/>
          <w:bCs w:val="0"/>
          <w:i w:val="1"/>
          <w:iCs w:val="1"/>
        </w:rPr>
      </w:pPr>
      <w:bookmarkStart w:colFirst="0" w:colLast="0" w:name="_c8hl9090bdh8" w:id="30"/>
      <w:bookmarkEnd w:id="30"/>
      <w:r w:rsidDel="00000000" w:rsidR="00000000" w:rsidRPr="00000000">
        <w:rPr>
          <w:rtl w:val="0"/>
        </w:rPr>
        <w:t xml:space="preserve">6.5 Product Owner Cliente </w:t>
      </w:r>
      <w:r w:rsidDel="00000000" w:rsidR="00000000" w:rsidRPr="00000000">
        <w:rPr>
          <w:b w:val="0"/>
          <w:bCs w:val="0"/>
          <w:i w:val="1"/>
          <w:iCs w:val="1"/>
          <w:rtl w:val="0"/>
        </w:rPr>
        <w:t xml:space="preserve">(solo en caso aplique)</w:t>
      </w:r>
    </w:p>
    <w:p w:rsidR="00000000" w:rsidDel="00000000" w:rsidP="00000000" w:rsidRDefault="00000000" w:rsidRPr="00000000" w14:paraId="0000012A">
      <w:pPr>
        <w:keepNext w:val="0"/>
        <w:keepLines w:val="0"/>
        <w:spacing w:before="280" w:lineRule="auto"/>
        <w:ind w:left="0" w:firstLine="0"/>
        <w:rPr>
          <w:b w:val="1"/>
          <w:bCs w:val="1"/>
        </w:rPr>
      </w:pPr>
      <w:r w:rsidDel="00000000" w:rsidR="00000000" w:rsidRPr="00000000">
        <w:rPr>
          <w:b w:val="1"/>
          <w:bCs w:val="1"/>
          <w:rtl w:val="0"/>
        </w:rPr>
        <w:t xml:space="preserve">Responsabilidades</w:t>
      </w:r>
    </w:p>
    <w:p w:rsidR="00000000" w:rsidDel="00000000" w:rsidP="00000000" w:rsidRDefault="00000000" w:rsidRPr="00000000" w14:paraId="0000012B">
      <w:pPr>
        <w:numPr>
          <w:ilvl w:val="0"/>
          <w:numId w:val="1"/>
        </w:numPr>
        <w:spacing w:after="0" w:afterAutospacing="0" w:before="40" w:lineRule="auto"/>
        <w:ind w:left="720" w:hanging="360"/>
        <w:rPr/>
      </w:pPr>
      <w:r w:rsidDel="00000000" w:rsidR="00000000" w:rsidRPr="00000000">
        <w:rPr>
          <w:rtl w:val="0"/>
        </w:rPr>
        <w:t xml:space="preserve">Priorizar backlog</w:t>
      </w:r>
    </w:p>
    <w:p w:rsidR="00000000" w:rsidDel="00000000" w:rsidP="00000000" w:rsidRDefault="00000000" w:rsidRPr="00000000" w14:paraId="0000012C">
      <w:pPr>
        <w:numPr>
          <w:ilvl w:val="0"/>
          <w:numId w:val="1"/>
        </w:numPr>
        <w:spacing w:after="0" w:afterAutospacing="0" w:before="0" w:beforeAutospacing="0" w:lineRule="auto"/>
        <w:ind w:left="720" w:hanging="360"/>
        <w:rPr/>
      </w:pPr>
      <w:r w:rsidDel="00000000" w:rsidR="00000000" w:rsidRPr="00000000">
        <w:rPr>
          <w:rtl w:val="0"/>
        </w:rPr>
        <w:t xml:space="preserve">Validar entregables</w:t>
      </w:r>
    </w:p>
    <w:p w:rsidR="00000000" w:rsidDel="00000000" w:rsidP="00000000" w:rsidRDefault="00000000" w:rsidRPr="00000000" w14:paraId="0000012D">
      <w:pPr>
        <w:numPr>
          <w:ilvl w:val="0"/>
          <w:numId w:val="1"/>
        </w:numPr>
        <w:spacing w:after="0" w:afterAutospacing="0" w:before="0" w:beforeAutospacing="0" w:lineRule="auto"/>
        <w:ind w:left="720" w:hanging="360"/>
        <w:rPr/>
      </w:pPr>
      <w:r w:rsidDel="00000000" w:rsidR="00000000" w:rsidRPr="00000000">
        <w:rPr>
          <w:rtl w:val="0"/>
        </w:rPr>
        <w:t xml:space="preserve">Participar en revisiones</w:t>
      </w:r>
    </w:p>
    <w:p w:rsidR="00000000" w:rsidDel="00000000" w:rsidP="00000000" w:rsidRDefault="00000000" w:rsidRPr="00000000" w14:paraId="0000012E">
      <w:pPr>
        <w:numPr>
          <w:ilvl w:val="0"/>
          <w:numId w:val="1"/>
        </w:numPr>
        <w:spacing w:after="0" w:afterAutospacing="0" w:before="0" w:beforeAutospacing="0" w:lineRule="auto"/>
        <w:ind w:left="720" w:hanging="360"/>
        <w:rPr/>
      </w:pPr>
      <w:r w:rsidDel="00000000" w:rsidR="00000000" w:rsidRPr="00000000">
        <w:rPr>
          <w:rtl w:val="0"/>
        </w:rPr>
        <w:t xml:space="preserve">Definir prioridades de negocio</w:t>
      </w:r>
    </w:p>
    <w:p w:rsidR="00000000" w:rsidDel="00000000" w:rsidP="00000000" w:rsidRDefault="00000000" w:rsidRPr="00000000" w14:paraId="0000012F">
      <w:pPr>
        <w:numPr>
          <w:ilvl w:val="0"/>
          <w:numId w:val="1"/>
        </w:numPr>
        <w:spacing w:after="40" w:before="0" w:beforeAutospacing="0" w:lineRule="auto"/>
        <w:ind w:left="720" w:hanging="360"/>
        <w:rPr/>
      </w:pPr>
      <w:r w:rsidDel="00000000" w:rsidR="00000000" w:rsidRPr="00000000">
        <w:rPr>
          <w:sz w:val="24"/>
          <w:szCs w:val="24"/>
          <w:rtl w:val="0"/>
        </w:rPr>
        <w:t xml:space="preserve">Facilitar decisiones funcionales</w:t>
      </w:r>
      <w:r w:rsidDel="00000000" w:rsidR="00000000" w:rsidRPr="00000000">
        <w:rPr>
          <w:rtl w:val="0"/>
        </w:rPr>
      </w:r>
    </w:p>
    <w:p w:rsidR="00000000" w:rsidDel="00000000" w:rsidP="00000000" w:rsidRDefault="00000000" w:rsidRPr="00000000" w14:paraId="00000130">
      <w:pPr>
        <w:pStyle w:val="Heading1"/>
        <w:spacing w:line="240" w:lineRule="auto"/>
        <w:rPr/>
      </w:pPr>
      <w:bookmarkStart w:colFirst="0" w:colLast="0" w:name="_mrus0ixdcxs" w:id="31"/>
      <w:bookmarkEnd w:id="31"/>
      <w:r w:rsidDel="00000000" w:rsidR="00000000" w:rsidRPr="00000000">
        <w:rPr>
          <w:rtl w:val="0"/>
        </w:rPr>
        <w:t xml:space="preserve">7. Roadmap Ágil del Proyecto</w:t>
      </w:r>
    </w:p>
    <w:p w:rsidR="00000000" w:rsidDel="00000000" w:rsidP="00000000" w:rsidRDefault="00000000" w:rsidRPr="00000000" w14:paraId="00000131">
      <w:pPr>
        <w:pStyle w:val="Heading2"/>
        <w:spacing w:line="240" w:lineRule="auto"/>
        <w:rPr/>
      </w:pPr>
      <w:bookmarkStart w:colFirst="0" w:colLast="0" w:name="_xq3nli8sfb20" w:id="32"/>
      <w:bookmarkEnd w:id="32"/>
      <w:r w:rsidDel="00000000" w:rsidR="00000000" w:rsidRPr="00000000">
        <w:rPr>
          <w:rtl w:val="0"/>
        </w:rPr>
        <w:t xml:space="preserve">7.1 Agile Intake &amp; Handover</w:t>
      </w:r>
    </w:p>
    <w:p w:rsidR="00000000" w:rsidDel="00000000" w:rsidP="00000000" w:rsidRDefault="00000000" w:rsidRPr="00000000" w14:paraId="00000132">
      <w:pPr>
        <w:rPr/>
      </w:pPr>
      <w:r w:rsidDel="00000000" w:rsidR="00000000" w:rsidRPr="00000000">
        <w:rPr>
          <w:rtl w:val="0"/>
        </w:rPr>
        <w:t xml:space="preserve">La fase de Agile Intake &amp; Handover corresponde al proceso inicial de recepción, validación y transferencia operativa de la iniciativa desde el área comercial hacia el equipo de ejecución. Esta etapa tiene como objetivo asegurar que el proyecto ingrese correctamente estructurado al framework ágil, contando con la información mínima necesaria para iniciar el assessment, POC, capacitación o iniciativa cloud.</w:t>
      </w:r>
    </w:p>
    <w:p w:rsidR="00000000" w:rsidDel="00000000" w:rsidP="00000000" w:rsidRDefault="00000000" w:rsidRPr="00000000" w14:paraId="00000133">
      <w:pPr>
        <w:rPr/>
      </w:pPr>
      <w:r w:rsidDel="00000000" w:rsidR="00000000" w:rsidRPr="00000000">
        <w:rPr>
          <w:rtl w:val="0"/>
        </w:rPr>
        <w:t xml:space="preserve">Durante esta fase se debe consolidar:</w:t>
      </w:r>
    </w:p>
    <w:p w:rsidR="00000000" w:rsidDel="00000000" w:rsidP="00000000" w:rsidRDefault="00000000" w:rsidRPr="00000000" w14:paraId="00000134">
      <w:pPr>
        <w:numPr>
          <w:ilvl w:val="0"/>
          <w:numId w:val="6"/>
        </w:numPr>
        <w:spacing w:after="0" w:afterAutospacing="0"/>
        <w:ind w:left="720" w:hanging="360"/>
        <w:jc w:val="left"/>
        <w:rPr/>
      </w:pPr>
      <w:r w:rsidDel="00000000" w:rsidR="00000000" w:rsidRPr="00000000">
        <w:rPr>
          <w:rtl w:val="0"/>
        </w:rPr>
        <w:t xml:space="preserve">El requerimiento comercial</w:t>
      </w:r>
    </w:p>
    <w:p w:rsidR="00000000" w:rsidDel="00000000" w:rsidP="00000000" w:rsidRDefault="00000000" w:rsidRPr="00000000" w14:paraId="00000135">
      <w:pPr>
        <w:numPr>
          <w:ilvl w:val="0"/>
          <w:numId w:val="6"/>
        </w:numPr>
        <w:spacing w:after="0" w:afterAutospacing="0" w:before="0" w:beforeAutospacing="0"/>
        <w:ind w:left="720" w:hanging="360"/>
        <w:jc w:val="left"/>
        <w:rPr/>
      </w:pPr>
      <w:r w:rsidDel="00000000" w:rsidR="00000000" w:rsidRPr="00000000">
        <w:rPr>
          <w:rtl w:val="0"/>
        </w:rPr>
        <w:t xml:space="preserve">Objetivos preliminares</w:t>
      </w:r>
    </w:p>
    <w:p w:rsidR="00000000" w:rsidDel="00000000" w:rsidP="00000000" w:rsidRDefault="00000000" w:rsidRPr="00000000" w14:paraId="00000136">
      <w:pPr>
        <w:numPr>
          <w:ilvl w:val="0"/>
          <w:numId w:val="6"/>
        </w:numPr>
        <w:spacing w:after="0" w:afterAutospacing="0" w:before="0" w:beforeAutospacing="0"/>
        <w:ind w:left="720" w:hanging="360"/>
        <w:jc w:val="left"/>
        <w:rPr/>
      </w:pPr>
      <w:r w:rsidDel="00000000" w:rsidR="00000000" w:rsidRPr="00000000">
        <w:rPr>
          <w:rtl w:val="0"/>
        </w:rPr>
        <w:t xml:space="preserve">Alcance esperado</w:t>
      </w:r>
    </w:p>
    <w:p w:rsidR="00000000" w:rsidDel="00000000" w:rsidP="00000000" w:rsidRDefault="00000000" w:rsidRPr="00000000" w14:paraId="00000137">
      <w:pPr>
        <w:numPr>
          <w:ilvl w:val="0"/>
          <w:numId w:val="6"/>
        </w:numPr>
        <w:spacing w:after="0" w:afterAutospacing="0" w:before="0" w:beforeAutospacing="0"/>
        <w:ind w:left="720" w:hanging="360"/>
        <w:jc w:val="left"/>
        <w:rPr/>
      </w:pPr>
      <w:r w:rsidDel="00000000" w:rsidR="00000000" w:rsidRPr="00000000">
        <w:rPr>
          <w:rtl w:val="0"/>
        </w:rPr>
        <w:t xml:space="preserve">Contexto del cliente</w:t>
      </w:r>
    </w:p>
    <w:p w:rsidR="00000000" w:rsidDel="00000000" w:rsidP="00000000" w:rsidRDefault="00000000" w:rsidRPr="00000000" w14:paraId="00000138">
      <w:pPr>
        <w:numPr>
          <w:ilvl w:val="0"/>
          <w:numId w:val="6"/>
        </w:numPr>
        <w:spacing w:after="0" w:afterAutospacing="0" w:before="0" w:beforeAutospacing="0"/>
        <w:ind w:left="720" w:hanging="360"/>
        <w:jc w:val="left"/>
        <w:rPr/>
      </w:pPr>
      <w:r w:rsidDel="00000000" w:rsidR="00000000" w:rsidRPr="00000000">
        <w:rPr>
          <w:rtl w:val="0"/>
        </w:rPr>
        <w:t xml:space="preserve">Stakeholders involucrados</w:t>
      </w:r>
    </w:p>
    <w:p w:rsidR="00000000" w:rsidDel="00000000" w:rsidP="00000000" w:rsidRDefault="00000000" w:rsidRPr="00000000" w14:paraId="00000139">
      <w:pPr>
        <w:numPr>
          <w:ilvl w:val="0"/>
          <w:numId w:val="6"/>
        </w:numPr>
        <w:spacing w:after="0" w:afterAutospacing="0" w:before="0" w:beforeAutospacing="0"/>
        <w:ind w:left="720" w:hanging="360"/>
        <w:jc w:val="left"/>
        <w:rPr/>
      </w:pPr>
      <w:r w:rsidDel="00000000" w:rsidR="00000000" w:rsidRPr="00000000">
        <w:rPr>
          <w:rtl w:val="0"/>
        </w:rPr>
        <w:t xml:space="preserve">Sponsor y contraparte técnica</w:t>
      </w:r>
    </w:p>
    <w:p w:rsidR="00000000" w:rsidDel="00000000" w:rsidP="00000000" w:rsidRDefault="00000000" w:rsidRPr="00000000" w14:paraId="0000013A">
      <w:pPr>
        <w:numPr>
          <w:ilvl w:val="0"/>
          <w:numId w:val="6"/>
        </w:numPr>
        <w:spacing w:after="0" w:afterAutospacing="0" w:before="0" w:beforeAutospacing="0"/>
        <w:ind w:left="720" w:hanging="360"/>
        <w:jc w:val="left"/>
        <w:rPr/>
      </w:pPr>
      <w:r w:rsidDel="00000000" w:rsidR="00000000" w:rsidRPr="00000000">
        <w:rPr>
          <w:rtl w:val="0"/>
        </w:rPr>
        <w:t xml:space="preserve">Plazos estimados</w:t>
      </w:r>
    </w:p>
    <w:p w:rsidR="00000000" w:rsidDel="00000000" w:rsidP="00000000" w:rsidRDefault="00000000" w:rsidRPr="00000000" w14:paraId="0000013B">
      <w:pPr>
        <w:numPr>
          <w:ilvl w:val="0"/>
          <w:numId w:val="6"/>
        </w:numPr>
        <w:spacing w:before="0" w:beforeAutospacing="0"/>
        <w:ind w:left="720" w:hanging="360"/>
        <w:jc w:val="left"/>
        <w:rPr/>
      </w:pPr>
      <w:r w:rsidDel="00000000" w:rsidR="00000000" w:rsidRPr="00000000">
        <w:rPr>
          <w:rtl w:val="0"/>
        </w:rPr>
        <w:t xml:space="preserve">Entregables esperados</w:t>
      </w:r>
    </w:p>
    <w:p w:rsidR="00000000" w:rsidDel="00000000" w:rsidP="00000000" w:rsidRDefault="00000000" w:rsidRPr="00000000" w14:paraId="0000013C">
      <w:pPr>
        <w:rPr/>
      </w:pPr>
      <w:r w:rsidDel="00000000" w:rsidR="00000000" w:rsidRPr="00000000">
        <w:rPr>
          <w:rtl w:val="0"/>
        </w:rPr>
        <w:t xml:space="preserve">Adicionalmente, se debe realizar la asignación formal del equipo de preventa, Project Manager y equipo técnico responsable, considerando el tipo de iniciativa y las capacidades técnicas requeridas, tales como arquitectura cloud, seguridad, Kubernetes, GenAI, modernización, migración o data platforms.</w:t>
      </w:r>
    </w:p>
    <w:p w:rsidR="00000000" w:rsidDel="00000000" w:rsidP="00000000" w:rsidRDefault="00000000" w:rsidRPr="00000000" w14:paraId="0000013D">
      <w:pPr>
        <w:rPr/>
      </w:pPr>
      <w:r w:rsidDel="00000000" w:rsidR="00000000" w:rsidRPr="00000000">
        <w:rPr>
          <w:rtl w:val="0"/>
        </w:rPr>
        <w:t xml:space="preserve">Como parte del proceso de handover, el equipo comercial y preventa deberá transferir al equipo operativo toda la información levantada durante la etapa comercial, incluyendo antecedentes técnicos, expectativas del cliente, restricciones conocidas, riesgos iniciales y dependencias identificadas.</w:t>
      </w:r>
    </w:p>
    <w:p w:rsidR="00000000" w:rsidDel="00000000" w:rsidP="00000000" w:rsidRDefault="00000000" w:rsidRPr="00000000" w14:paraId="0000013E">
      <w:pPr>
        <w:rPr/>
      </w:pPr>
      <w:r w:rsidDel="00000000" w:rsidR="00000000" w:rsidRPr="00000000">
        <w:rPr>
          <w:rtl w:val="0"/>
        </w:rPr>
        <w:t xml:space="preserve">El framework establece como referencia que este tipo de iniciativas ágiles deberán considerar una duración objetivo no superior a cuatro semanas, salvo casos excepcionales justificados por complejidad técnica o alcance.</w:t>
      </w:r>
    </w:p>
    <w:p w:rsidR="00000000" w:rsidDel="00000000" w:rsidP="00000000" w:rsidRDefault="00000000" w:rsidRPr="00000000" w14:paraId="0000013F">
      <w:pPr>
        <w:rPr>
          <w:b w:val="1"/>
          <w:bCs w:val="1"/>
        </w:rPr>
      </w:pPr>
      <w:r w:rsidDel="00000000" w:rsidR="00000000" w:rsidRPr="00000000">
        <w:rPr>
          <w:b w:val="1"/>
          <w:bCs w:val="1"/>
          <w:rtl w:val="0"/>
        </w:rPr>
        <w:t xml:space="preserve">El Agile Intake también debe considerar:</w:t>
      </w:r>
    </w:p>
    <w:p w:rsidR="00000000" w:rsidDel="00000000" w:rsidP="00000000" w:rsidRDefault="00000000" w:rsidRPr="00000000" w14:paraId="00000140">
      <w:pPr>
        <w:numPr>
          <w:ilvl w:val="0"/>
          <w:numId w:val="9"/>
        </w:numPr>
        <w:spacing w:after="0" w:before="0" w:lineRule="auto"/>
        <w:ind w:left="720" w:hanging="360"/>
        <w:rPr/>
      </w:pPr>
      <w:r w:rsidDel="00000000" w:rsidR="00000000" w:rsidRPr="00000000">
        <w:rPr>
          <w:rtl w:val="0"/>
        </w:rPr>
        <w:t xml:space="preserve">Identificación de stakeholders del cliente</w:t>
      </w:r>
    </w:p>
    <w:p w:rsidR="00000000" w:rsidDel="00000000" w:rsidP="00000000" w:rsidRDefault="00000000" w:rsidRPr="00000000" w14:paraId="00000141">
      <w:pPr>
        <w:numPr>
          <w:ilvl w:val="0"/>
          <w:numId w:val="9"/>
        </w:numPr>
        <w:spacing w:after="0" w:before="0" w:lineRule="auto"/>
        <w:ind w:left="720" w:hanging="360"/>
        <w:rPr/>
      </w:pPr>
      <w:r w:rsidDel="00000000" w:rsidR="00000000" w:rsidRPr="00000000">
        <w:rPr>
          <w:rtl w:val="0"/>
        </w:rPr>
        <w:t xml:space="preserve">definición de sponsor y contraparte técnica</w:t>
      </w:r>
    </w:p>
    <w:p w:rsidR="00000000" w:rsidDel="00000000" w:rsidP="00000000" w:rsidRDefault="00000000" w:rsidRPr="00000000" w14:paraId="00000142">
      <w:pPr>
        <w:numPr>
          <w:ilvl w:val="0"/>
          <w:numId w:val="9"/>
        </w:numPr>
        <w:spacing w:after="0" w:before="0" w:lineRule="auto"/>
        <w:ind w:left="720" w:hanging="360"/>
        <w:rPr/>
      </w:pPr>
      <w:r w:rsidDel="00000000" w:rsidR="00000000" w:rsidRPr="00000000">
        <w:rPr>
          <w:rtl w:val="0"/>
        </w:rPr>
        <w:t xml:space="preserve">estimación preliminar de plazos</w:t>
      </w:r>
    </w:p>
    <w:p w:rsidR="00000000" w:rsidDel="00000000" w:rsidP="00000000" w:rsidRDefault="00000000" w:rsidRPr="00000000" w14:paraId="00000143">
      <w:pPr>
        <w:numPr>
          <w:ilvl w:val="0"/>
          <w:numId w:val="9"/>
        </w:numPr>
        <w:spacing w:after="0" w:before="0" w:lineRule="auto"/>
        <w:ind w:left="720" w:hanging="360"/>
        <w:rPr/>
      </w:pPr>
      <w:r w:rsidDel="00000000" w:rsidR="00000000" w:rsidRPr="00000000">
        <w:rPr>
          <w:rtl w:val="0"/>
        </w:rPr>
        <w:t xml:space="preserve">validación inicial de capacidades técnicas</w:t>
      </w:r>
    </w:p>
    <w:p w:rsidR="00000000" w:rsidDel="00000000" w:rsidP="00000000" w:rsidRDefault="00000000" w:rsidRPr="00000000" w14:paraId="00000144">
      <w:pPr>
        <w:numPr>
          <w:ilvl w:val="0"/>
          <w:numId w:val="9"/>
        </w:numPr>
        <w:spacing w:after="0" w:before="0" w:lineRule="auto"/>
        <w:ind w:left="720" w:hanging="360"/>
        <w:rPr/>
      </w:pPr>
      <w:r w:rsidDel="00000000" w:rsidR="00000000" w:rsidRPr="00000000">
        <w:rPr>
          <w:rtl w:val="0"/>
        </w:rPr>
        <w:t xml:space="preserve">identificación de dependencias relevantes</w:t>
      </w:r>
    </w:p>
    <w:p w:rsidR="00000000" w:rsidDel="00000000" w:rsidP="00000000" w:rsidRDefault="00000000" w:rsidRPr="00000000" w14:paraId="00000145">
      <w:pPr>
        <w:numPr>
          <w:ilvl w:val="0"/>
          <w:numId w:val="9"/>
        </w:numPr>
        <w:spacing w:after="0" w:before="0" w:lineRule="auto"/>
        <w:ind w:left="720" w:hanging="360"/>
        <w:rPr/>
      </w:pPr>
      <w:r w:rsidDel="00000000" w:rsidR="00000000" w:rsidRPr="00000000">
        <w:rPr>
          <w:rtl w:val="0"/>
        </w:rPr>
        <w:t xml:space="preserve">definición preliminar de entregables esperados</w:t>
      </w:r>
      <w:r w:rsidDel="00000000" w:rsidR="00000000" w:rsidRPr="00000000">
        <w:rPr>
          <w:sz w:val="20"/>
          <w:szCs w:val="20"/>
          <w:rtl w:val="0"/>
        </w:rPr>
        <w:t xml:space="preserve"> </w:t>
      </w:r>
    </w:p>
    <w:p w:rsidR="00000000" w:rsidDel="00000000" w:rsidP="00000000" w:rsidRDefault="00000000" w:rsidRPr="00000000" w14:paraId="00000146">
      <w:pPr>
        <w:pStyle w:val="Heading2"/>
        <w:spacing w:line="240" w:lineRule="auto"/>
        <w:rPr/>
      </w:pPr>
      <w:bookmarkStart w:colFirst="0" w:colLast="0" w:name="_59zob2d03sza" w:id="33"/>
      <w:bookmarkEnd w:id="33"/>
      <w:r w:rsidDel="00000000" w:rsidR="00000000" w:rsidRPr="00000000">
        <w:rPr>
          <w:rtl w:val="0"/>
        </w:rPr>
        <w:t xml:space="preserve">7</w:t>
      </w:r>
      <w:r w:rsidDel="00000000" w:rsidR="00000000" w:rsidRPr="00000000">
        <w:rPr>
          <w:rtl w:val="0"/>
        </w:rPr>
        <w:t xml:space="preserve">.2 Discovery</w:t>
      </w:r>
    </w:p>
    <w:p w:rsidR="00000000" w:rsidDel="00000000" w:rsidP="00000000" w:rsidRDefault="00000000" w:rsidRPr="00000000" w14:paraId="0000014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40" w:line="240" w:lineRule="auto"/>
        <w:ind w:left="1440" w:right="0" w:hanging="360"/>
        <w:jc w:val="both"/>
        <w:rPr/>
      </w:pPr>
      <w:r w:rsidDel="00000000" w:rsidR="00000000" w:rsidRPr="00000000">
        <w:rPr>
          <w:rtl w:val="0"/>
        </w:rPr>
        <w:t xml:space="preserve">Workshops</w:t>
      </w:r>
    </w:p>
    <w:p w:rsidR="00000000" w:rsidDel="00000000" w:rsidP="00000000" w:rsidRDefault="00000000" w:rsidRPr="00000000" w14:paraId="0000014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pPr>
      <w:r w:rsidDel="00000000" w:rsidR="00000000" w:rsidRPr="00000000">
        <w:rPr>
          <w:rtl w:val="0"/>
        </w:rPr>
        <w:t xml:space="preserve">Levantamiento requerimientos con cliente (stakeholder)</w:t>
      </w:r>
    </w:p>
    <w:p w:rsidR="00000000" w:rsidDel="00000000" w:rsidP="00000000" w:rsidRDefault="00000000" w:rsidRPr="00000000" w14:paraId="0000014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pPr>
      <w:r w:rsidDel="00000000" w:rsidR="00000000" w:rsidRPr="00000000">
        <w:rPr>
          <w:rtl w:val="0"/>
        </w:rPr>
        <w:t xml:space="preserve">Identificación dependencias</w:t>
      </w:r>
    </w:p>
    <w:p w:rsidR="00000000" w:rsidDel="00000000" w:rsidP="00000000" w:rsidRDefault="00000000" w:rsidRPr="00000000" w14:paraId="0000014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40" w:before="0" w:beforeAutospacing="0" w:line="240" w:lineRule="auto"/>
        <w:ind w:left="1440" w:right="0" w:hanging="360"/>
        <w:jc w:val="both"/>
        <w:rPr/>
      </w:pPr>
      <w:r w:rsidDel="00000000" w:rsidR="00000000" w:rsidRPr="00000000">
        <w:rPr>
          <w:rtl w:val="0"/>
        </w:rPr>
        <w:t xml:space="preserve">Priorización inicial</w:t>
      </w:r>
      <w:r w:rsidDel="00000000" w:rsidR="00000000" w:rsidRPr="00000000">
        <w:rPr>
          <w:rtl w:val="0"/>
        </w:rPr>
      </w:r>
    </w:p>
    <w:p w:rsidR="00000000" w:rsidDel="00000000" w:rsidP="00000000" w:rsidRDefault="00000000" w:rsidRPr="00000000" w14:paraId="0000014B">
      <w:pPr>
        <w:spacing w:after="200" w:before="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4C">
      <w:pPr>
        <w:pStyle w:val="Heading2"/>
        <w:spacing w:line="240" w:lineRule="auto"/>
        <w:rPr/>
      </w:pPr>
      <w:bookmarkStart w:colFirst="0" w:colLast="0" w:name="_7a2pf1t3f0cj" w:id="34"/>
      <w:bookmarkEnd w:id="34"/>
      <w:r w:rsidDel="00000000" w:rsidR="00000000" w:rsidRPr="00000000">
        <w:rPr>
          <w:rtl w:val="0"/>
        </w:rPr>
        <w:t xml:space="preserve">7</w:t>
      </w:r>
      <w:r w:rsidDel="00000000" w:rsidR="00000000" w:rsidRPr="00000000">
        <w:rPr>
          <w:rtl w:val="0"/>
        </w:rPr>
        <w:t xml:space="preserve">.3 Sprint Planning</w:t>
      </w:r>
    </w:p>
    <w:p w:rsidR="00000000" w:rsidDel="00000000" w:rsidP="00000000" w:rsidRDefault="00000000" w:rsidRPr="00000000" w14:paraId="0000014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40" w:line="240" w:lineRule="auto"/>
        <w:ind w:left="1440" w:right="0" w:hanging="360"/>
        <w:jc w:val="both"/>
        <w:rPr/>
      </w:pPr>
      <w:r w:rsidDel="00000000" w:rsidR="00000000" w:rsidRPr="00000000">
        <w:rPr>
          <w:rtl w:val="0"/>
        </w:rPr>
        <w:t xml:space="preserve">Construcción backlog</w:t>
      </w:r>
    </w:p>
    <w:p w:rsidR="00000000" w:rsidDel="00000000" w:rsidP="00000000" w:rsidRDefault="00000000" w:rsidRPr="00000000" w14:paraId="0000014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pPr>
      <w:r w:rsidDel="00000000" w:rsidR="00000000" w:rsidRPr="00000000">
        <w:rPr>
          <w:rtl w:val="0"/>
        </w:rPr>
        <w:t xml:space="preserve">Priorización tareas</w:t>
      </w:r>
    </w:p>
    <w:p w:rsidR="00000000" w:rsidDel="00000000" w:rsidP="00000000" w:rsidRDefault="00000000" w:rsidRPr="00000000" w14:paraId="0000014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pPr>
      <w:r w:rsidDel="00000000" w:rsidR="00000000" w:rsidRPr="00000000">
        <w:rPr>
          <w:rtl w:val="0"/>
        </w:rPr>
        <w:t xml:space="preserve">Asignación de tareas y responsables</w:t>
      </w:r>
    </w:p>
    <w:p w:rsidR="00000000" w:rsidDel="00000000" w:rsidP="00000000" w:rsidRDefault="00000000" w:rsidRPr="00000000" w14:paraId="0000015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40" w:before="0" w:beforeAutospacing="0" w:line="240" w:lineRule="auto"/>
        <w:ind w:left="1440" w:right="0" w:hanging="360"/>
        <w:jc w:val="both"/>
        <w:rPr/>
      </w:pPr>
      <w:r w:rsidDel="00000000" w:rsidR="00000000" w:rsidRPr="00000000">
        <w:rPr>
          <w:rtl w:val="0"/>
        </w:rPr>
        <w:t xml:space="preserve">Definición entregables</w:t>
      </w:r>
      <w:r w:rsidDel="00000000" w:rsidR="00000000" w:rsidRPr="00000000">
        <w:rPr>
          <w:rtl w:val="0"/>
        </w:rPr>
      </w:r>
    </w:p>
    <w:p w:rsidR="00000000" w:rsidDel="00000000" w:rsidP="00000000" w:rsidRDefault="00000000" w:rsidRPr="00000000" w14:paraId="00000151">
      <w:pPr>
        <w:spacing w:after="200" w:before="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52">
      <w:pPr>
        <w:pStyle w:val="Heading2"/>
        <w:spacing w:line="240" w:lineRule="auto"/>
        <w:rPr/>
      </w:pPr>
      <w:bookmarkStart w:colFirst="0" w:colLast="0" w:name="_njxzjskxir1v" w:id="35"/>
      <w:bookmarkEnd w:id="35"/>
      <w:r w:rsidDel="00000000" w:rsidR="00000000" w:rsidRPr="00000000">
        <w:rPr>
          <w:rtl w:val="0"/>
        </w:rPr>
        <w:t xml:space="preserve">7</w:t>
      </w:r>
      <w:r w:rsidDel="00000000" w:rsidR="00000000" w:rsidRPr="00000000">
        <w:rPr>
          <w:rtl w:val="0"/>
        </w:rPr>
        <w:t xml:space="preserve">.4 Ejecución Iterativa</w:t>
      </w:r>
    </w:p>
    <w:p w:rsidR="00000000" w:rsidDel="00000000" w:rsidP="00000000" w:rsidRDefault="00000000" w:rsidRPr="00000000" w14:paraId="00000153">
      <w:pPr>
        <w:rPr/>
      </w:pPr>
      <w:r w:rsidDel="00000000" w:rsidR="00000000" w:rsidRPr="00000000">
        <w:rPr>
          <w:rtl w:val="0"/>
        </w:rPr>
        <w:t xml:space="preserve">La fase de Ejecución </w:t>
      </w:r>
      <w:r w:rsidDel="00000000" w:rsidR="00000000" w:rsidRPr="00000000">
        <w:rPr>
          <w:rtl w:val="0"/>
        </w:rPr>
        <w:t xml:space="preserve">Iterativa</w:t>
      </w:r>
      <w:r w:rsidDel="00000000" w:rsidR="00000000" w:rsidRPr="00000000">
        <w:rPr>
          <w:rtl w:val="0"/>
        </w:rPr>
        <w:t xml:space="preserve"> corresponde al desarrollo progresivo de las actividades definidas en el backlog del proyecto, priorizando entregas incrementales, validaciones continuas y rápida adaptación frente a cambios o nuevos requerimientos. Durante esta etapa, el equipo técnico ejecuta las tareas comprometidas en coordinación permanente con el cliente y stakeholders, manteniendo seguimiento continuo del avance, riesgos, bloqueadores y cumplimiento de los objetivos definidos para cada iteración o sprint. </w:t>
      </w:r>
    </w:p>
    <w:p w:rsidR="00000000" w:rsidDel="00000000" w:rsidP="00000000" w:rsidRDefault="00000000" w:rsidRPr="00000000" w14:paraId="00000154">
      <w:pPr>
        <w:numPr>
          <w:ilvl w:val="0"/>
          <w:numId w:val="17"/>
        </w:numPr>
        <w:spacing w:after="0" w:afterAutospacing="0" w:before="40" w:line="240" w:lineRule="auto"/>
        <w:ind w:left="1440" w:hanging="360"/>
        <w:rPr/>
      </w:pPr>
      <w:r w:rsidDel="00000000" w:rsidR="00000000" w:rsidRPr="00000000">
        <w:rPr>
          <w:rtl w:val="0"/>
        </w:rPr>
        <w:t xml:space="preserve">Desarrollo</w:t>
      </w:r>
    </w:p>
    <w:p w:rsidR="00000000" w:rsidDel="00000000" w:rsidP="00000000" w:rsidRDefault="00000000" w:rsidRPr="00000000" w14:paraId="00000155">
      <w:pPr>
        <w:numPr>
          <w:ilvl w:val="0"/>
          <w:numId w:val="17"/>
        </w:numPr>
        <w:spacing w:after="0" w:afterAutospacing="0" w:before="0" w:beforeAutospacing="0" w:line="240" w:lineRule="auto"/>
        <w:ind w:left="1440" w:hanging="360"/>
        <w:rPr/>
      </w:pPr>
      <w:r w:rsidDel="00000000" w:rsidR="00000000" w:rsidRPr="00000000">
        <w:rPr>
          <w:rtl w:val="0"/>
        </w:rPr>
        <w:t xml:space="preserve">Configuración</w:t>
      </w:r>
    </w:p>
    <w:p w:rsidR="00000000" w:rsidDel="00000000" w:rsidP="00000000" w:rsidRDefault="00000000" w:rsidRPr="00000000" w14:paraId="00000156">
      <w:pPr>
        <w:numPr>
          <w:ilvl w:val="0"/>
          <w:numId w:val="17"/>
        </w:numPr>
        <w:spacing w:after="0" w:afterAutospacing="0" w:before="0" w:beforeAutospacing="0" w:line="240" w:lineRule="auto"/>
        <w:ind w:left="1440" w:hanging="360"/>
        <w:rPr/>
      </w:pPr>
      <w:r w:rsidDel="00000000" w:rsidR="00000000" w:rsidRPr="00000000">
        <w:rPr>
          <w:rtl w:val="0"/>
        </w:rPr>
        <w:t xml:space="preserve">Workshops</w:t>
      </w:r>
    </w:p>
    <w:p w:rsidR="00000000" w:rsidDel="00000000" w:rsidP="00000000" w:rsidRDefault="00000000" w:rsidRPr="00000000" w14:paraId="00000157">
      <w:pPr>
        <w:numPr>
          <w:ilvl w:val="0"/>
          <w:numId w:val="17"/>
        </w:numPr>
        <w:spacing w:after="0" w:afterAutospacing="0" w:before="0" w:beforeAutospacing="0" w:line="240" w:lineRule="auto"/>
        <w:ind w:left="1440" w:hanging="360"/>
        <w:rPr/>
      </w:pPr>
      <w:r w:rsidDel="00000000" w:rsidR="00000000" w:rsidRPr="00000000">
        <w:rPr>
          <w:rtl w:val="0"/>
        </w:rPr>
        <w:t xml:space="preserve"> </w:t>
      </w:r>
      <w:r w:rsidDel="00000000" w:rsidR="00000000" w:rsidRPr="00000000">
        <w:rPr>
          <w:rtl w:val="0"/>
        </w:rPr>
        <w:t xml:space="preserve">Validaciones</w:t>
      </w:r>
    </w:p>
    <w:p w:rsidR="00000000" w:rsidDel="00000000" w:rsidP="00000000" w:rsidRDefault="00000000" w:rsidRPr="00000000" w14:paraId="00000158">
      <w:pPr>
        <w:numPr>
          <w:ilvl w:val="0"/>
          <w:numId w:val="17"/>
        </w:numPr>
        <w:spacing w:after="40" w:before="0" w:beforeAutospacing="0" w:line="240" w:lineRule="auto"/>
        <w:ind w:left="1440" w:hanging="360"/>
        <w:rPr>
          <w:sz w:val="20"/>
          <w:szCs w:val="20"/>
        </w:rPr>
      </w:pPr>
      <w:r w:rsidDel="00000000" w:rsidR="00000000" w:rsidRPr="00000000">
        <w:rPr>
          <w:rtl w:val="0"/>
        </w:rPr>
        <w:t xml:space="preserve">Seguimiento continuo</w:t>
      </w:r>
      <w:r w:rsidDel="00000000" w:rsidR="00000000" w:rsidRPr="00000000">
        <w:rPr>
          <w:sz w:val="20"/>
          <w:szCs w:val="20"/>
          <w:rtl w:val="0"/>
        </w:rPr>
        <w:t xml:space="preserve"> </w:t>
      </w:r>
    </w:p>
    <w:p w:rsidR="00000000" w:rsidDel="00000000" w:rsidP="00000000" w:rsidRDefault="00000000" w:rsidRPr="00000000" w14:paraId="00000159">
      <w:pPr>
        <w:pStyle w:val="Heading2"/>
        <w:spacing w:line="240" w:lineRule="auto"/>
        <w:rPr/>
      </w:pPr>
      <w:bookmarkStart w:colFirst="0" w:colLast="0" w:name="_g9nerfcq8vur" w:id="36"/>
      <w:bookmarkEnd w:id="36"/>
      <w:r w:rsidDel="00000000" w:rsidR="00000000" w:rsidRPr="00000000">
        <w:rPr>
          <w:rtl w:val="0"/>
        </w:rPr>
        <w:t xml:space="preserve">7</w:t>
      </w:r>
      <w:r w:rsidDel="00000000" w:rsidR="00000000" w:rsidRPr="00000000">
        <w:rPr>
          <w:rtl w:val="0"/>
        </w:rPr>
        <w:t xml:space="preserve">.5 Validación Continua</w:t>
      </w:r>
    </w:p>
    <w:p w:rsidR="00000000" w:rsidDel="00000000" w:rsidP="00000000" w:rsidRDefault="00000000" w:rsidRPr="00000000" w14:paraId="0000015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40" w:line="240" w:lineRule="auto"/>
        <w:ind w:left="1440" w:right="0" w:hanging="360"/>
        <w:jc w:val="both"/>
        <w:rPr/>
      </w:pPr>
      <w:r w:rsidDel="00000000" w:rsidR="00000000" w:rsidRPr="00000000">
        <w:rPr>
          <w:rtl w:val="0"/>
        </w:rPr>
        <w:t xml:space="preserve">Demos</w:t>
      </w:r>
    </w:p>
    <w:p w:rsidR="00000000" w:rsidDel="00000000" w:rsidP="00000000" w:rsidRDefault="00000000" w:rsidRPr="00000000" w14:paraId="0000015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pPr>
      <w:r w:rsidDel="00000000" w:rsidR="00000000" w:rsidRPr="00000000">
        <w:rPr>
          <w:rtl w:val="0"/>
        </w:rPr>
        <w:t xml:space="preserve">Feedback cliente</w:t>
      </w:r>
    </w:p>
    <w:p w:rsidR="00000000" w:rsidDel="00000000" w:rsidP="00000000" w:rsidRDefault="00000000" w:rsidRPr="00000000" w14:paraId="0000015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pPr>
      <w:r w:rsidDel="00000000" w:rsidR="00000000" w:rsidRPr="00000000">
        <w:rPr>
          <w:rtl w:val="0"/>
        </w:rPr>
        <w:t xml:space="preserve">Ajustes backlog</w:t>
      </w:r>
    </w:p>
    <w:p w:rsidR="00000000" w:rsidDel="00000000" w:rsidP="00000000" w:rsidRDefault="00000000" w:rsidRPr="00000000" w14:paraId="0000015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40" w:before="0" w:beforeAutospacing="0" w:line="240" w:lineRule="auto"/>
        <w:ind w:left="1440" w:right="0" w:hanging="360"/>
        <w:jc w:val="both"/>
        <w:rPr/>
      </w:pPr>
      <w:r w:rsidDel="00000000" w:rsidR="00000000" w:rsidRPr="00000000">
        <w:rPr>
          <w:rtl w:val="0"/>
        </w:rPr>
        <w:t xml:space="preserve">Validación entregables</w:t>
      </w:r>
      <w:r w:rsidDel="00000000" w:rsidR="00000000" w:rsidRPr="00000000">
        <w:rPr>
          <w:rtl w:val="0"/>
        </w:rPr>
      </w:r>
    </w:p>
    <w:p w:rsidR="00000000" w:rsidDel="00000000" w:rsidP="00000000" w:rsidRDefault="00000000" w:rsidRPr="00000000" w14:paraId="0000015E">
      <w:pPr>
        <w:spacing w:after="200" w:before="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5F">
      <w:pPr>
        <w:pStyle w:val="Heading2"/>
        <w:spacing w:line="240" w:lineRule="auto"/>
        <w:rPr/>
      </w:pPr>
      <w:bookmarkStart w:colFirst="0" w:colLast="0" w:name="_hcddrklc7n81" w:id="37"/>
      <w:bookmarkEnd w:id="37"/>
      <w:r w:rsidDel="00000000" w:rsidR="00000000" w:rsidRPr="00000000">
        <w:rPr>
          <w:rtl w:val="0"/>
        </w:rPr>
        <w:t xml:space="preserve">7</w:t>
      </w:r>
      <w:r w:rsidDel="00000000" w:rsidR="00000000" w:rsidRPr="00000000">
        <w:rPr>
          <w:rtl w:val="0"/>
        </w:rPr>
        <w:t xml:space="preserve">.6 Cierre</w:t>
      </w:r>
    </w:p>
    <w:p w:rsidR="00000000" w:rsidDel="00000000" w:rsidP="00000000" w:rsidRDefault="00000000" w:rsidRPr="00000000" w14:paraId="00000160">
      <w:pPr>
        <w:spacing w:after="40" w:before="40" w:line="240" w:lineRule="auto"/>
        <w:ind w:left="0" w:firstLine="0"/>
        <w:rPr>
          <w:sz w:val="20"/>
          <w:szCs w:val="20"/>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La fase de Cierre Ágil corresponde a la validación final de la iniciativa y formalización de los entregables comprometidos, asegurando que los objetivos definidos hayan sido cumplidos y validados junto al cliente. Esta etapa contempla la consolidación de resultados, presentación ejecutiva de cierre, validación de entregables técnicos y transferencia de conocimiento o documentación generada durante el proyecto. Adicionalmente, el cierre debe incluir lecciones aprendidas, identificación de mejoras y definición de posibles iniciativas futuras, permitiendo mantener continuidad operativa y trazabilidad organizacional sin generar sobrecarga documental innecesaria. </w:t>
      </w:r>
    </w:p>
    <w:p w:rsidR="00000000" w:rsidDel="00000000" w:rsidP="00000000" w:rsidRDefault="00000000" w:rsidRPr="00000000" w14:paraId="00000162">
      <w:pPr>
        <w:pStyle w:val="Heading1"/>
        <w:rPr/>
      </w:pPr>
      <w:r w:rsidDel="00000000" w:rsidR="00000000" w:rsidRPr="00000000">
        <w:rPr>
          <w:rtl w:val="0"/>
        </w:rPr>
        <w:t xml:space="preserve">8.</w:t>
      </w:r>
      <w:r w:rsidDel="00000000" w:rsidR="00000000" w:rsidRPr="00000000">
        <w:rPr>
          <w:rtl w:val="0"/>
        </w:rPr>
        <w:t xml:space="preserve"> Conclusión</w:t>
      </w:r>
    </w:p>
    <w:p w:rsidR="00000000" w:rsidDel="00000000" w:rsidP="00000000" w:rsidRDefault="00000000" w:rsidRPr="00000000" w14:paraId="00000163">
      <w:pPr>
        <w:rPr/>
      </w:pPr>
      <w:r w:rsidDel="00000000" w:rsidR="00000000" w:rsidRPr="00000000">
        <w:rPr>
          <w:rtl w:val="0"/>
        </w:rPr>
        <w:t xml:space="preserve">El presente Framework Ágil Corporativo proporciona un modelo estructurado y adaptable para gestionar iniciativas cloud, AI, POCs, assessments, capacitaciones y proyectos de rápida ejecución.</w:t>
      </w:r>
    </w:p>
    <w:p w:rsidR="00000000" w:rsidDel="00000000" w:rsidP="00000000" w:rsidRDefault="00000000" w:rsidRPr="00000000" w14:paraId="00000164">
      <w:pPr>
        <w:rPr/>
      </w:pPr>
      <w:r w:rsidDel="00000000" w:rsidR="00000000" w:rsidRPr="00000000">
        <w:rPr>
          <w:rtl w:val="0"/>
        </w:rPr>
        <w:t xml:space="preserve">El framework permite mantener equilibrio entre flexibilidad operacional y gobernanza corporativa, facilitando entregas rápidas, colaboración continua y generación temprana de valor.</w:t>
      </w:r>
    </w:p>
    <w:p w:rsidR="00000000" w:rsidDel="00000000" w:rsidP="00000000" w:rsidRDefault="00000000" w:rsidRPr="00000000" w14:paraId="00000165">
      <w:pPr>
        <w:rPr/>
      </w:pPr>
      <w:r w:rsidDel="00000000" w:rsidR="00000000" w:rsidRPr="00000000">
        <w:rPr>
          <w:rtl w:val="0"/>
        </w:rPr>
        <w:t xml:space="preserve">Su implementación busca fortalecer la capacidad de Morris &amp; Opazo para ejecutar proyectos ágiles de forma consistente, escalable y alineada con las necesidades de clientes, equipos técnicos y objetivos organizacionales. </w:t>
      </w:r>
    </w:p>
    <w:sectPr>
      <w:headerReference r:id="rId6" w:type="default"/>
      <w:headerReference r:id="rId7" w:type="first"/>
      <w:footerReference r:id="rId8" w:type="default"/>
      <w:footerReference r:id="rId9" w:type="first"/>
      <w:pgSz w:h="16834" w:w="11909" w:orient="portrait"/>
      <w:pgMar w:bottom="1440" w:top="1440" w:left="1440" w:right="1419" w:header="340" w:footer="11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jc w:val="lef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tabs>
        <w:tab w:val="center" w:leader="none" w:pos="4419"/>
        <w:tab w:val="right" w:leader="none" w:pos="8838"/>
      </w:tabs>
      <w:rPr>
        <w:sz w:val="20"/>
        <w:szCs w:val="20"/>
      </w:rPr>
    </w:pPr>
    <w:r w:rsidDel="00000000" w:rsidR="00000000" w:rsidRPr="00000000">
      <w:rPr>
        <w:rtl w:val="0"/>
      </w:rPr>
    </w:r>
  </w:p>
  <w:tbl>
    <w:tblPr>
      <w:tblStyle w:val="Table5"/>
      <w:tblpPr w:leftFromText="180" w:rightFromText="180" w:topFromText="180" w:bottomFromText="180" w:vertAnchor="text" w:horzAnchor="text" w:tblpX="-390" w:tblpY="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785"/>
      <w:gridCol w:w="990"/>
      <w:gridCol w:w="495"/>
      <w:gridCol w:w="870"/>
      <w:gridCol w:w="1335"/>
      <w:gridCol w:w="1065"/>
      <w:gridCol w:w="1650"/>
      <w:gridCol w:w="435"/>
      <w:tblGridChange w:id="0">
        <w:tblGrid>
          <w:gridCol w:w="1185"/>
          <w:gridCol w:w="1785"/>
          <w:gridCol w:w="990"/>
          <w:gridCol w:w="495"/>
          <w:gridCol w:w="870"/>
          <w:gridCol w:w="1335"/>
          <w:gridCol w:w="1065"/>
          <w:gridCol w:w="1650"/>
          <w:gridCol w:w="435"/>
        </w:tblGrid>
      </w:tblGridChange>
    </w:tblGrid>
    <w:tr>
      <w:trPr>
        <w:cantSplit w:val="1"/>
        <w:trHeight w:val="56.69291338582678" w:hRule="atLeast"/>
        <w:tblHeader w:val="0"/>
      </w:trPr>
      <w:tc>
        <w:tcPr>
          <w:gridSpan w:val="9"/>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67">
          <w:pPr>
            <w:spacing w:after="0" w:before="0" w:line="240" w:lineRule="auto"/>
            <w:rPr>
              <w:b w:val="1"/>
              <w:bCs w:val="1"/>
              <w:sz w:val="14"/>
              <w:szCs w:val="14"/>
            </w:rPr>
          </w:pPr>
          <w:r w:rsidDel="00000000" w:rsidR="00000000" w:rsidRPr="00000000">
            <w:rPr>
              <w:b w:val="1"/>
              <w:bCs w:val="1"/>
              <w:sz w:val="18"/>
              <w:szCs w:val="18"/>
              <w:rtl w:val="0"/>
            </w:rPr>
            <w:t xml:space="preserve">Framework Gestión Ágil de Proyectos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4410075</wp:posOffset>
                </wp:positionH>
                <wp:positionV relativeFrom="paragraph">
                  <wp:posOffset>9525</wp:posOffset>
                </wp:positionV>
                <wp:extent cx="1681163" cy="285750"/>
                <wp:effectExtent b="0" l="0" r="0" t="0"/>
                <wp:wrapNone/>
                <wp:docPr descr="C:\Users\Z3roku11\AppData\Local\Microsoft\Windows\INetCache\Content.MSO\5917A691.tmp" id="1" name="image1.png"/>
                <a:graphic>
                  <a:graphicData uri="http://schemas.openxmlformats.org/drawingml/2006/picture">
                    <pic:pic>
                      <pic:nvPicPr>
                        <pic:cNvPr descr="C:\Users\Z3roku11\AppData\Local\Microsoft\Windows\INetCache\Content.MSO\5917A691.tmp" id="0" name="image1.png"/>
                        <pic:cNvPicPr preferRelativeResize="0"/>
                      </pic:nvPicPr>
                      <pic:blipFill>
                        <a:blip r:embed="rId1"/>
                        <a:srcRect b="0" l="0" r="0" t="0"/>
                        <a:stretch>
                          <a:fillRect/>
                        </a:stretch>
                      </pic:blipFill>
                      <pic:spPr>
                        <a:xfrm>
                          <a:off x="0" y="0"/>
                          <a:ext cx="1681163" cy="285750"/>
                        </a:xfrm>
                        <a:prstGeom prst="rect"/>
                        <a:ln/>
                      </pic:spPr>
                    </pic:pic>
                  </a:graphicData>
                </a:graphic>
              </wp:anchor>
            </w:drawing>
          </w:r>
        </w:p>
      </w:tc>
    </w:tr>
    <w:tr>
      <w:trPr>
        <w:cantSplit w:val="0"/>
        <w:trHeight w:val="400" w:hRule="atLeast"/>
        <w:tblHeader w:val="0"/>
      </w:trPr>
      <w:tc>
        <w:tcPr>
          <w:gridSpan w:val="2"/>
          <w:tcMar>
            <w:top w:w="100.0" w:type="dxa"/>
            <w:left w:w="100.0" w:type="dxa"/>
            <w:bottom w:w="100.0" w:type="dxa"/>
            <w:right w:w="100.0" w:type="dxa"/>
          </w:tcMar>
        </w:tcPr>
        <w:p w:rsidR="00000000" w:rsidDel="00000000" w:rsidP="00000000" w:rsidRDefault="00000000" w:rsidRPr="00000000" w14:paraId="00000170">
          <w:pPr>
            <w:tabs>
              <w:tab w:val="center" w:leader="none" w:pos="4419"/>
              <w:tab w:val="right" w:leader="none" w:pos="8838"/>
            </w:tabs>
            <w:spacing w:after="0" w:before="0" w:lineRule="auto"/>
            <w:rPr>
              <w:sz w:val="18"/>
              <w:szCs w:val="18"/>
            </w:rPr>
          </w:pPr>
          <w:r w:rsidDel="00000000" w:rsidR="00000000" w:rsidRPr="00000000">
            <w:rPr>
              <w:sz w:val="18"/>
              <w:szCs w:val="18"/>
              <w:rtl w:val="0"/>
            </w:rPr>
            <w:t xml:space="preserve">Organización:</w:t>
          </w:r>
        </w:p>
      </w:tc>
      <w:tc>
        <w:tcPr>
          <w:gridSpan w:val="3"/>
          <w:tcMar>
            <w:top w:w="100.0" w:type="dxa"/>
            <w:left w:w="100.0" w:type="dxa"/>
            <w:bottom w:w="100.0" w:type="dxa"/>
            <w:right w:w="100.0" w:type="dxa"/>
          </w:tcMar>
        </w:tcPr>
        <w:p w:rsidR="00000000" w:rsidDel="00000000" w:rsidP="00000000" w:rsidRDefault="00000000" w:rsidRPr="00000000" w14:paraId="00000172">
          <w:pPr>
            <w:tabs>
              <w:tab w:val="center" w:leader="none" w:pos="4419"/>
              <w:tab w:val="right" w:leader="none" w:pos="8838"/>
            </w:tabs>
            <w:spacing w:after="0" w:before="0" w:lineRule="auto"/>
            <w:rPr>
              <w:sz w:val="18"/>
              <w:szCs w:val="18"/>
            </w:rPr>
          </w:pPr>
          <w:r w:rsidDel="00000000" w:rsidR="00000000" w:rsidRPr="00000000">
            <w:rPr>
              <w:sz w:val="18"/>
              <w:szCs w:val="18"/>
              <w:rtl w:val="0"/>
            </w:rPr>
            <w:t xml:space="preserve">Morris &amp; Opazo</w:t>
          </w:r>
        </w:p>
      </w:tc>
      <w:tc>
        <w:tcPr>
          <w:tcMar>
            <w:top w:w="100.0" w:type="dxa"/>
            <w:left w:w="100.0" w:type="dxa"/>
            <w:bottom w:w="100.0" w:type="dxa"/>
            <w:right w:w="100.0" w:type="dxa"/>
          </w:tcMar>
        </w:tcPr>
        <w:p w:rsidR="00000000" w:rsidDel="00000000" w:rsidP="00000000" w:rsidRDefault="00000000" w:rsidRPr="00000000" w14:paraId="00000175">
          <w:pPr>
            <w:tabs>
              <w:tab w:val="center" w:leader="none" w:pos="4419"/>
              <w:tab w:val="right" w:leader="none" w:pos="8838"/>
            </w:tabs>
            <w:spacing w:after="0" w:before="0" w:lineRule="auto"/>
            <w:rPr>
              <w:sz w:val="18"/>
              <w:szCs w:val="18"/>
            </w:rPr>
          </w:pPr>
          <w:r w:rsidDel="00000000" w:rsidR="00000000" w:rsidRPr="00000000">
            <w:rPr>
              <w:sz w:val="18"/>
              <w:szCs w:val="18"/>
              <w:rtl w:val="0"/>
            </w:rPr>
            <w:t xml:space="preserve">Área:</w:t>
          </w:r>
        </w:p>
      </w:tc>
      <w:tc>
        <w:tcPr>
          <w:gridSpan w:val="3"/>
          <w:tcMar>
            <w:top w:w="100.0" w:type="dxa"/>
            <w:left w:w="100.0" w:type="dxa"/>
            <w:bottom w:w="100.0" w:type="dxa"/>
            <w:right w:w="100.0" w:type="dxa"/>
          </w:tcMar>
        </w:tcPr>
        <w:p w:rsidR="00000000" w:rsidDel="00000000" w:rsidP="00000000" w:rsidRDefault="00000000" w:rsidRPr="00000000" w14:paraId="00000176">
          <w:pPr>
            <w:spacing w:after="0" w:before="0" w:line="240" w:lineRule="auto"/>
            <w:rPr>
              <w:sz w:val="16"/>
              <w:szCs w:val="16"/>
            </w:rPr>
          </w:pPr>
          <w:r w:rsidDel="00000000" w:rsidR="00000000" w:rsidRPr="00000000">
            <w:rPr>
              <w:sz w:val="20"/>
              <w:szCs w:val="20"/>
              <w:rtl w:val="0"/>
            </w:rPr>
            <w:t xml:space="preserve">Professional Service</w:t>
          </w: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179">
          <w:pPr>
            <w:tabs>
              <w:tab w:val="center" w:leader="none" w:pos="4419"/>
              <w:tab w:val="right" w:leader="none" w:pos="8838"/>
            </w:tabs>
            <w:spacing w:after="0" w:before="0" w:lineRule="auto"/>
            <w:rPr>
              <w:sz w:val="18"/>
              <w:szCs w:val="18"/>
            </w:rPr>
          </w:pPr>
          <w:r w:rsidDel="00000000" w:rsidR="00000000" w:rsidRPr="00000000">
            <w:rPr>
              <w:sz w:val="18"/>
              <w:szCs w:val="18"/>
              <w:rtl w:val="0"/>
            </w:rPr>
            <w:t xml:space="preserve">Código:</w:t>
          </w:r>
        </w:p>
      </w:tc>
      <w:tc>
        <w:tcPr>
          <w:tcMar>
            <w:top w:w="100.0" w:type="dxa"/>
            <w:left w:w="100.0" w:type="dxa"/>
            <w:bottom w:w="100.0" w:type="dxa"/>
            <w:right w:w="100.0" w:type="dxa"/>
          </w:tcMar>
        </w:tcPr>
        <w:p w:rsidR="00000000" w:rsidDel="00000000" w:rsidP="00000000" w:rsidRDefault="00000000" w:rsidRPr="00000000" w14:paraId="0000017A">
          <w:pPr>
            <w:tabs>
              <w:tab w:val="center" w:leader="none" w:pos="4419"/>
              <w:tab w:val="right" w:leader="none" w:pos="8838"/>
            </w:tabs>
            <w:spacing w:after="0" w:before="0" w:lineRule="auto"/>
            <w:rPr>
              <w:sz w:val="18"/>
              <w:szCs w:val="18"/>
            </w:rPr>
          </w:pPr>
          <w:r w:rsidDel="00000000" w:rsidR="00000000" w:rsidRPr="00000000">
            <w:rPr>
              <w:sz w:val="18"/>
              <w:szCs w:val="18"/>
              <w:rtl w:val="0"/>
            </w:rPr>
            <w:t xml:space="preserve">PMO-FWKA-001</w:t>
          </w:r>
        </w:p>
      </w:tc>
      <w:tc>
        <w:tcPr>
          <w:tcMar>
            <w:top w:w="100.0" w:type="dxa"/>
            <w:left w:w="100.0" w:type="dxa"/>
            <w:bottom w:w="100.0" w:type="dxa"/>
            <w:right w:w="100.0" w:type="dxa"/>
          </w:tcMar>
        </w:tcPr>
        <w:p w:rsidR="00000000" w:rsidDel="00000000" w:rsidP="00000000" w:rsidRDefault="00000000" w:rsidRPr="00000000" w14:paraId="0000017B">
          <w:pPr>
            <w:tabs>
              <w:tab w:val="center" w:leader="none" w:pos="4419"/>
              <w:tab w:val="right" w:leader="none" w:pos="8838"/>
            </w:tabs>
            <w:spacing w:after="0" w:before="0" w:lineRule="auto"/>
            <w:rPr>
              <w:sz w:val="18"/>
              <w:szCs w:val="18"/>
            </w:rPr>
          </w:pPr>
          <w:r w:rsidDel="00000000" w:rsidR="00000000" w:rsidRPr="00000000">
            <w:rPr>
              <w:sz w:val="18"/>
              <w:szCs w:val="18"/>
              <w:rtl w:val="0"/>
            </w:rPr>
            <w:t xml:space="preserve">Versión:</w:t>
          </w:r>
        </w:p>
      </w:tc>
      <w:tc>
        <w:tcPr>
          <w:tcMar>
            <w:top w:w="100.0" w:type="dxa"/>
            <w:left w:w="100.0" w:type="dxa"/>
            <w:bottom w:w="100.0" w:type="dxa"/>
            <w:right w:w="100.0" w:type="dxa"/>
          </w:tcMar>
        </w:tcPr>
        <w:p w:rsidR="00000000" w:rsidDel="00000000" w:rsidP="00000000" w:rsidRDefault="00000000" w:rsidRPr="00000000" w14:paraId="0000017C">
          <w:pPr>
            <w:tabs>
              <w:tab w:val="center" w:leader="none" w:pos="4419"/>
              <w:tab w:val="right" w:leader="none" w:pos="8838"/>
            </w:tabs>
            <w:spacing w:after="0" w:before="0" w:lineRule="auto"/>
            <w:rPr>
              <w:sz w:val="18"/>
              <w:szCs w:val="18"/>
            </w:rPr>
          </w:pPr>
          <w:r w:rsidDel="00000000" w:rsidR="00000000" w:rsidRPr="00000000">
            <w:rPr>
              <w:sz w:val="18"/>
              <w:szCs w:val="18"/>
              <w:rtl w:val="0"/>
            </w:rPr>
            <w:t xml:space="preserve">1</w:t>
          </w:r>
        </w:p>
      </w:tc>
      <w:tc>
        <w:tcPr>
          <w:tcMar>
            <w:top w:w="100.0" w:type="dxa"/>
            <w:left w:w="100.0" w:type="dxa"/>
            <w:bottom w:w="100.0" w:type="dxa"/>
            <w:right w:w="100.0" w:type="dxa"/>
          </w:tcMar>
        </w:tcPr>
        <w:p w:rsidR="00000000" w:rsidDel="00000000" w:rsidP="00000000" w:rsidRDefault="00000000" w:rsidRPr="00000000" w14:paraId="0000017D">
          <w:pPr>
            <w:tabs>
              <w:tab w:val="center" w:leader="none" w:pos="4419"/>
              <w:tab w:val="right" w:leader="none" w:pos="8838"/>
            </w:tabs>
            <w:spacing w:after="0" w:before="0" w:lineRule="auto"/>
            <w:rPr>
              <w:sz w:val="18"/>
              <w:szCs w:val="18"/>
            </w:rPr>
          </w:pPr>
          <w:r w:rsidDel="00000000" w:rsidR="00000000" w:rsidRPr="00000000">
            <w:rPr>
              <w:sz w:val="18"/>
              <w:szCs w:val="18"/>
              <w:rtl w:val="0"/>
            </w:rPr>
            <w:t xml:space="preserve">Fecha:</w:t>
          </w:r>
        </w:p>
      </w:tc>
      <w:tc>
        <w:tcPr>
          <w:tcMar>
            <w:top w:w="100.0" w:type="dxa"/>
            <w:left w:w="100.0" w:type="dxa"/>
            <w:bottom w:w="100.0" w:type="dxa"/>
            <w:right w:w="100.0" w:type="dxa"/>
          </w:tcMar>
        </w:tcPr>
        <w:p w:rsidR="00000000" w:rsidDel="00000000" w:rsidP="00000000" w:rsidRDefault="00000000" w:rsidRPr="00000000" w14:paraId="0000017E">
          <w:pPr>
            <w:tabs>
              <w:tab w:val="center" w:leader="none" w:pos="4419"/>
              <w:tab w:val="right" w:leader="none" w:pos="8838"/>
            </w:tabs>
            <w:spacing w:after="0" w:before="0" w:lineRule="auto"/>
            <w:rPr>
              <w:sz w:val="18"/>
              <w:szCs w:val="18"/>
            </w:rPr>
          </w:pPr>
          <w:r w:rsidDel="00000000" w:rsidR="00000000" w:rsidRPr="00000000">
            <w:rPr>
              <w:sz w:val="18"/>
              <w:szCs w:val="18"/>
              <w:rtl w:val="0"/>
            </w:rPr>
            <w:t xml:space="preserve">20/05/2026</w:t>
          </w:r>
        </w:p>
      </w:tc>
      <w:tc>
        <w:tcPr>
          <w:tcMar>
            <w:top w:w="100.0" w:type="dxa"/>
            <w:left w:w="100.0" w:type="dxa"/>
            <w:bottom w:w="100.0" w:type="dxa"/>
            <w:right w:w="100.0" w:type="dxa"/>
          </w:tcMar>
        </w:tcPr>
        <w:p w:rsidR="00000000" w:rsidDel="00000000" w:rsidP="00000000" w:rsidRDefault="00000000" w:rsidRPr="00000000" w14:paraId="0000017F">
          <w:pPr>
            <w:tabs>
              <w:tab w:val="center" w:leader="none" w:pos="4419"/>
              <w:tab w:val="right" w:leader="none" w:pos="8838"/>
            </w:tabs>
            <w:spacing w:after="0" w:before="0" w:lineRule="auto"/>
            <w:rPr>
              <w:sz w:val="18"/>
              <w:szCs w:val="18"/>
            </w:rPr>
          </w:pPr>
          <w:r w:rsidDel="00000000" w:rsidR="00000000" w:rsidRPr="00000000">
            <w:rPr>
              <w:sz w:val="18"/>
              <w:szCs w:val="18"/>
              <w:rtl w:val="0"/>
            </w:rPr>
            <w:t xml:space="preserve">Página:</w:t>
          </w:r>
        </w:p>
      </w:tc>
      <w:tc>
        <w:tcPr>
          <w:gridSpan w:val="2"/>
          <w:tcMar>
            <w:top w:w="100.0" w:type="dxa"/>
            <w:left w:w="100.0" w:type="dxa"/>
            <w:bottom w:w="100.0" w:type="dxa"/>
            <w:right w:w="100.0" w:type="dxa"/>
          </w:tcMar>
        </w:tcPr>
        <w:p w:rsidR="00000000" w:rsidDel="00000000" w:rsidP="00000000" w:rsidRDefault="00000000" w:rsidRPr="00000000" w14:paraId="00000180">
          <w:pPr>
            <w:tabs>
              <w:tab w:val="center" w:leader="none" w:pos="4419"/>
              <w:tab w:val="right" w:leader="none" w:pos="8838"/>
            </w:tabs>
            <w:spacing w:after="0" w:before="0" w:lineRule="auto"/>
            <w:jc w:val="right"/>
            <w:rPr>
              <w:sz w:val="18"/>
              <w:szCs w:val="18"/>
            </w:rPr>
          </w:pPr>
          <w:r w:rsidDel="00000000" w:rsidR="00000000" w:rsidRPr="00000000">
            <w:rPr>
              <w:sz w:val="18"/>
              <w:szCs w:val="18"/>
              <w:rtl w:val="0"/>
            </w:rPr>
            <w:t xml:space="preserve">Página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de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82">
    <w:pPr>
      <w:tabs>
        <w:tab w:val="center" w:leader="none" w:pos="4419"/>
        <w:tab w:val="right" w:leader="none" w:pos="8838"/>
      </w:tabs>
      <w:spacing w:line="240" w:lineRule="auto"/>
      <w:rPr>
        <w:sz w:val="20"/>
        <w:szCs w:val="20"/>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tabs>
        <w:tab w:val="center" w:leader="none" w:pos="4419"/>
        <w:tab w:val="right" w:leader="none" w:pos="8838"/>
      </w:tabs>
      <w:spacing w:line="240" w:lineRule="auto"/>
      <w:rPr>
        <w:b w:val="1"/>
        <w:bCs w:val="1"/>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rPr/>
    </w:pPr>
    <w:r w:rsidDel="00000000" w:rsidR="00000000" w:rsidRPr="00000000">
      <w:rPr/>
      <w:drawing>
        <wp:anchor allowOverlap="1" behindDoc="1" distB="114300" distT="114300" distL="114300" distR="114300" hidden="0" layoutInCell="1" locked="0" relativeHeight="0" simplePos="0">
          <wp:simplePos x="0" y="0"/>
          <wp:positionH relativeFrom="page">
            <wp:posOffset>-9044</wp:posOffset>
          </wp:positionH>
          <wp:positionV relativeFrom="page">
            <wp:posOffset>7200</wp:posOffset>
          </wp:positionV>
          <wp:extent cx="7586663" cy="10715625"/>
          <wp:effectExtent b="0" l="0" r="0" t="0"/>
          <wp:wrapNone/>
          <wp:docPr id="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586663" cy="1071562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s"/>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left"/>
    </w:pPr>
    <w:rPr>
      <w:b w:val="1"/>
      <w:bCs w:val="1"/>
      <w:sz w:val="28"/>
      <w:szCs w:val="28"/>
    </w:rPr>
  </w:style>
  <w:style w:type="paragraph" w:styleId="Heading2">
    <w:name w:val="heading 2"/>
    <w:basedOn w:val="Normal"/>
    <w:next w:val="Normal"/>
    <w:pPr>
      <w:keepNext w:val="1"/>
      <w:keepLines w:val="1"/>
      <w:spacing w:after="80" w:before="360" w:lineRule="auto"/>
    </w:pPr>
    <w:rPr>
      <w:b w:val="1"/>
      <w:bCs w:val="1"/>
      <w:sz w:val="24"/>
      <w:szCs w:val="24"/>
    </w:rPr>
  </w:style>
  <w:style w:type="paragraph" w:styleId="Heading3">
    <w:name w:val="heading 3"/>
    <w:basedOn w:val="Normal"/>
    <w:next w:val="Normal"/>
    <w:pPr>
      <w:keepNext w:val="1"/>
      <w:keepLines w:val="1"/>
      <w:spacing w:after="80" w:before="320" w:lineRule="auto"/>
      <w:ind w:left="720" w:hanging="360"/>
    </w:pPr>
    <w:rPr>
      <w:b w:val="1"/>
      <w:bCs w:val="1"/>
      <w:color w:val="000000"/>
      <w:sz w:val="24"/>
      <w:szCs w:val="24"/>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28.0" w:type="dxa"/>
        <w:left w:w="57.0" w:type="dxa"/>
        <w:bottom w:w="57.0" w:type="dxa"/>
        <w:right w:w="5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