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left="0" w:leftChars="0" w:firstLine="0" w:firstLineChars="0"/>
        <w:rPr>
          <w:rFonts w:hint="eastAsia" w:cs="Times New Roman" w:eastAsiaTheme="minorEastAsia"/>
        </w:rPr>
      </w:pPr>
      <w:bookmarkStart w:id="1" w:name="_GoBack"/>
      <w:bookmarkEnd w:id="1"/>
      <w:bookmarkStart w:id="0" w:name="_Hlk484519839"/>
      <w:bookmarkEnd w:id="0"/>
    </w:p>
    <w:p>
      <w:pPr>
        <w:pStyle w:val="46"/>
        <w:rPr>
          <w:rFonts w:hint="eastAsia"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1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hint="eastAsia" w:ascii="Times New Roman" w:hAnsi="Times New Roman" w:eastAsia="黑体"/>
          <w:sz w:val="24"/>
          <w:lang w:eastAsia="zh-CN"/>
        </w:rPr>
      </w:pPr>
      <w:r>
        <w:rPr>
          <w:rFonts w:hint="eastAsia" w:ascii="Times New Roman" w:hAnsi="Times New Roman" w:eastAsia="黑体"/>
          <w:sz w:val="24"/>
        </w:rPr>
        <w:t>组员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张丽玮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替换myCPU中的龙芯三级流水代码，改为计组实验时的多周期代码。更改顶层的接口定义，使得代码融入SoC_lite框架。之后在vivado中调试运行，根据龙芯三级流水的测试样例结果，run all自动测试寻找error，pass之后上板测试。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二、实验设计</w:t>
      </w:r>
    </w:p>
    <w:p>
      <w:pPr>
        <w:spacing w:before="78" w:beforeLines="25" w:after="78" w:afterLines="25"/>
      </w:pPr>
      <w:r>
        <w:drawing>
          <wp:inline distT="0" distB="0" distL="114300" distR="114300">
            <wp:extent cx="4243070" cy="31172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8" w:beforeLines="25" w:after="78" w:afterLine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实验环境的架构，而本次实验的设计在于mycpu这一块。</w:t>
      </w:r>
    </w:p>
    <w:p>
      <w:pPr>
        <w:spacing w:before="78" w:beforeLines="25" w:after="78" w:afterLines="25"/>
        <w:rPr>
          <w:rFonts w:hint="eastAsia"/>
          <w:lang w:val="en-US" w:eastAsia="zh-CN"/>
        </w:rPr>
      </w:pPr>
    </w:p>
    <w:p>
      <w:pPr>
        <w:spacing w:before="78" w:beforeLines="25" w:after="78" w:afterLine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实验目录结构——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|-cpu132_gettrace/ 目录，验证平台之生成参考 trace 部分。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|--rtl/ 目录，SoC_lite 的源码。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|--soc_lite_top.v SoC_lite 的顶层。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|--CPU_gs132/ 目录，龙芯开源 gs132 源码，对其顶层接口做了修改。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|--CONFREG/ 目录，confreg 模块，连接 CPU 与开发板上数码管、拨码开关等 GPIO 类设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备。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|--BRIDGE/ 目 录 ， bridge_1x2 模 块 ， CPU 的 data sram 接 口 分 流 去 往 confreg 和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59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data_ram。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|--xilinx_ip/ 目录，Xilinx IP，包含 clk_pll、inst_ram、data_ram。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|--testbench/ 目录，仿真文件。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|--tb_top.v 仿真顶层，该模块会抓取 debug 信息生成到 trace_ref.txt 中。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|--run_vivado/ 目录，运行 Vivado 工程。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|--soc_lite.xdc Vivado 工程设计的约束文件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|--cpu132_gettrace/ 目录，创建的 Vivado 工程，名字就叫 cpu132_gettrace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 |--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cpu132_gettrace.xpr 创建的 Vivado 工程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|--trace_ref.txt 该验证平台运行测试 func 生成的参考 trace。发布包已包含该文件。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|-func/ 目录，验证平台之测试 func 交叉编译部分。发布包已包含编译结果。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|--include/ 目录，mips 编译所有头文件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|--asm.h MIPS 汇编需用到的一个宏定义的头文件，比如 LEAF(x)。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|--regdef.h MIPS 汇编 32 个通用寄存器的助记符定义。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|--inst/ 目录，各条指令的验证汇编程序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|--Makefile 子目录里的 Makefile，会被上一层次的 Makefile 调用。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|--inst_test.h 各条指令的验证程序使用的宏定义头文件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|--n*.S 各条指令的验证程序，汇编语言编写。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|--obj/ 目录，func 编译结果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|--sim_test_ram/ 目录，用于仿真的编译结果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|--syn_test_ram/ 目录，用于综合实现的编译结果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|--Makefile 编译脚本 Makefile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|--start.S func 的主函数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|--bin.lds.S 交叉编译的链接脚本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|--convert.c 生成 coe 和 mif 文件的本地执行程序源码。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|--rules.make 子编译脚本，被 Makefile 调用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|-mycpu_verify/ 目录，自实现 CPU 的验证环境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|--rtl/ 目录， SoC_lite 的源码。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|--soc_lite_top.v SoC_lite 的顶层。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|--myCPU / 目录，自实现 CPU 源码。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|--CONFREG/ 目录，confreg 模块，连接 CPU 与开发板上数码管、拨码开关等 GPIO 类设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备。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|--BRIDGE/ 目 录 ， bridge_1x2 模 块 ， CPU 的 data sram 接 口 分 流 去 往 confreg 和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data_ram。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|--xilinx_ip/ 目录，Xilinx IP，包含 clk_pll、inst_ram、data_ram。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|--testbench/ 目录，仿真文件。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|--mycpu_tb.v 仿真顶层，该模块会抓取 debug 信息与 trace_ref.txt 进行比对。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|--run_vivado/ 目录，运行 Vivado 工程。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|--soc_lite.xdc Vivado 工程设计的约束文件</w:t>
      </w:r>
    </w:p>
    <w:p>
      <w:pPr>
        <w:spacing w:before="78" w:beforeLines="25" w:after="78" w:afterLines="25"/>
        <w:rPr>
          <w:rFonts w:hint="eastAsia"/>
        </w:rPr>
      </w:pPr>
      <w:r>
        <w:rPr>
          <w:rFonts w:hint="eastAsia"/>
        </w:rPr>
        <w:t>| | |--mycpu/ 目录，创建的 Vivado 工程，名字就叫 mycpu</w:t>
      </w:r>
    </w:p>
    <w:p>
      <w:pPr>
        <w:spacing w:before="78" w:beforeLines="25" w:after="78" w:afterLines="25"/>
      </w:pPr>
      <w:r>
        <w:rPr>
          <w:rFonts w:hint="eastAsia"/>
        </w:rPr>
        <w:t>| | | |--mycpu.xpr 创建的 Vivado 工程</w:t>
      </w:r>
    </w:p>
    <w:p>
      <w:pPr>
        <w:spacing w:before="78" w:beforeLines="25" w:after="78" w:afterLines="25"/>
        <w:rPr>
          <w:rFonts w:hint="eastAsia"/>
          <w:lang w:val="en-US" w:eastAsia="zh-CN"/>
        </w:rPr>
      </w:pP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（一）设计方案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1、总体设计思路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在原来多周期处理器的基础上，加一个顶层模块mycpu_top，从而对接相应接口，没有赋值的input默认赋值为1。而多周期处理器主要分为四个模块，regfile的文件读写，alu的运算器，还有control控制器控制多周期各个控制信号，以及状态机表现多周期的状态转换。</w:t>
      </w:r>
    </w:p>
    <w:p>
      <w:pPr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2、模块1设计</w:t>
      </w:r>
      <w:r>
        <w:rPr>
          <w:rFonts w:hint="eastAsia" w:ascii="Times New Roman" w:hAnsi="Times New Roman" w:eastAsia="黑体"/>
          <w:sz w:val="24"/>
          <w:lang w:val="en-US" w:eastAsia="zh-CN"/>
        </w:rPr>
        <w:t>(mycpu_top)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（1）工作原理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定义接口，调用mips_cpu模块，从而实现接口的一一对应。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（2）接口定义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ascii="Arial" w:eastAsia="宋体"/>
                <w:b/>
                <w:color w:val="auto"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clk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时钟信号，来自 clk_pll 的输出时钟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resetn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复位信号，低电平同步复位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inst_sram_en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使能信号，高电平有效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inst_sram_wen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4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字节写使能信号，高电平有效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inst_sram_add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读写地址，字节寻址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 xml:space="preserve">inst_sram_wdata 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inst_sram_rdata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data_sram_en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使能信号，高电平有效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data_sram_wen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4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字节写使能信号，高电平有效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data_sram_addr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读写地址，字节寻址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data_sram_wdata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 xml:space="preserve">data_sram_rdata 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 xml:space="preserve">debug_wb_pc 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写回级（多周期最后一级）的 PC，需要 mycpu 里将 PC 一路带</w:t>
            </w:r>
          </w:p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到写回级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debug_wb_rf_wen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4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写回级写寄存器堆(regfiles)的写使能，为字节写使能，如果</w:t>
            </w:r>
          </w:p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mycpu 写 regfiles 为单字节写使能，则将写使能扩展成 4 位即</w:t>
            </w:r>
          </w:p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debug_wb_rf_wnum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写回级写 regfiles 的目的寄存器号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debug_wb_rf_wdata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写回级写 regfiles 的写数据</w:t>
            </w:r>
          </w:p>
        </w:tc>
      </w:tr>
    </w:tbl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（3）功能描述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两部分，一部分为赋值，另一部分为调用mips_cpu模块。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  <w:lang w:val="en-US" w:eastAsia="zh-CN"/>
        </w:rPr>
      </w:pPr>
    </w:p>
    <w:p>
      <w:pPr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  <w:lang w:val="en-US" w:eastAsia="zh-CN"/>
        </w:rPr>
        <w:t>3</w:t>
      </w:r>
      <w:r>
        <w:rPr>
          <w:rFonts w:hint="eastAsia" w:ascii="Times New Roman" w:hAnsi="Times New Roman" w:eastAsia="黑体"/>
          <w:sz w:val="24"/>
        </w:rPr>
        <w:t>、模块2设计</w:t>
      </w:r>
      <w:r>
        <w:rPr>
          <w:rFonts w:hint="eastAsia" w:ascii="Times New Roman" w:hAnsi="Times New Roman" w:eastAsia="黑体"/>
          <w:sz w:val="24"/>
          <w:lang w:val="en-US" w:eastAsia="zh-CN"/>
        </w:rPr>
        <w:t>(mips_cpu）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（1）工作原理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定义接口，调用mips_cpu模块，从而实现接口的一一对应。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（2）接口定义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ascii="Arial" w:eastAsia="宋体"/>
                <w:b/>
                <w:color w:val="auto"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clk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时钟信号，来自 clk_pll 的输出时钟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rst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复位信号，低电平同步复位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Inst_Req_Valid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数据高电平有效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Inst_Req_Ack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握手信号，高电平有效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PC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读写地址，字节寻址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Adress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Memwrite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写数据信号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Memread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Write_data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Inst_Ack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握手信号，高电平有效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Inst_Valid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指令是否有效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Instruction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ram 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Mem_Req_Ack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Ram的握手信号，高电平有效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Read_data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读入的数据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Read_data_valid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读入数据是否有效，高电平有效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Read_data_Ack</w:t>
            </w:r>
          </w:p>
        </w:tc>
        <w:tc>
          <w:tcPr>
            <w:tcW w:w="70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读入数据的握手信号，高电平有效</w:t>
            </w:r>
          </w:p>
        </w:tc>
      </w:tr>
    </w:tbl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（3）功能描述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主要实现多周期状态机处理，以及regfile、alu之后对于数据的处理，control模块的调用。</w:t>
      </w:r>
    </w:p>
    <w:p>
      <w:pPr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  <w:lang w:val="en-US" w:eastAsia="zh-CN"/>
        </w:rPr>
        <w:t>4</w:t>
      </w:r>
      <w:r>
        <w:rPr>
          <w:rFonts w:hint="eastAsia" w:ascii="Times New Roman" w:hAnsi="Times New Roman" w:eastAsia="黑体"/>
          <w:sz w:val="24"/>
        </w:rPr>
        <w:t>、模块</w:t>
      </w:r>
      <w:r>
        <w:rPr>
          <w:rFonts w:hint="eastAsia" w:ascii="Times New Roman" w:hAnsi="Times New Roman" w:eastAsia="黑体"/>
          <w:sz w:val="24"/>
          <w:lang w:val="en-US" w:eastAsia="zh-CN"/>
        </w:rPr>
        <w:t>3</w:t>
      </w:r>
      <w:r>
        <w:rPr>
          <w:rFonts w:hint="eastAsia" w:ascii="Times New Roman" w:hAnsi="Times New Roman" w:eastAsia="黑体"/>
          <w:sz w:val="24"/>
        </w:rPr>
        <w:t>设计</w:t>
      </w:r>
      <w:r>
        <w:rPr>
          <w:rFonts w:hint="eastAsia" w:ascii="Times New Roman" w:hAnsi="Times New Roman" w:eastAsia="黑体"/>
          <w:sz w:val="24"/>
          <w:lang w:val="en-US" w:eastAsia="zh-CN"/>
        </w:rPr>
        <w:t>(control）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（1）工作原理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从mips_cpu中获得相应指令，从而判断是哪一种类型的指令，输出进行后续处理。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（2）接口定义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ascii="Arial" w:eastAsia="宋体"/>
                <w:b/>
                <w:color w:val="auto"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6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指令输入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FU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6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相应指令的function输入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jump等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使能信号，表示是否是哪一类信号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Regwrite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regfile读信号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ALUop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运算器指令信号</w:t>
            </w:r>
          </w:p>
        </w:tc>
      </w:tr>
    </w:tbl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（3）功能描述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实现根据输入的指令，判断是何种指令，并判断应该执行运算器的哪种处理方式。</w:t>
      </w:r>
    </w:p>
    <w:p>
      <w:pPr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  <w:lang w:val="en-US" w:eastAsia="zh-CN"/>
        </w:rPr>
        <w:t>5</w:t>
      </w:r>
      <w:r>
        <w:rPr>
          <w:rFonts w:hint="eastAsia" w:ascii="Times New Roman" w:hAnsi="Times New Roman" w:eastAsia="黑体"/>
          <w:sz w:val="24"/>
        </w:rPr>
        <w:t>、模块</w:t>
      </w:r>
      <w:r>
        <w:rPr>
          <w:rFonts w:hint="eastAsia" w:ascii="Times New Roman" w:hAnsi="Times New Roman" w:eastAsia="黑体"/>
          <w:sz w:val="24"/>
          <w:lang w:val="en-US" w:eastAsia="zh-CN"/>
        </w:rPr>
        <w:t>4</w:t>
      </w:r>
      <w:r>
        <w:rPr>
          <w:rFonts w:hint="eastAsia" w:ascii="Times New Roman" w:hAnsi="Times New Roman" w:eastAsia="黑体"/>
          <w:sz w:val="24"/>
        </w:rPr>
        <w:t>设计</w:t>
      </w:r>
      <w:r>
        <w:rPr>
          <w:rFonts w:hint="eastAsia" w:ascii="Times New Roman" w:hAnsi="Times New Roman" w:eastAsia="黑体"/>
          <w:sz w:val="24"/>
          <w:lang w:val="en-US" w:eastAsia="zh-CN"/>
        </w:rPr>
        <w:t>(reg_file）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（1）工作原理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寄存器，支持2读1写，同步读，异步写。add r1, r1, r1：新r1 = 旧r1 + 旧r1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 raddr1 = raddr2 = waddr = 1：读出旧值；算加法；加法结果在下一个clk上升沿到来时写入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（2）接口定义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ascii="Arial" w:eastAsia="宋体"/>
                <w:b/>
                <w:color w:val="auto"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clk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rst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waddr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写口地址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raddr1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读口地址1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raddr2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读口地址2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wen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" w:hRule="atLeast"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wdata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5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写数据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rdata1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rdata2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读数据2</w:t>
            </w:r>
          </w:p>
        </w:tc>
      </w:tr>
    </w:tbl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（3）功能描述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实现2读1写，同步读，异步写。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  <w:lang w:val="en-US" w:eastAsia="zh-CN"/>
        </w:rPr>
        <w:t>6</w:t>
      </w:r>
      <w:r>
        <w:rPr>
          <w:rFonts w:hint="eastAsia" w:ascii="Times New Roman" w:hAnsi="Times New Roman" w:eastAsia="黑体"/>
          <w:sz w:val="24"/>
        </w:rPr>
        <w:t>、模块</w:t>
      </w:r>
      <w:r>
        <w:rPr>
          <w:rFonts w:hint="eastAsia" w:ascii="Times New Roman" w:hAnsi="Times New Roman" w:eastAsia="黑体"/>
          <w:sz w:val="24"/>
          <w:lang w:val="en-US" w:eastAsia="zh-CN"/>
        </w:rPr>
        <w:t>5</w:t>
      </w:r>
      <w:r>
        <w:rPr>
          <w:rFonts w:hint="eastAsia" w:ascii="Times New Roman" w:hAnsi="Times New Roman" w:eastAsia="黑体"/>
          <w:sz w:val="24"/>
        </w:rPr>
        <w:t>设计</w:t>
      </w:r>
      <w:r>
        <w:rPr>
          <w:rFonts w:hint="eastAsia" w:ascii="Times New Roman" w:hAnsi="Times New Roman" w:eastAsia="黑体"/>
          <w:sz w:val="24"/>
          <w:lang w:val="en-US" w:eastAsia="zh-CN"/>
        </w:rPr>
        <w:t>(alu）</w:t>
      </w:r>
    </w:p>
    <w:p>
      <w:pPr>
        <w:rPr>
          <w:rFonts w:ascii="Times New Roman" w:hAnsi="Times New Roman" w:eastAsia="黑体"/>
        </w:rPr>
      </w:pPr>
      <w:r>
        <w:rPr>
          <w:rFonts w:hint="eastAsia" w:ascii="Times New Roman" w:hAnsi="Times New Roman" w:eastAsia="黑体"/>
        </w:rPr>
        <w:t>（1）工作原理</w:t>
      </w:r>
    </w:p>
    <w:p>
      <w:pPr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读入数据与指令，根据指令进行相应逻辑处理。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（2）接口定义</w:t>
      </w:r>
    </w:p>
    <w:tbl>
      <w:tblPr>
        <w:tblStyle w:val="41"/>
        <w:tblW w:w="8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709"/>
        <w:gridCol w:w="708"/>
        <w:gridCol w:w="5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970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名称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方向</w:t>
            </w:r>
          </w:p>
        </w:tc>
        <w:tc>
          <w:tcPr>
            <w:tcW w:w="708" w:type="dxa"/>
            <w:tcBorders>
              <w:bottom w:val="double" w:color="auto" w:sz="4" w:space="0"/>
            </w:tcBorders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ascii="Arial" w:eastAsia="宋体"/>
                <w:b/>
                <w:color w:val="auto"/>
              </w:rPr>
              <w:t>位宽</w:t>
            </w:r>
          </w:p>
        </w:tc>
        <w:tc>
          <w:tcPr>
            <w:tcW w:w="5226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  <w:color w:val="auto"/>
              </w:rPr>
            </w:pPr>
            <w:r>
              <w:rPr>
                <w:rFonts w:hint="eastAsia" w:ascii="Arial" w:eastAsia="宋体"/>
                <w:b/>
                <w:color w:val="auto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A</w:t>
            </w:r>
          </w:p>
        </w:tc>
        <w:tc>
          <w:tcPr>
            <w:tcW w:w="7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color w:val="auto"/>
                <w:sz w:val="18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B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ALUop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IN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读入运算指令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Overflow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溢出标志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CarryOut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进借位标志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Zero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1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零标志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" w:hRule="atLeast"/>
          <w:jc w:val="center"/>
        </w:trPr>
        <w:tc>
          <w:tcPr>
            <w:tcW w:w="19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Result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Xor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OUT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32</w:t>
            </w:r>
          </w:p>
        </w:tc>
        <w:tc>
          <w:tcPr>
            <w:tcW w:w="5226" w:type="dxa"/>
            <w:vAlign w:val="center"/>
          </w:tcPr>
          <w:p>
            <w:pP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color w:val="auto"/>
                <w:sz w:val="18"/>
                <w:lang w:val="en-US" w:eastAsia="zh-CN"/>
              </w:rPr>
              <w:t>异或数据</w:t>
            </w:r>
          </w:p>
        </w:tc>
      </w:tr>
    </w:tbl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（3）功能描述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支持逻辑按位“与”（AND）、逻辑按位“或”（OR）、算术加法（Add）、算术减法（Subtract）、有符号整数比较（Seton less than，Slt）、移位等ALU运算功能。</w:t>
      </w:r>
    </w:p>
    <w:p>
      <w:pPr>
        <w:spacing w:before="78" w:beforeLines="25" w:after="78" w:afterLines="25"/>
        <w:rPr>
          <w:rFonts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（二）验证方案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1、总体验证思路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首先对比一下接口是否对应，之后运行仿真能否出现波形，验证无语法问题。在run all测试和龙芯测试数据进行比对，如果pass表示都一致，否则会finish，可以根据差异修改代码。最后上板测试，观察数码管显示结果。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2、验证环境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eastAsia="zh-CN"/>
        </w:rPr>
        <w:t>（</w:t>
      </w:r>
      <w:r>
        <w:rPr>
          <w:rFonts w:hint="eastAsia" w:ascii="Times New Roman" w:hAnsi="Times New Roman" w:eastAsia="宋体"/>
          <w:color w:val="auto"/>
          <w:lang w:val="en-US" w:eastAsia="zh-CN"/>
        </w:rPr>
        <w:t>1</w:t>
      </w:r>
      <w:r>
        <w:rPr>
          <w:rFonts w:hint="eastAsia" w:ascii="Times New Roman" w:hAnsi="Times New Roman" w:eastAsia="宋体"/>
          <w:color w:val="auto"/>
          <w:lang w:eastAsia="zh-CN"/>
        </w:rPr>
        <w:t>）</w:t>
      </w:r>
      <w:r>
        <w:rPr>
          <w:rFonts w:hint="eastAsia" w:ascii="Times New Roman" w:hAnsi="Times New Roman" w:eastAsia="宋体"/>
          <w:color w:val="auto"/>
          <w:lang w:val="en-US" w:eastAsia="zh-CN"/>
        </w:rPr>
        <w:t>仿真验证：可以选择看tcl是error还是pass，与龙芯测试数据对比。也可以观察波形判断。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（2）FPGA上板测试：开始，单色 LED 全灭，双色 LED 灯一红一绿，数码管显示全 0；执行过程中，单色 LED 全灭，双色 LED 灯一红一绿，数码管高 8 位和低 8 位同步累加；结束时，单色 LED 全灭，双色 LED 灯亮两绿，数码管高 8 位和低 8 位数值相同，对应测试功能点数目。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3、验证计划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具体说明要做哪些验证工作，要验证哪些功能点。功能点以下列表格形式列出：</w:t>
      </w:r>
    </w:p>
    <w:tbl>
      <w:tblPr>
        <w:tblStyle w:val="41"/>
        <w:tblW w:w="85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5529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67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编号</w:t>
            </w:r>
          </w:p>
        </w:tc>
        <w:tc>
          <w:tcPr>
            <w:tcW w:w="552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功能点描述</w:t>
            </w:r>
          </w:p>
        </w:tc>
        <w:tc>
          <w:tcPr>
            <w:tcW w:w="2322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考核标准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1</w:t>
            </w:r>
          </w:p>
        </w:tc>
        <w:tc>
          <w:tcPr>
            <w:tcW w:w="552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  <w:t>仿真测试</w:t>
            </w:r>
          </w:p>
        </w:tc>
        <w:tc>
          <w:tcPr>
            <w:tcW w:w="232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  <w:t>显示PASS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7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Calibri" w:eastAsia="宋体" w:cs="Times New Roman"/>
                <w:sz w:val="18"/>
              </w:rPr>
            </w:pPr>
            <w:r>
              <w:rPr>
                <w:rFonts w:hint="eastAsia" w:ascii="Times New Roman" w:hAnsi="Calibri" w:eastAsia="宋体" w:cs="Times New Roman"/>
                <w:sz w:val="18"/>
              </w:rPr>
              <w:t>2</w:t>
            </w:r>
          </w:p>
        </w:tc>
        <w:tc>
          <w:tcPr>
            <w:tcW w:w="5529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  <w:t>FPGA硬件测试</w:t>
            </w:r>
          </w:p>
        </w:tc>
        <w:tc>
          <w:tcPr>
            <w:tcW w:w="2322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</w:pPr>
            <w:r>
              <w:rPr>
                <w:rFonts w:hint="eastAsia" w:ascii="Times New Roman" w:hAnsi="Calibri" w:eastAsia="宋体" w:cs="Times New Roman"/>
                <w:sz w:val="18"/>
                <w:lang w:val="en-US" w:eastAsia="zh-CN"/>
              </w:rPr>
              <w:t>LED等正确显示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eastAsia="宋体"/>
          <w:color w:val="FF0000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三、实验实现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</w:rPr>
      </w:pPr>
      <w:r>
        <w:rPr>
          <w:rFonts w:hint="eastAsia" w:ascii="Times New Roman" w:hAnsi="Times New Roman" w:eastAsia="黑体"/>
          <w:sz w:val="28"/>
        </w:rPr>
        <w:t>（一）实现交付说明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四个文件，由mycpu_top顶层模块接入，mips_cpu中还涵盖了control模块。另外两个是reg_file寄存器和ALU运算器模块。</w:t>
      </w: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（二）实现说明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四个附件对应myCPU，mycpu_top对应原top文件，为顶层接口。</w:t>
      </w: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四、实验测试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（一）</w:t>
      </w:r>
      <w:r>
        <w:rPr>
          <w:rFonts w:ascii="Times New Roman" w:hAnsi="Times New Roman" w:eastAsia="黑体"/>
          <w:color w:val="auto"/>
          <w:sz w:val="28"/>
        </w:rPr>
        <w:t>测试过程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大部分时间花在理解题意上，由于一开始mycpu文件夹不是空的而误以为要在龙芯代码上进行删改。之前计组是在文件中写了//TO DO 或者 // TO CODE，比较明确。一开始对应接口的时候发现几个wen接口无法对应，由于顶层设计不同，而另外定义，用变量全部替换的方法。写完之后debug全线飘红，由于resetn之前是高电平复位，没有进行更改而导致始终没有有效PC。这之后虽然有了PC，但PC并没有在运行始终是复位值，最后比对发现是wen信号赋值错误。并且借此机会直接改为设计顶层top模块而不是在原本的mips_cpu上进行更改。PC可以正常运行之后，run all发现所有的reference测试数据都是XXXX，发现我的trace文件是空的，从同学那里另存为替换之后最终得到PASS结果。上板也没有过多问题，自从重装了电脑之后一切顺利。</w:t>
      </w: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（二）测试结果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仿真测试全部PASS，上板测试LED灯亮暗正确。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实验bug</w:t>
      </w:r>
      <w:r>
        <w:rPr>
          <w:rFonts w:ascii="Times New Roman" w:hAnsi="Times New Roman" w:eastAsia="黑体"/>
          <w:color w:val="auto"/>
          <w:sz w:val="30"/>
        </w:rPr>
        <w:t>说明</w:t>
      </w:r>
    </w:p>
    <w:p>
      <w:pPr>
        <w:numPr>
          <w:ilvl w:val="0"/>
          <w:numId w:val="0"/>
        </w:numPr>
        <w:spacing w:before="156" w:beforeLines="50" w:after="156" w:afterLines="50"/>
        <w:rPr>
          <w:rFonts w:hint="eastAsia" w:ascii="Times New Roman" w:hAnsi="Times New Roman" w:eastAsia="黑体"/>
          <w:color w:val="auto"/>
          <w:sz w:val="28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8"/>
        </w:rPr>
        <w:t>（一）bug</w:t>
      </w:r>
      <w:r>
        <w:rPr>
          <w:rFonts w:ascii="Times New Roman" w:hAnsi="Times New Roman" w:eastAsia="黑体"/>
          <w:color w:val="auto"/>
          <w:sz w:val="28"/>
        </w:rPr>
        <w:t>-1</w:t>
      </w:r>
      <w:r>
        <w:rPr>
          <w:rFonts w:hint="eastAsia" w:ascii="Times New Roman" w:hAnsi="Times New Roman" w:eastAsia="黑体"/>
          <w:color w:val="auto"/>
          <w:sz w:val="28"/>
        </w:rPr>
        <w:t>：</w:t>
      </w:r>
      <w:r>
        <w:rPr>
          <w:rFonts w:hint="eastAsia" w:ascii="Times New Roman" w:hAnsi="Times New Roman" w:eastAsia="黑体"/>
          <w:color w:val="auto"/>
          <w:sz w:val="28"/>
          <w:lang w:val="en-US" w:eastAsia="zh-CN"/>
        </w:rPr>
        <w:t>resetn复位粗偶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t>1、错误现象</w:t>
      </w:r>
    </w:p>
    <w:p>
      <w:pPr>
        <w:rPr>
          <w:rFonts w:ascii="Times New Roman" w:hAnsi="Times New Roman" w:eastAsia="黑体"/>
          <w:sz w:val="24"/>
        </w:rPr>
      </w:pPr>
      <w:r>
        <w:rPr>
          <w:rFonts w:hint="eastAsia" w:ascii="Times New Roman" w:hAnsi="Times New Roman" w:eastAsia="黑体"/>
          <w:sz w:val="24"/>
        </w:rPr>
        <w:drawing>
          <wp:inline distT="0" distB="0" distL="114300" distR="114300">
            <wp:extent cx="6633845" cy="3880485"/>
            <wp:effectExtent l="0" t="0" r="10795" b="5715"/>
            <wp:docPr id="4" name="图片 4" descr="{8Z6KM%]82`ZYM2W}ET%M(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8Z6KM%]82`ZYM2W}ET%M(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黑体"/>
          <w:sz w:val="24"/>
        </w:rPr>
        <w:t>2、分析</w:t>
      </w:r>
      <w:r>
        <w:rPr>
          <w:rFonts w:ascii="Times New Roman" w:hAnsi="Times New Roman" w:eastAsia="黑体"/>
          <w:sz w:val="24"/>
        </w:rPr>
        <w:t>原因</w:t>
      </w:r>
    </w:p>
    <w:p>
      <w:pPr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应该是低电平复位，而原本代码是高电平复位。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3、解决</w:t>
      </w:r>
      <w:r>
        <w:rPr>
          <w:rFonts w:ascii="Times New Roman" w:hAnsi="Times New Roman" w:eastAsia="黑体"/>
          <w:color w:val="auto"/>
          <w:sz w:val="24"/>
        </w:rPr>
        <w:t>方案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顶层模块直接~resetn调用。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六、成员分工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FF0000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单人实验，没有分工</w:t>
      </w:r>
      <w:r>
        <w:rPr>
          <w:rFonts w:hint="eastAsia" w:ascii="Times New Roman" w:hAnsi="Times New Roman" w:eastAsia="宋体"/>
          <w:color w:val="FF0000"/>
          <w:lang w:val="en-US" w:eastAsia="zh-CN"/>
        </w:rPr>
        <w:t>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七、实验总结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sz w:val="28"/>
          <w:lang w:eastAsia="zh-CN"/>
        </w:rPr>
      </w:pPr>
      <w:r>
        <w:rPr>
          <w:rFonts w:hint="eastAsia" w:ascii="Times New Roman" w:hAnsi="Times New Roman" w:eastAsia="黑体"/>
          <w:sz w:val="28"/>
        </w:rPr>
        <w:t>（一）组员：</w:t>
      </w:r>
      <w:r>
        <w:rPr>
          <w:rFonts w:hint="eastAsia" w:ascii="Times New Roman" w:hAnsi="Times New Roman" w:eastAsia="黑体"/>
          <w:sz w:val="28"/>
          <w:lang w:val="en-US" w:eastAsia="zh-CN"/>
        </w:rPr>
        <w:t>张丽玮</w:t>
      </w:r>
    </w:p>
    <w:p>
      <w:pPr>
        <w:spacing w:before="156" w:beforeLines="50" w:after="156" w:afterLines="50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需要非常仔细看讲义，讲义上基本没有废话。很多时候我遇到问题去找同学询问，最后得到的答案都是“你看讲义的XXX条”。对讲义的描述内容有问题要及时询问，只有理解题意通读讲义才能顺利完成。</w:t>
      </w:r>
    </w:p>
    <w:p>
      <w:pPr>
        <w:spacing w:before="156" w:beforeLines="50" w:after="156" w:afterLines="50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重装电脑系统带来全新世界，有时候确实需要有从头来过的勇气。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八、参考文献</w:t>
      </w:r>
    </w:p>
    <w:p>
      <w:pPr>
        <w:widowControl/>
        <w:jc w:val="left"/>
      </w:pPr>
      <w:r>
        <w:rPr>
          <w:rFonts w:hint="eastAsia"/>
          <w:lang w:val="en-US" w:eastAsia="zh-CN"/>
        </w:rPr>
        <w:t>计算机体系结构研讨课 讲义18-19 秋季v1.0</w:t>
      </w:r>
      <w:r>
        <w:br w:type="page"/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2DE0F"/>
    <w:multiLevelType w:val="singleLevel"/>
    <w:tmpl w:val="8F42DE0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D"/>
    <w:rsid w:val="00032191"/>
    <w:rsid w:val="0003219B"/>
    <w:rsid w:val="000574F2"/>
    <w:rsid w:val="00093692"/>
    <w:rsid w:val="00102D33"/>
    <w:rsid w:val="00140E73"/>
    <w:rsid w:val="00154B2E"/>
    <w:rsid w:val="00157591"/>
    <w:rsid w:val="00163B31"/>
    <w:rsid w:val="001A2920"/>
    <w:rsid w:val="001C38E8"/>
    <w:rsid w:val="001C610C"/>
    <w:rsid w:val="002F30A5"/>
    <w:rsid w:val="0030181B"/>
    <w:rsid w:val="0030230E"/>
    <w:rsid w:val="00366872"/>
    <w:rsid w:val="00385C9A"/>
    <w:rsid w:val="00410B06"/>
    <w:rsid w:val="004370D8"/>
    <w:rsid w:val="00480841"/>
    <w:rsid w:val="00570440"/>
    <w:rsid w:val="005764DA"/>
    <w:rsid w:val="00623A81"/>
    <w:rsid w:val="00631319"/>
    <w:rsid w:val="00693F38"/>
    <w:rsid w:val="00711E7F"/>
    <w:rsid w:val="00725AEA"/>
    <w:rsid w:val="007416A9"/>
    <w:rsid w:val="00780E92"/>
    <w:rsid w:val="0085432D"/>
    <w:rsid w:val="00894A14"/>
    <w:rsid w:val="008D19B8"/>
    <w:rsid w:val="008D46B5"/>
    <w:rsid w:val="009765A7"/>
    <w:rsid w:val="009C5D75"/>
    <w:rsid w:val="00A249E9"/>
    <w:rsid w:val="00B27F20"/>
    <w:rsid w:val="00B67A4F"/>
    <w:rsid w:val="00BE5ED5"/>
    <w:rsid w:val="00C611DD"/>
    <w:rsid w:val="00C7260C"/>
    <w:rsid w:val="00C81285"/>
    <w:rsid w:val="00C82EAD"/>
    <w:rsid w:val="00D24270"/>
    <w:rsid w:val="00D257E8"/>
    <w:rsid w:val="00D51A3C"/>
    <w:rsid w:val="00D542E7"/>
    <w:rsid w:val="00D7225D"/>
    <w:rsid w:val="00DA1F18"/>
    <w:rsid w:val="00EC0840"/>
    <w:rsid w:val="00ED2994"/>
    <w:rsid w:val="00EF5867"/>
    <w:rsid w:val="00F031D9"/>
    <w:rsid w:val="00F141A2"/>
    <w:rsid w:val="00F57336"/>
    <w:rsid w:val="00F750AF"/>
    <w:rsid w:val="00FA656D"/>
    <w:rsid w:val="00FD5544"/>
    <w:rsid w:val="0AC9415D"/>
    <w:rsid w:val="0F955232"/>
    <w:rsid w:val="10370F9C"/>
    <w:rsid w:val="10620BD8"/>
    <w:rsid w:val="168C360A"/>
    <w:rsid w:val="16A43262"/>
    <w:rsid w:val="2A2E506A"/>
    <w:rsid w:val="2ACD2E05"/>
    <w:rsid w:val="2C871710"/>
    <w:rsid w:val="36F52104"/>
    <w:rsid w:val="4343675E"/>
    <w:rsid w:val="4CFE68D9"/>
    <w:rsid w:val="4D954345"/>
    <w:rsid w:val="4E185162"/>
    <w:rsid w:val="541552A3"/>
    <w:rsid w:val="580940A4"/>
    <w:rsid w:val="5FCC22CC"/>
    <w:rsid w:val="6A7F679B"/>
    <w:rsid w:val="6E014F87"/>
    <w:rsid w:val="73181292"/>
    <w:rsid w:val="7B8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uiPriority w:val="39"/>
    <w:pPr>
      <w:ind w:left="1680"/>
    </w:pPr>
  </w:style>
  <w:style w:type="paragraph" w:styleId="19">
    <w:name w:val="toc 3"/>
    <w:basedOn w:val="1"/>
    <w:next w:val="1"/>
    <w:unhideWhenUsed/>
    <w:uiPriority w:val="39"/>
    <w:pPr>
      <w:ind w:left="840"/>
    </w:pPr>
  </w:style>
  <w:style w:type="paragraph" w:styleId="20">
    <w:name w:val="toc 8"/>
    <w:basedOn w:val="1"/>
    <w:next w:val="1"/>
    <w:unhideWhenUsed/>
    <w:qFormat/>
    <w:uiPriority w:val="39"/>
    <w:pPr>
      <w:ind w:left="2940"/>
    </w:pPr>
  </w:style>
  <w:style w:type="paragraph" w:styleId="21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toc 4"/>
    <w:basedOn w:val="1"/>
    <w:next w:val="1"/>
    <w:unhideWhenUsed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qFormat/>
    <w:uiPriority w:val="0"/>
    <w:rPr>
      <w:rFonts w:cs="Noto Sans CJK SC Regular"/>
    </w:rPr>
  </w:style>
  <w:style w:type="paragraph" w:styleId="2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qFormat/>
    <w:uiPriority w:val="39"/>
    <w:pPr>
      <w:ind w:left="420"/>
    </w:pPr>
  </w:style>
  <w:style w:type="paragraph" w:styleId="33">
    <w:name w:val="toc 9"/>
    <w:basedOn w:val="1"/>
    <w:next w:val="1"/>
    <w:unhideWhenUsed/>
    <w:qFormat/>
    <w:uiPriority w:val="39"/>
    <w:pPr>
      <w:ind w:left="3360"/>
    </w:pPr>
  </w:style>
  <w:style w:type="paragraph" w:styleId="34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6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Char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Char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Char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BE3F31-9628-4E16-9FEF-7013C02AA9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7</Pages>
  <Words>607</Words>
  <Characters>3462</Characters>
  <Lines>28</Lines>
  <Paragraphs>8</Paragraphs>
  <TotalTime>33</TotalTime>
  <ScaleCrop>false</ScaleCrop>
  <LinksUpToDate>false</LinksUpToDate>
  <CharactersWithSpaces>4061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Mia sam mia</cp:lastModifiedBy>
  <cp:lastPrinted>2017-09-18T01:17:00Z</cp:lastPrinted>
  <dcterms:modified xsi:type="dcterms:W3CDTF">2018-09-18T08:06:04Z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2052-11.1.0.7764</vt:lpwstr>
  </property>
</Properties>
</file>