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-360045</wp:posOffset>
            </wp:positionV>
            <wp:extent cx="7559040" cy="2428240"/>
            <wp:effectExtent l="0" t="0" r="3810" b="0"/>
            <wp:wrapNone/>
            <wp:docPr id="7" name="图片 7" descr="D:\咪咕\个人文件\PPT模板\500157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咪咕\个人文件\PPT模板\5001574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7559300" cy="242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8977"/>
        </w:tabs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tab/>
      </w:r>
    </w:p>
    <w:p>
      <w:pPr>
        <w:tabs>
          <w:tab w:val="left" w:pos="7116"/>
        </w:tabs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tab/>
      </w:r>
    </w:p>
    <w:p>
      <w:pPr>
        <w:jc w:val="center"/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w:t xml:space="preserve"> </w:t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116205</wp:posOffset>
                </wp:positionV>
                <wp:extent cx="106680" cy="114935"/>
                <wp:effectExtent l="0" t="0" r="7620" b="0"/>
                <wp:wrapNone/>
                <wp:docPr id="29" name="等腰三角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878" cy="114658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top:9.15pt;height:9.05pt;width:8.4pt;mso-position-horizontal:center;mso-position-horizontal-relative:margin;rotation:11796480f;z-index:251702272;v-text-anchor:middle;mso-width-relative:page;mso-height-relative:page;" fillcolor="#FFC000" filled="t" stroked="f" coordsize="21600,21600" o:gfxdata="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WpeAHWAAAABQEAAA8AAAAAAAAAAQAgAAAAIgAAAGRycy9kb3ducmV2Lnht&#10;bFBLAQIUABQAAAAIAIdO4kBfu9/wbQIAAJoEAAAOAAAAAAAAAAEAIAAAACUBAABkcnMvZTJvRG9j&#10;LnhtbFBLBQYAAAAABgAGAFkBAAAEBgAAAAA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-1905</wp:posOffset>
                </wp:positionH>
                <wp:positionV relativeFrom="paragraph">
                  <wp:posOffset>80010</wp:posOffset>
                </wp:positionV>
                <wp:extent cx="7559675" cy="36195"/>
                <wp:effectExtent l="0" t="0" r="3175" b="25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0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15pt;margin-top:6.3pt;height:2.85pt;width:595.25pt;mso-position-horizontal-relative:page;z-index:251682816;v-text-anchor:middle;mso-width-relative:page;mso-height-relative:page;" fillcolor="#FFC000" filled="t" stroked="f" coordsize="21600,21600" o:gfxdata="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DDzf3YAAAACAEAAA8AAAAA&#10;AAAAAQAgAAAAIgAAAGRycy9kb3ducmV2LnhtbFBLAQIUABQAAAAIAIdO4kCVmv+bTQIAAHwEAAAO&#10;AAAAAAAAAAEAIAAAACcBAABkcnMvZTJvRG9jLnhtbFBLBQYAAAAABgAGAFkBAADm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line="400" w:lineRule="exact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本手册使用说明：</w:t>
      </w:r>
    </w:p>
    <w:p>
      <w:pPr>
        <w:numPr>
          <w:ilvl w:val="0"/>
          <w:numId w:val="1"/>
        </w:num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本手册是咪咕TSG技术管理单元和平台能力单元所属支撑方员工的日常行为规范，每一位员工须自觉遵照执行。</w:t>
      </w:r>
    </w:p>
    <w:p>
      <w:pPr>
        <w:numPr>
          <w:ilvl w:val="0"/>
          <w:numId w:val="1"/>
        </w:num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本手册适用于咪咕TSG技术管理单元和平台能力单元所有支撑方员工，包括C</w:t>
      </w:r>
      <w:r>
        <w:rPr>
          <w:rFonts w:ascii="微软雅黑" w:hAnsi="微软雅黑" w:eastAsia="微软雅黑"/>
          <w:szCs w:val="21"/>
        </w:rPr>
        <w:t>APEX</w:t>
      </w:r>
      <w:r>
        <w:rPr>
          <w:rFonts w:hint="eastAsia" w:ascii="微软雅黑" w:hAnsi="微软雅黑" w:eastAsia="微软雅黑"/>
          <w:szCs w:val="21"/>
        </w:rPr>
        <w:t>工程项目和O</w:t>
      </w:r>
      <w:r>
        <w:rPr>
          <w:rFonts w:ascii="微软雅黑" w:hAnsi="微软雅黑" w:eastAsia="微软雅黑"/>
          <w:szCs w:val="21"/>
        </w:rPr>
        <w:t>PEX</w:t>
      </w:r>
      <w:r>
        <w:rPr>
          <w:rFonts w:hint="eastAsia" w:ascii="微软雅黑" w:hAnsi="微软雅黑" w:eastAsia="微软雅黑"/>
          <w:szCs w:val="21"/>
        </w:rPr>
        <w:t>支撑项目，驻场、临时访问和远程办公的人员。</w:t>
      </w:r>
    </w:p>
    <w:p>
      <w:pPr>
        <w:spacing w:line="400" w:lineRule="exact"/>
        <w:ind w:firstLine="42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驻场：指长期需要到咪咕现场办公的人员</w:t>
      </w:r>
    </w:p>
    <w:p>
      <w:pPr>
        <w:spacing w:line="400" w:lineRule="exact"/>
        <w:ind w:firstLine="420"/>
        <w:rPr>
          <w:rFonts w:hint="eastAsia" w:ascii="微软雅黑" w:hAnsi="微软雅黑" w:eastAsia="微软雅黑"/>
          <w:szCs w:val="21"/>
        </w:rPr>
      </w:pP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临时访问：因项目需要，临时到咪咕办公的人员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远程办公：不到咪咕现场办公的人员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</w:p>
    <w:p>
      <w:pPr>
        <w:spacing w:line="600" w:lineRule="exact"/>
        <w:jc w:val="center"/>
        <w:outlineLvl w:val="0"/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第一章</w:t>
      </w:r>
      <w:r>
        <w:rPr>
          <w:rFonts w:ascii="微软雅黑" w:hAnsi="微软雅黑" w:eastAsia="微软雅黑"/>
          <w:b/>
          <w:sz w:val="44"/>
          <w:szCs w:val="44"/>
        </w:rPr>
        <w:t xml:space="preserve"> </w:t>
      </w:r>
      <w:r>
        <w:rPr>
          <w:rFonts w:hint="eastAsia" w:ascii="微软雅黑" w:hAnsi="微软雅黑" w:eastAsia="微软雅黑"/>
          <w:b/>
          <w:sz w:val="44"/>
          <w:szCs w:val="44"/>
        </w:rPr>
        <w:t>支撑方新员工入职引导</w:t>
      </w:r>
    </w:p>
    <w:p>
      <w:pPr>
        <w:pStyle w:val="2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</w:t>
      </w:r>
      <w:r>
        <w:rPr>
          <w:rFonts w:hint="eastAsia" w:ascii="微软雅黑" w:hAnsi="微软雅黑" w:eastAsia="微软雅黑"/>
          <w:b/>
          <w:color w:val="0070C0"/>
          <w:szCs w:val="21"/>
        </w:rPr>
        <w:t>支撑方新员工入职基本问题：</w:t>
      </w:r>
    </w:p>
    <w:p>
      <w:pPr>
        <w:spacing w:line="400" w:lineRule="exact"/>
        <w:outlineLvl w:val="1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 w:val="32"/>
          <w:szCs w:val="32"/>
        </w:rPr>
        <w:t>1</w:t>
      </w:r>
      <w:r>
        <w:rPr>
          <w:rFonts w:hint="eastAsia" w:ascii="微软雅黑" w:hAnsi="微软雅黑" w:eastAsia="微软雅黑"/>
          <w:b/>
          <w:sz w:val="32"/>
          <w:szCs w:val="32"/>
        </w:rPr>
        <w:t>、新员工入职报到须知</w:t>
      </w:r>
    </w:p>
    <w:p>
      <w:pPr>
        <w:numPr>
          <w:ilvl w:val="0"/>
          <w:numId w:val="2"/>
        </w:numPr>
        <w:spacing w:line="400" w:lineRule="exact"/>
        <w:jc w:val="left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新员工入职之前：</w:t>
      </w:r>
    </w:p>
    <w:p>
      <w:pPr>
        <w:spacing w:line="400" w:lineRule="exact"/>
        <w:ind w:left="420"/>
        <w:jc w:val="left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szCs w:val="21"/>
        </w:rPr>
        <w:t>项目经理提前一天发邮件给各属地综合人员，内容如下：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主题：新员工姓名+入职+入职时间+是否驻场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内容：按“支撑人员登记表(模板)”反馈员工信息，包括：姓名、手机号、办公类型（驻场、临时访问、远程办公）、邮箱、所属公司、所属项目组、所属项目经理（唯一责任人）、所属政委。确保员工入职时，填报完整信息。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项目经理</w:t>
      </w: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提</w:t>
      </w:r>
      <w:r>
        <w:rPr>
          <w:rFonts w:hint="eastAsia" w:ascii="微软雅黑" w:hAnsi="微软雅黑" w:eastAsia="微软雅黑"/>
          <w:szCs w:val="21"/>
        </w:rPr>
        <w:t>前告知新员工，入职当天先到综合人员处登记、报道。</w:t>
      </w:r>
    </w:p>
    <w:p>
      <w:pPr>
        <w:spacing w:line="480" w:lineRule="auto"/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object>
          <v:shape id="_x0000_i1025" o:spt="75" type="#_x0000_t75" style="height:52.8pt;width:75.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Link" ProgID="" ShapeID="_x0000_i1025" UpdateMode="Always" DrawAspect="Content" ObjectID="_1468075725" r:id="rId8">
            <o:LinkType>EnhancedMetaFile</o:LinkType>
            <o:LockedField>false</o:LockedField>
            <o:FieldCodes>\f 0</o:FieldCodes>
          </o:OLEObject>
        </w:object>
      </w:r>
    </w:p>
    <w:p>
      <w:pPr>
        <w:numPr>
          <w:ilvl w:val="0"/>
          <w:numId w:val="2"/>
        </w:numPr>
        <w:spacing w:line="400" w:lineRule="exac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新员工入职当天：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bookmarkStart w:id="0" w:name="_Hlk34562284"/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由综合人员提前联系新员工，登记、报</w:t>
      </w:r>
      <w:r>
        <w:rPr>
          <w:rFonts w:hint="eastAsia" w:ascii="微软雅黑" w:hAnsi="微软雅黑" w:eastAsia="微软雅黑"/>
          <w:szCs w:val="21"/>
        </w:rPr>
        <w:t>道。包括：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1、为新员工申请开通S</w:t>
      </w:r>
      <w:r>
        <w:rPr>
          <w:rFonts w:ascii="微软雅黑" w:hAnsi="微软雅黑" w:eastAsia="微软雅黑"/>
          <w:szCs w:val="21"/>
        </w:rPr>
        <w:t>PMS</w:t>
      </w:r>
      <w:r>
        <w:rPr>
          <w:rFonts w:hint="eastAsia" w:ascii="微软雅黑" w:hAnsi="微软雅黑" w:eastAsia="微软雅黑"/>
          <w:szCs w:val="21"/>
        </w:rPr>
        <w:t>账号，督促核实SPMS账号申请进度；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、如是驻场人员，需为新员工申请开通咪咕办公考勤账号，督促并确认员工下载安装考勤APP；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szCs w:val="21"/>
        </w:rPr>
        <w:tab/>
      </w:r>
      <w:r>
        <w:rPr>
          <w:rFonts w:ascii="微软雅黑" w:hAnsi="微软雅黑" w:eastAsia="微软雅黑"/>
          <w:bCs/>
          <w:szCs w:val="21"/>
        </w:rPr>
        <w:t>3</w:t>
      </w:r>
      <w:r>
        <w:rPr>
          <w:rFonts w:hint="eastAsia" w:ascii="微软雅黑" w:hAnsi="微软雅黑" w:eastAsia="微软雅黑"/>
          <w:b/>
          <w:szCs w:val="21"/>
        </w:rPr>
        <w:t>、</w:t>
      </w:r>
      <w:r>
        <w:rPr>
          <w:rFonts w:hint="eastAsia" w:ascii="微软雅黑" w:hAnsi="微软雅黑" w:eastAsia="微软雅黑"/>
          <w:szCs w:val="21"/>
        </w:rPr>
        <w:t>及时更新支撑方人员名单，将最新支撑方名单按“支撑人员登记表(模板)”发给咪咕负责人。</w:t>
      </w:r>
    </w:p>
    <w:bookmarkEnd w:id="0"/>
    <w:p>
      <w:pPr>
        <w:numPr>
          <w:ilvl w:val="0"/>
          <w:numId w:val="2"/>
        </w:numPr>
        <w:spacing w:line="400" w:lineRule="exac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驻场新员工入职当天起，截止到考勤账号申请通过，需要：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1、每日</w:t>
      </w:r>
      <w:r>
        <w:rPr>
          <w:rFonts w:ascii="微软雅黑" w:hAnsi="微软雅黑" w:eastAsia="微软雅黑"/>
          <w:szCs w:val="21"/>
        </w:rPr>
        <w:t>9</w:t>
      </w:r>
      <w:r>
        <w:rPr>
          <w:rFonts w:hint="eastAsia" w:ascii="微软雅黑" w:hAnsi="微软雅黑" w:eastAsia="微软雅黑"/>
          <w:szCs w:val="21"/>
        </w:rPr>
        <w:t>：</w:t>
      </w: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0前，到综合人员处完成日常签到登记。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、综合人员每天中午检查新入职人员签到情况，提醒签到异常人员及时签到；下班前再次检查新员工签退情况。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、对于签到异常人员，及时与项目经理反映、核实其异常原因，并向各地负责人汇报当日异常情况。</w:t>
      </w:r>
    </w:p>
    <w:p>
      <w:pPr>
        <w:spacing w:line="400" w:lineRule="exact"/>
        <w:rPr>
          <w:rFonts w:ascii="微软雅黑" w:hAnsi="微软雅黑" w:eastAsia="微软雅黑"/>
          <w:color w:val="FF0000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2</w:t>
      </w:r>
      <w:r>
        <w:rPr>
          <w:rFonts w:hint="eastAsia" w:ascii="微软雅黑" w:hAnsi="微软雅黑" w:eastAsia="微软雅黑"/>
          <w:b/>
          <w:sz w:val="32"/>
          <w:szCs w:val="32"/>
        </w:rPr>
        <w:t>、门禁卡办理</w:t>
      </w:r>
    </w:p>
    <w:p>
      <w:pPr>
        <w:numPr>
          <w:ilvl w:val="0"/>
          <w:numId w:val="1"/>
        </w:num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与咪咕公司已建立工位租赁关系的支撑方员工，由厂商负责人联系综合人员，登记个人信息后统一办理。</w:t>
      </w:r>
    </w:p>
    <w:p>
      <w:pPr>
        <w:spacing w:line="400" w:lineRule="exac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3</w:t>
      </w:r>
      <w:r>
        <w:rPr>
          <w:rFonts w:hint="eastAsia" w:ascii="微软雅黑" w:hAnsi="微软雅黑" w:eastAsia="微软雅黑"/>
          <w:b/>
          <w:sz w:val="32"/>
          <w:szCs w:val="32"/>
        </w:rPr>
        <w:t>、无线网络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成都：无线网络“</w:t>
      </w:r>
      <w:r>
        <w:rPr>
          <w:rFonts w:ascii="微软雅黑" w:hAnsi="微软雅黑" w:eastAsia="微软雅黑"/>
          <w:szCs w:val="21"/>
        </w:rPr>
        <w:t>MG</w:t>
      </w:r>
      <w:r>
        <w:rPr>
          <w:rFonts w:hint="eastAsia" w:ascii="微软雅黑" w:hAnsi="微软雅黑" w:eastAsia="微软雅黑"/>
          <w:szCs w:val="21"/>
        </w:rPr>
        <w:t>”+楼层，如4楼为“MG4”，密码统一为：</w:t>
      </w:r>
      <w:r>
        <w:rPr>
          <w:rFonts w:ascii="微软雅黑" w:hAnsi="微软雅黑" w:eastAsia="微软雅黑"/>
          <w:szCs w:val="21"/>
        </w:rPr>
        <w:t>cmccmigu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南京：无线网络“</w:t>
      </w:r>
      <w:r>
        <w:rPr>
          <w:rFonts w:ascii="微软雅黑" w:hAnsi="微软雅黑" w:eastAsia="微软雅黑"/>
          <w:szCs w:val="21"/>
        </w:rPr>
        <w:t>MIGU--Guest</w:t>
      </w:r>
      <w:r>
        <w:rPr>
          <w:rFonts w:hint="eastAsia" w:ascii="微软雅黑" w:hAnsi="微软雅黑" w:eastAsia="微软雅黑"/>
          <w:szCs w:val="21"/>
        </w:rPr>
        <w:t>”，密码</w:t>
      </w:r>
      <w:r>
        <w:rPr>
          <w:rFonts w:ascii="微软雅黑" w:hAnsi="微软雅黑" w:eastAsia="微软雅黑"/>
          <w:szCs w:val="21"/>
        </w:rPr>
        <w:t>Mghy@12345</w:t>
      </w:r>
      <w:r>
        <w:rPr>
          <w:rFonts w:hint="eastAsia" w:ascii="微软雅黑" w:hAnsi="微软雅黑" w:eastAsia="微软雅黑"/>
          <w:szCs w:val="21"/>
        </w:rPr>
        <w:t>；“</w:t>
      </w:r>
      <w:r>
        <w:rPr>
          <w:rFonts w:ascii="微软雅黑" w:hAnsi="微软雅黑" w:eastAsia="微软雅黑"/>
          <w:szCs w:val="21"/>
        </w:rPr>
        <w:t>MIGU—Guest-5G</w:t>
      </w:r>
      <w:r>
        <w:rPr>
          <w:rFonts w:hint="eastAsia" w:ascii="微软雅黑" w:hAnsi="微软雅黑" w:eastAsia="微软雅黑"/>
          <w:szCs w:val="21"/>
        </w:rPr>
        <w:t>”，密码</w:t>
      </w:r>
      <w:r>
        <w:rPr>
          <w:rFonts w:ascii="微软雅黑" w:hAnsi="微软雅黑" w:eastAsia="微软雅黑"/>
          <w:szCs w:val="21"/>
        </w:rPr>
        <w:t>Mghy@12345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北京：无线网络咨询综合人员。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上海：无线网络MIGU, 使用个人账号拨号视讯办公网VPN；migu-guest，密码需要找前台索取。</w:t>
      </w:r>
    </w:p>
    <w:p>
      <w:pPr>
        <w:pStyle w:val="15"/>
        <w:numPr>
          <w:ilvl w:val="0"/>
          <w:numId w:val="3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推荐使用有线网络。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4</w:t>
      </w:r>
      <w:r>
        <w:rPr>
          <w:rFonts w:hint="eastAsia" w:ascii="微软雅黑" w:hAnsi="微软雅黑" w:eastAsia="微软雅黑"/>
          <w:b/>
          <w:sz w:val="32"/>
          <w:szCs w:val="32"/>
        </w:rPr>
        <w:t>、系统权限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入职后需优先办理以下系统账号，请及时关注个人邮箱信息：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5052"/>
        <w:gridCol w:w="3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账号</w:t>
            </w:r>
          </w:p>
        </w:tc>
        <w:tc>
          <w:tcPr>
            <w:tcW w:w="50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地址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SPMS账号</w:t>
            </w:r>
          </w:p>
        </w:tc>
        <w:tc>
          <w:tcPr>
            <w:tcW w:w="5052" w:type="dxa"/>
          </w:tcPr>
          <w:p>
            <w:pPr>
              <w:spacing w:line="400" w:lineRule="exact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由综合统一在SPMS进行申请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参见第二章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考勤账号</w:t>
            </w:r>
          </w:p>
        </w:tc>
        <w:tc>
          <w:tcPr>
            <w:tcW w:w="50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由综合统一在SPMS进行申请（仅驻场人员）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参见第二章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VPN权限</w:t>
            </w:r>
          </w:p>
        </w:tc>
        <w:tc>
          <w:tcPr>
            <w:tcW w:w="50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登录SPMS申请，员工自行申请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参见第二章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虚拟桌面</w:t>
            </w:r>
          </w:p>
        </w:tc>
        <w:tc>
          <w:tcPr>
            <w:tcW w:w="50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登录SPMS申请，员工自行申请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参见第二章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line="400" w:lineRule="exact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SVN、Git权限</w:t>
            </w:r>
          </w:p>
        </w:tc>
        <w:tc>
          <w:tcPr>
            <w:tcW w:w="50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由项目经理开通</w:t>
            </w:r>
          </w:p>
        </w:tc>
        <w:tc>
          <w:tcPr>
            <w:tcW w:w="3588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r>
        <w:br w:type="page"/>
      </w:r>
    </w:p>
    <w:p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-259080</wp:posOffset>
            </wp:positionV>
            <wp:extent cx="7558405" cy="2422525"/>
            <wp:effectExtent l="0" t="0" r="4445" b="0"/>
            <wp:wrapNone/>
            <wp:docPr id="20" name="图片 20" descr="D:\咪咕\个人文件\PPT模板\500384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:\咪咕\个人文件\PPT模板\5003840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50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3362960</wp:posOffset>
                </wp:positionH>
                <wp:positionV relativeFrom="paragraph">
                  <wp:posOffset>205105</wp:posOffset>
                </wp:positionV>
                <wp:extent cx="106680" cy="114935"/>
                <wp:effectExtent l="0" t="0" r="7620" b="0"/>
                <wp:wrapNone/>
                <wp:docPr id="31" name="等腰三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" cy="114935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64.8pt;margin-top:16.15pt;height:9.05pt;width:8.4pt;mso-position-horizontal-relative:margin;rotation:11796480f;z-index:251704320;v-text-anchor:middle;mso-width-relative:page;mso-height-relative:page;" fillcolor="#FFC000" filled="t" stroked="f" coordsize="21600,21600" o:gfxdata="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ft5ho2gAAAAkBAAAPAAAAAAAAAAEAIAAAACIAAABkcnMvZG93bnJl&#10;di54bWxQSwECFAAUAAAACACHTuJAaUMvDW0CAACaBAAADgAAAAAAAAABACAAAAApAQAAZHJzL2Uy&#10;b0RvYy54bWxQSwUGAAAAAAYABgBZAQAACAYAAAAA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-38735</wp:posOffset>
                </wp:positionH>
                <wp:positionV relativeFrom="paragraph">
                  <wp:posOffset>184785</wp:posOffset>
                </wp:positionV>
                <wp:extent cx="7559675" cy="36195"/>
                <wp:effectExtent l="0" t="0" r="3175" b="25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19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05pt;margin-top:14.55pt;height:2.85pt;width:595.25pt;mso-position-horizontal-relative:page;z-index:251679744;v-text-anchor:middle;mso-width-relative:page;mso-height-relative:page;" fillcolor="#FFC000" filled="t" stroked="f" coordsize="21600,21600" o:gfxdata="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wV2vXaAAAACQEA&#10;AA8AAAAAAAAAAQAgAAAAIgAAAGRycy9kb3ducmV2LnhtbFBLAQIUABQAAAAIAIdO4kAFge11UQIA&#10;AH4EAAAOAAAAAAAAAAEAIAAAACkBAABkcnMvZTJvRG9jLnhtbFBLBQYAAAAABgAGAFkBAADsBQAA&#10;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line="600" w:lineRule="exact"/>
        <w:jc w:val="center"/>
        <w:outlineLvl w:val="0"/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第二章 账号、信息、权限对接一览表</w:t>
      </w:r>
    </w:p>
    <w:p>
      <w:pPr>
        <w:spacing w:line="400" w:lineRule="exact"/>
        <w:jc w:val="center"/>
        <w:rPr>
          <w:rFonts w:ascii="微软雅黑" w:hAnsi="微软雅黑" w:eastAsia="微软雅黑"/>
          <w:b/>
          <w:szCs w:val="21"/>
        </w:rPr>
      </w:pP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介绍以下内容</w:t>
      </w:r>
      <w:r>
        <w:rPr>
          <w:rFonts w:hint="eastAsia" w:ascii="微软雅黑" w:hAnsi="微软雅黑" w:eastAsia="微软雅黑"/>
          <w:b/>
          <w:color w:val="0070C0"/>
          <w:szCs w:val="21"/>
        </w:rPr>
        <w:t>：</w:t>
      </w:r>
    </w:p>
    <w:p>
      <w:pPr>
        <w:numPr>
          <w:ilvl w:val="0"/>
          <w:numId w:val="4"/>
        </w:num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职责分工     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      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5、VPN权限申请  </w:t>
      </w:r>
    </w:p>
    <w:p>
      <w:pPr>
        <w:numPr>
          <w:ilvl w:val="0"/>
          <w:numId w:val="4"/>
        </w:num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信息维护 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          </w:t>
      </w:r>
      <w:r>
        <w:rPr>
          <w:rFonts w:hint="eastAsia" w:ascii="微软雅黑" w:hAnsi="微软雅黑" w:eastAsia="微软雅黑"/>
          <w:b/>
          <w:color w:val="0070C0"/>
          <w:szCs w:val="21"/>
        </w:rPr>
        <w:t>6、虚拟桌面账号申请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3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、SPMS账号申请    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 </w:t>
      </w:r>
      <w:r>
        <w:rPr>
          <w:rFonts w:hint="eastAsia" w:ascii="微软雅黑" w:hAnsi="微软雅黑" w:eastAsia="微软雅黑"/>
          <w:b/>
          <w:color w:val="0070C0"/>
          <w:szCs w:val="21"/>
        </w:rPr>
        <w:t>7、SVN、Git权限配置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4</w:t>
      </w:r>
      <w:r>
        <w:rPr>
          <w:rFonts w:hint="eastAsia" w:ascii="微软雅黑" w:hAnsi="微软雅黑" w:eastAsia="微软雅黑"/>
          <w:b/>
          <w:color w:val="0070C0"/>
          <w:szCs w:val="21"/>
        </w:rPr>
        <w:t>、考勤账号申请</w:t>
      </w: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1、职责分工</w:t>
      </w:r>
    </w:p>
    <w:tbl>
      <w:tblPr>
        <w:tblStyle w:val="8"/>
        <w:tblpPr w:leftFromText="180" w:rightFromText="180" w:vertAnchor="text" w:horzAnchor="page" w:tblpX="860" w:tblpY="527"/>
        <w:tblW w:w="102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08"/>
        <w:gridCol w:w="2835"/>
        <w:gridCol w:w="2552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</w:trPr>
        <w:tc>
          <w:tcPr>
            <w:tcW w:w="2122" w:type="dxa"/>
          </w:tcPr>
          <w:p>
            <w:pPr>
              <w:spacing w:line="400" w:lineRule="exact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事务</w:t>
            </w:r>
          </w:p>
        </w:tc>
        <w:tc>
          <w:tcPr>
            <w:tcW w:w="3543" w:type="dxa"/>
            <w:gridSpan w:val="2"/>
          </w:tcPr>
          <w:p>
            <w:pPr>
              <w:spacing w:line="400" w:lineRule="exact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综合人员</w:t>
            </w:r>
          </w:p>
        </w:tc>
        <w:tc>
          <w:tcPr>
            <w:tcW w:w="2552" w:type="dxa"/>
          </w:tcPr>
          <w:p>
            <w:pPr>
              <w:spacing w:line="400" w:lineRule="exact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咪咕</w:t>
            </w:r>
            <w:r>
              <w:rPr>
                <w:rFonts w:ascii="微软雅黑" w:hAnsi="微软雅黑" w:eastAsia="微软雅黑"/>
                <w:szCs w:val="21"/>
              </w:rPr>
              <w:t>负责人</w:t>
            </w:r>
          </w:p>
        </w:tc>
        <w:tc>
          <w:tcPr>
            <w:tcW w:w="1984" w:type="dxa"/>
          </w:tcPr>
          <w:p>
            <w:pPr>
              <w:spacing w:line="400" w:lineRule="exact"/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2122" w:type="dxa"/>
            <w:vMerge w:val="restart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员工入职、离职登记</w:t>
            </w:r>
          </w:p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访问名单处理</w:t>
            </w:r>
          </w:p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门禁卡办理、回收</w:t>
            </w:r>
          </w:p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日常考勤记录核对</w:t>
            </w:r>
          </w:p>
        </w:tc>
        <w:tc>
          <w:tcPr>
            <w:tcW w:w="708" w:type="dxa"/>
          </w:tcPr>
          <w:p>
            <w:pPr>
              <w:spacing w:line="400" w:lineRule="exact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 xml:space="preserve">成都 </w:t>
            </w:r>
          </w:p>
        </w:tc>
        <w:tc>
          <w:tcPr>
            <w:tcW w:w="2835" w:type="dxa"/>
          </w:tcPr>
          <w:p>
            <w:pPr>
              <w:spacing w:line="320" w:lineRule="exact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周帆：</w:t>
            </w:r>
            <w:r>
              <w:rPr>
                <w:rFonts w:ascii="微软雅黑" w:hAnsi="微软雅黑" w:eastAsia="微软雅黑"/>
                <w:szCs w:val="21"/>
              </w:rPr>
              <w:t xml:space="preserve">18224446860 </w:t>
            </w:r>
            <w:r>
              <w:fldChar w:fldCharType="begin"/>
            </w:r>
            <w:r>
              <w:instrText xml:space="preserve"> HYPERLINK "mailto:zhoufan0921@163.com" </w:instrText>
            </w:r>
            <w:r>
              <w:fldChar w:fldCharType="separate"/>
            </w:r>
            <w:r>
              <w:t>zhoufan0921@163.com</w:t>
            </w:r>
            <w:r>
              <w:fldChar w:fldCharType="end"/>
            </w:r>
          </w:p>
        </w:tc>
        <w:tc>
          <w:tcPr>
            <w:tcW w:w="2552" w:type="dxa"/>
          </w:tcPr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陈立宏：</w:t>
            </w:r>
            <w:r>
              <w:rPr>
                <w:rFonts w:ascii="微软雅黑" w:hAnsi="微软雅黑" w:eastAsia="微软雅黑"/>
                <w:szCs w:val="21"/>
              </w:rPr>
              <w:t>15928697565</w:t>
            </w:r>
          </w:p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chenlihong@migu</w:t>
            </w:r>
            <w:r>
              <w:rPr>
                <w:rFonts w:ascii="微软雅黑" w:hAnsi="微软雅黑" w:eastAsia="微软雅黑"/>
                <w:szCs w:val="21"/>
              </w:rPr>
              <w:t>.cn</w:t>
            </w:r>
          </w:p>
        </w:tc>
        <w:tc>
          <w:tcPr>
            <w:tcW w:w="1984" w:type="dxa"/>
            <w:vMerge w:val="restart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徐嵩</w:t>
            </w:r>
          </w:p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x</w:t>
            </w:r>
            <w:r>
              <w:rPr>
                <w:rFonts w:hint="eastAsia" w:ascii="微软雅黑" w:hAnsi="微软雅黑" w:eastAsia="微软雅黑"/>
                <w:szCs w:val="21"/>
              </w:rPr>
              <w:t>usong@migu.cn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2122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708" w:type="dxa"/>
          </w:tcPr>
          <w:p>
            <w:pPr>
              <w:spacing w:line="400" w:lineRule="exact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南京</w:t>
            </w:r>
          </w:p>
        </w:tc>
        <w:tc>
          <w:tcPr>
            <w:tcW w:w="2835" w:type="dxa"/>
          </w:tcPr>
          <w:p>
            <w:pPr>
              <w:spacing w:line="320" w:lineRule="exact"/>
              <w:jc w:val="left"/>
              <w:rPr>
                <w:rStyle w:val="11"/>
                <w:color w:val="auto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张静：</w:t>
            </w:r>
            <w:r>
              <w:rPr>
                <w:rFonts w:ascii="微软雅黑" w:hAnsi="微软雅黑" w:eastAsia="微软雅黑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Cs w:val="21"/>
              </w:rPr>
              <w:t>5105188868</w:t>
            </w:r>
            <w:r>
              <w:rPr>
                <w:rFonts w:ascii="微软雅黑" w:hAnsi="微软雅黑" w:eastAsia="微软雅黑"/>
                <w:szCs w:val="21"/>
              </w:rPr>
              <w:t xml:space="preserve"> </w:t>
            </w:r>
            <w:r>
              <w:t xml:space="preserve"> </w:t>
            </w:r>
            <w:r>
              <w:rPr>
                <w:rFonts w:ascii="微软雅黑" w:hAnsi="微软雅黑" w:eastAsia="微软雅黑"/>
              </w:rPr>
              <w:t>zhangjing0805@139.com</w:t>
            </w:r>
          </w:p>
        </w:tc>
        <w:tc>
          <w:tcPr>
            <w:tcW w:w="2552" w:type="dxa"/>
          </w:tcPr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张嫣然：13770710360</w:t>
            </w:r>
          </w:p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zhangyanran@migu.</w:t>
            </w:r>
            <w:r>
              <w:rPr>
                <w:rFonts w:ascii="微软雅黑" w:hAnsi="微软雅黑" w:eastAsia="微软雅黑"/>
                <w:szCs w:val="21"/>
              </w:rPr>
              <w:t>cn</w:t>
            </w:r>
          </w:p>
        </w:tc>
        <w:tc>
          <w:tcPr>
            <w:tcW w:w="1984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2122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708" w:type="dxa"/>
          </w:tcPr>
          <w:p>
            <w:pPr>
              <w:spacing w:line="400" w:lineRule="exact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北京</w:t>
            </w:r>
          </w:p>
        </w:tc>
        <w:tc>
          <w:tcPr>
            <w:tcW w:w="2835" w:type="dxa"/>
          </w:tcPr>
          <w:p>
            <w:pPr>
              <w:spacing w:line="320" w:lineRule="exact"/>
              <w:jc w:val="left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李晓寒：15261890337 lixiaohan@migu.cn</w:t>
            </w:r>
          </w:p>
        </w:tc>
        <w:tc>
          <w:tcPr>
            <w:tcW w:w="2552" w:type="dxa"/>
          </w:tcPr>
          <w:p>
            <w:pPr>
              <w:spacing w:line="320" w:lineRule="exact"/>
              <w:jc w:val="lef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李晓寒：15261890337 lixiaohan@migu.cn</w:t>
            </w:r>
          </w:p>
        </w:tc>
        <w:tc>
          <w:tcPr>
            <w:tcW w:w="1984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2122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708" w:type="dxa"/>
          </w:tcPr>
          <w:p>
            <w:pPr>
              <w:spacing w:line="400" w:lineRule="exact"/>
              <w:rPr>
                <w:rFonts w:ascii="微软雅黑" w:hAnsi="微软雅黑" w:eastAsia="微软雅黑"/>
                <w:color w:val="FF0000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上海</w:t>
            </w:r>
          </w:p>
        </w:tc>
        <w:tc>
          <w:tcPr>
            <w:tcW w:w="2835" w:type="dxa"/>
          </w:tcPr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王玲：1</w:t>
            </w:r>
            <w:r>
              <w:rPr>
                <w:rFonts w:ascii="微软雅黑" w:hAnsi="微软雅黑" w:eastAsia="微软雅黑"/>
                <w:szCs w:val="21"/>
              </w:rPr>
              <w:t>3512111925</w:t>
            </w:r>
          </w:p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w</w:t>
            </w:r>
            <w:r>
              <w:rPr>
                <w:rFonts w:hint="eastAsia" w:ascii="微软雅黑" w:hAnsi="微软雅黑" w:eastAsia="微软雅黑"/>
                <w:szCs w:val="21"/>
              </w:rPr>
              <w:t>angling</w:t>
            </w:r>
            <w:r>
              <w:rPr>
                <w:rFonts w:ascii="微软雅黑" w:hAnsi="微软雅黑" w:eastAsia="微软雅黑"/>
                <w:szCs w:val="21"/>
              </w:rPr>
              <w:t>_sx</w:t>
            </w:r>
            <w:r>
              <w:rPr>
                <w:rFonts w:hint="eastAsia" w:ascii="微软雅黑" w:hAnsi="微软雅黑" w:eastAsia="微软雅黑"/>
                <w:szCs w:val="21"/>
              </w:rPr>
              <w:t>@migu</w:t>
            </w:r>
            <w:r>
              <w:rPr>
                <w:rFonts w:ascii="微软雅黑" w:hAnsi="微软雅黑" w:eastAsia="微软雅黑"/>
                <w:szCs w:val="21"/>
              </w:rPr>
              <w:t>.cn</w:t>
            </w:r>
          </w:p>
        </w:tc>
        <w:tc>
          <w:tcPr>
            <w:tcW w:w="2552" w:type="dxa"/>
          </w:tcPr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叶皑：1</w:t>
            </w:r>
            <w:r>
              <w:rPr>
                <w:rFonts w:ascii="微软雅黑" w:hAnsi="微软雅黑" w:eastAsia="微软雅黑"/>
                <w:szCs w:val="21"/>
              </w:rPr>
              <w:t>38165976637</w:t>
            </w:r>
          </w:p>
          <w:p>
            <w:pPr>
              <w:spacing w:line="32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y</w:t>
            </w:r>
            <w:r>
              <w:rPr>
                <w:rFonts w:ascii="微软雅黑" w:hAnsi="微软雅黑" w:eastAsia="微软雅黑"/>
                <w:szCs w:val="21"/>
              </w:rPr>
              <w:t>eai@migu.cn</w:t>
            </w:r>
          </w:p>
        </w:tc>
        <w:tc>
          <w:tcPr>
            <w:tcW w:w="1984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离职人员账号、权限注销</w:t>
            </w:r>
          </w:p>
        </w:tc>
        <w:tc>
          <w:tcPr>
            <w:tcW w:w="3543" w:type="dxa"/>
            <w:gridSpan w:val="2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同上</w:t>
            </w:r>
          </w:p>
        </w:tc>
        <w:tc>
          <w:tcPr>
            <w:tcW w:w="25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项目经理</w:t>
            </w:r>
          </w:p>
        </w:tc>
        <w:tc>
          <w:tcPr>
            <w:tcW w:w="1984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12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员工权限申请</w:t>
            </w:r>
          </w:p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加班、请假</w:t>
            </w:r>
          </w:p>
        </w:tc>
        <w:tc>
          <w:tcPr>
            <w:tcW w:w="3543" w:type="dxa"/>
            <w:gridSpan w:val="2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项目负责人</w:t>
            </w:r>
          </w:p>
        </w:tc>
        <w:tc>
          <w:tcPr>
            <w:tcW w:w="2552" w:type="dxa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项目经理</w:t>
            </w:r>
          </w:p>
        </w:tc>
        <w:tc>
          <w:tcPr>
            <w:tcW w:w="1984" w:type="dxa"/>
            <w:vMerge w:val="continue"/>
          </w:tcPr>
          <w:p>
            <w:pPr>
              <w:spacing w:line="400" w:lineRule="exact"/>
              <w:rPr>
                <w:rFonts w:ascii="微软雅黑" w:hAnsi="微软雅黑" w:eastAsia="微软雅黑"/>
                <w:szCs w:val="21"/>
              </w:rPr>
            </w:pPr>
          </w:p>
        </w:tc>
      </w:tr>
    </w:tbl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2</w:t>
      </w:r>
      <w:r>
        <w:rPr>
          <w:rFonts w:hint="eastAsia" w:ascii="微软雅黑" w:hAnsi="微软雅黑" w:eastAsia="微软雅黑"/>
          <w:b/>
          <w:sz w:val="32"/>
          <w:szCs w:val="32"/>
        </w:rPr>
        <w:t>、信息维护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支撑人员所对应的项目经理以SPMS系统中显示的“所属项目经理”信息为准。项目经理作为支撑人员唯一的负责人，如信息有变化，需及时更新。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每月初，综合人员将系统中各项目的人员信息发给项目经理核对、确认，确保数据准确、及时。</w:t>
      </w:r>
      <w:r>
        <w:rPr>
          <w:rFonts w:hint="eastAsia" w:ascii="微软雅黑" w:hAnsi="微软雅黑" w:eastAsia="微软雅黑"/>
          <w:color w:val="FF0000"/>
          <w:szCs w:val="21"/>
        </w:rPr>
        <w:t>如因信息不准确导致各种问题，支撑人员所属的项目经理负全责，本季度该项目经理绩效为C。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个人信息 </w:t>
      </w:r>
      <w:r>
        <w:rPr>
          <w:rFonts w:ascii="微软雅黑" w:hAnsi="微软雅黑" w:eastAsia="微软雅黑"/>
          <w:szCs w:val="21"/>
        </w:rPr>
        <w:t xml:space="preserve">: </w:t>
      </w:r>
      <w:r>
        <w:rPr>
          <w:rFonts w:hint="eastAsia" w:ascii="微软雅黑" w:hAnsi="微软雅黑" w:eastAsia="微软雅黑"/>
          <w:szCs w:val="21"/>
        </w:rPr>
        <w:t>如邮箱、手机号、办公类型、所属公司等人员信息变更，员工需及时登录SPMS系统更新。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项目信息 ：项目交接时，项目信息变更，双方项目经理需及时在SPMS中“外协管理”进行转入转出操作，更新所属项目组、所属项目经理、所属政委等信息。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步骤1.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转出、释放人员：“应用”--&gt;“外协管理”--&gt;“初核单管理”--&gt;“需求人员管理”--&gt;“选择项目-厂商-类别-选择人员“--&gt;”释放“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步骤2.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转入、加入人员，有两种方式：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A.“应用”--&gt;“外协管理”--&gt;“初核单管理”--&gt;”需求人员管理”--&gt;“选择项目-厂商-类别-选择人员“--&gt;“添加外协”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B.“应用”--&gt;“外协管理”--&gt;“外协资源管理”--&gt;“人员资源池”--&gt;“选择人员”--&gt;“绑定”</w:t>
      </w:r>
    </w:p>
    <w:p>
      <w:pPr>
        <w:spacing w:line="400" w:lineRule="exact"/>
        <w:rPr>
          <w:rFonts w:ascii="微软雅黑" w:hAnsi="微软雅黑" w:eastAsia="微软雅黑"/>
          <w:color w:val="FF0000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3</w:t>
      </w:r>
      <w:r>
        <w:rPr>
          <w:rFonts w:hint="eastAsia" w:ascii="微软雅黑" w:hAnsi="微软雅黑" w:eastAsia="微软雅黑"/>
          <w:b/>
          <w:sz w:val="32"/>
          <w:szCs w:val="32"/>
        </w:rPr>
        <w:t>、SPMS账号申请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统一由各地综合人员申请。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Fonts w:hint="eastAsia" w:ascii="微软雅黑" w:hAnsi="微软雅黑" w:eastAsia="微软雅黑"/>
          <w:szCs w:val="21"/>
        </w:rPr>
        <w:t>申请地址：</w:t>
      </w:r>
      <w:r>
        <w:rPr>
          <w:rFonts w:ascii="微软雅黑" w:hAnsi="微软雅黑" w:eastAsia="微软雅黑" w:cs="微软雅黑"/>
          <w:szCs w:val="21"/>
        </w:rPr>
        <w:fldChar w:fldCharType="begin"/>
      </w:r>
      <w:r>
        <w:rPr>
          <w:rFonts w:ascii="微软雅黑" w:hAnsi="微软雅黑" w:eastAsia="微软雅黑" w:cs="微软雅黑"/>
          <w:szCs w:val="21"/>
        </w:rPr>
        <w:instrText xml:space="preserve"> HYPERLINK "</w:instrText>
      </w:r>
      <w:r>
        <w:rPr>
          <w:rFonts w:hint="eastAsia" w:ascii="微软雅黑" w:hAnsi="微软雅黑" w:eastAsia="微软雅黑" w:cs="微软雅黑"/>
          <w:szCs w:val="21"/>
        </w:rPr>
        <w:instrText xml:space="preserve">https://spms.migu.cn/</w:instrText>
      </w:r>
      <w:r>
        <w:rPr>
          <w:rFonts w:ascii="微软雅黑" w:hAnsi="微软雅黑" w:eastAsia="微软雅黑" w:cs="微软雅黑"/>
          <w:szCs w:val="21"/>
        </w:rPr>
        <w:instrText xml:space="preserve">" </w:instrText>
      </w:r>
      <w:r>
        <w:rPr>
          <w:rFonts w:ascii="微软雅黑" w:hAnsi="微软雅黑" w:eastAsia="微软雅黑" w:cs="微软雅黑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Fonts w:ascii="微软雅黑" w:hAnsi="微软雅黑" w:eastAsia="微软雅黑" w:cs="微软雅黑"/>
          <w:szCs w:val="21"/>
        </w:rPr>
        <w:fldChar w:fldCharType="end"/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“应用”--&gt;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研发工单Plus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SPMS研发流程及工具权限申请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SPMS账号申请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申请过程中如遇到填写问题，请及时联系该员工项目经理。</w:t>
      </w:r>
    </w:p>
    <w:p>
      <w:pPr>
        <w:spacing w:line="400" w:lineRule="exact"/>
        <w:rPr>
          <w:rFonts w:ascii="微软雅黑" w:hAnsi="微软雅黑" w:eastAsia="微软雅黑"/>
          <w:b/>
          <w:sz w:val="32"/>
          <w:szCs w:val="32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4</w:t>
      </w:r>
      <w:r>
        <w:rPr>
          <w:rFonts w:hint="eastAsia" w:ascii="微软雅黑" w:hAnsi="微软雅黑" w:eastAsia="微软雅黑"/>
          <w:b/>
          <w:sz w:val="32"/>
          <w:szCs w:val="32"/>
        </w:rPr>
        <w:t>、考勤账号申请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统一由各地综合人员申请（仅驻场人员）。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Fonts w:hint="eastAsia" w:ascii="微软雅黑" w:hAnsi="微软雅黑" w:eastAsia="微软雅黑"/>
          <w:szCs w:val="21"/>
        </w:rPr>
        <w:t>申请地址：</w:t>
      </w:r>
      <w:r>
        <w:fldChar w:fldCharType="begin"/>
      </w:r>
      <w:r>
        <w:instrText xml:space="preserve"> HYPERLINK "https://spms.migu.cn/spms/static/home/index.html" \l "/login"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“应用”--&gt;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研发工单Plus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考勤APP账号申请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考勤外协账号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申请过程中如遇到填写问题，请及时联系该员工项目经理。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驻场员工入职当天请自行下载咪咕办公考勤APP（见第三章）。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5</w:t>
      </w:r>
      <w:r>
        <w:rPr>
          <w:rFonts w:hint="eastAsia" w:ascii="微软雅黑" w:hAnsi="微软雅黑" w:eastAsia="微软雅黑"/>
          <w:b/>
          <w:sz w:val="32"/>
          <w:szCs w:val="32"/>
        </w:rPr>
        <w:t>、VPN权限申请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非咪咕办公场所，需要通过VPN才能访问内网。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员工开通SPMS账号后，根据项目需要，项目接口人申请VPN权限。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</w:pPr>
      <w:r>
        <w:rPr>
          <w:rFonts w:hint="eastAsia" w:ascii="微软雅黑" w:hAnsi="微软雅黑" w:eastAsia="微软雅黑"/>
          <w:szCs w:val="21"/>
        </w:rPr>
        <w:t>VPN地址：</w:t>
      </w:r>
      <w:r>
        <w:fldChar w:fldCharType="begin"/>
      </w:r>
      <w:r>
        <w:instrText xml:space="preserve"> HYPERLINK "https://vpn.oa.migu.cn/"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 w:cs="Calibri"/>
          <w:color w:val="0563C1"/>
        </w:rPr>
        <w:t>https://vpn.oa.migu.cn/</w:t>
      </w:r>
      <w:r>
        <w:rPr>
          <w:rStyle w:val="11"/>
          <w:rFonts w:ascii="微软雅黑" w:hAnsi="微软雅黑" w:eastAsia="微软雅黑" w:cs="Calibri"/>
          <w:color w:val="0563C1"/>
        </w:rPr>
        <w:fldChar w:fldCharType="end"/>
      </w:r>
      <w:r>
        <w:rPr>
          <w:rFonts w:hint="eastAsia" w:ascii="微软雅黑" w:hAnsi="微软雅黑" w:eastAsia="微软雅黑"/>
          <w:szCs w:val="21"/>
        </w:rPr>
        <w:t>，首次登录需根据提示安装 EasyConnet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6</w:t>
      </w:r>
      <w:r>
        <w:rPr>
          <w:rFonts w:hint="eastAsia" w:ascii="微软雅黑" w:hAnsi="微软雅黑" w:eastAsia="微软雅黑"/>
          <w:b/>
          <w:sz w:val="32"/>
          <w:szCs w:val="32"/>
        </w:rPr>
        <w:t>、虚拟桌面账号申请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员工开通SPMS账号后，根据项目需要，自行申请虚拟桌面账号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Fonts w:hint="eastAsia" w:ascii="微软雅黑" w:hAnsi="微软雅黑" w:eastAsia="微软雅黑"/>
          <w:szCs w:val="21"/>
        </w:rPr>
        <w:t>申请地址：</w:t>
      </w:r>
      <w:r>
        <w:fldChar w:fldCharType="begin"/>
      </w:r>
      <w:r>
        <w:instrText xml:space="preserve"> HYPERLINK "https://spms.migu.cn/spms/static/home/index.html" \l "/login"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ascii="微软雅黑" w:hAnsi="微软雅黑" w:eastAsia="微软雅黑" w:cs="微软雅黑"/>
          <w:szCs w:val="21"/>
        </w:rPr>
        <w:fldChar w:fldCharType="end"/>
      </w:r>
    </w:p>
    <w:p>
      <w:pPr>
        <w:spacing w:line="400" w:lineRule="exact"/>
        <w:ind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“应用”--&gt;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研发工单Plus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虚拟桌面账号申请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--&gt;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合作方员工账号申请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申请过程中如遇到填写问题，请及时联系项目经理。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7</w:t>
      </w:r>
      <w:r>
        <w:rPr>
          <w:rFonts w:hint="eastAsia" w:ascii="微软雅黑" w:hAnsi="微软雅黑" w:eastAsia="微软雅黑"/>
          <w:b/>
          <w:sz w:val="32"/>
          <w:szCs w:val="32"/>
        </w:rPr>
        <w:t>、SVN、Git权限配置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Fonts w:hint="eastAsia" w:ascii="微软雅黑" w:hAnsi="微软雅黑" w:eastAsia="微软雅黑"/>
          <w:szCs w:val="21"/>
        </w:rPr>
        <w:t>SVN、Git权限，涉及到项目资源管理，需由项目经理将员工加入对应项目，并开通相应权限。</w:t>
      </w:r>
    </w:p>
    <w:p>
      <w:r>
        <w:br w:type="page"/>
      </w: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-360045</wp:posOffset>
            </wp:positionV>
            <wp:extent cx="7560310" cy="2417445"/>
            <wp:effectExtent l="0" t="0" r="3175" b="2540"/>
            <wp:wrapNone/>
            <wp:docPr id="22" name="图片 22" descr="D:\咪咕\个人文件\PPT模板\500436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咪咕\个人文件\PPT模板\5004361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4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106680" cy="114935"/>
                <wp:effectExtent l="0" t="0" r="7620" b="0"/>
                <wp:wrapNone/>
                <wp:docPr id="32" name="等腰三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878" cy="114658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top:8.8pt;height:9.05pt;width:8.4pt;mso-position-horizontal:center;mso-position-horizontal-relative:margin;rotation:11796480f;z-index:251706368;v-text-anchor:middle;mso-width-relative:page;mso-height-relative:page;" fillcolor="#FFC000" filled="t" stroked="f" coordsize="21600,21600" o:gfxdata="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u0k2bWAAAABQEAAA8AAAAAAAAAAQAgAAAAIgAAAGRycy9kb3ducmV2Lnht&#10;bFBLAQIUABQAAAAIAIdO4kAdfqFrbQIAAJoEAAAOAAAAAAAAAAEAIAAAACUBAABkcnMvZTJvRG9j&#10;LnhtbFBLBQYAAAAABgAGAFkBAAAEBgAAAAA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ajorEastAsia" w:hAnsiTheme="majorEastAsia" w:eastAsiaTheme="majorEastAsia"/>
          <w:b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78105</wp:posOffset>
                </wp:positionV>
                <wp:extent cx="7559675" cy="36195"/>
                <wp:effectExtent l="0" t="0" r="3175" b="25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0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6.15pt;height:2.85pt;width:595.25pt;mso-position-horizontal-relative:page;z-index:251661312;v-text-anchor:middle;mso-width-relative:page;mso-height-relative:page;" fillcolor="#FFC000" filled="t" stroked="f" coordsize="21600,21600" o:gfxdata="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OuGXbXAAAABwEAAA8AAAAA&#10;AAAAAQAgAAAAIgAAAGRycy9kb3ducmV2LnhtbFBLAQIUABQAAAAIAIdO4kBKdW1RTgIAAH4EAAAO&#10;AAAAAAAAAAEAIAAAACYBAABkcnMvZTJvRG9jLnhtbFBLBQYAAAAABgAGAFkBAADm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line="600" w:lineRule="exact"/>
        <w:jc w:val="center"/>
        <w:rPr>
          <w:rFonts w:ascii="微软雅黑" w:hAnsi="微软雅黑" w:eastAsia="微软雅黑"/>
          <w:b/>
          <w:sz w:val="44"/>
          <w:szCs w:val="44"/>
        </w:rPr>
        <w:sectPr>
          <w:headerReference r:id="rId3" w:type="default"/>
          <w:headerReference r:id="rId4" w:type="even"/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</w:p>
    <w:p>
      <w:pPr>
        <w:spacing w:line="600" w:lineRule="exact"/>
        <w:jc w:val="center"/>
        <w:outlineLvl w:val="0"/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第三章 加班、请假操作指南</w:t>
      </w:r>
    </w:p>
    <w:p>
      <w:pPr>
        <w:spacing w:line="400" w:lineRule="exact"/>
        <w:jc w:val="center"/>
        <w:rPr>
          <w:rFonts w:ascii="微软雅黑" w:hAnsi="微软雅黑" w:eastAsia="微软雅黑"/>
          <w:b/>
          <w:szCs w:val="21"/>
        </w:rPr>
      </w:pP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介绍以下内容</w:t>
      </w:r>
      <w:r>
        <w:rPr>
          <w:rFonts w:hint="eastAsia" w:ascii="微软雅黑" w:hAnsi="微软雅黑" w:eastAsia="微软雅黑"/>
          <w:b/>
          <w:color w:val="0070C0"/>
          <w:szCs w:val="21"/>
        </w:rPr>
        <w:t>：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1、加班                 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>2、请假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3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、特殊情况                  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1、加班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szCs w:val="21"/>
        </w:rPr>
        <w:t>事先与项目组负责人沟通并获得同意；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加班人员提前</w:t>
      </w:r>
      <w:r>
        <w:fldChar w:fldCharType="begin"/>
      </w:r>
      <w:r>
        <w:instrText xml:space="preserve"> HYPERLINK "mailto:由项目负责人统一发邮件至zhaoxiayu0330@139.com" </w:instrText>
      </w:r>
      <w:r>
        <w:fldChar w:fldCharType="separate"/>
      </w:r>
      <w:r>
        <w:rPr>
          <w:rFonts w:hint="eastAsia" w:ascii="微软雅黑" w:hAnsi="微软雅黑" w:eastAsia="微软雅黑"/>
          <w:szCs w:val="21"/>
        </w:rPr>
        <w:t>发邮件至项目经理及相关干系人，</w:t>
      </w:r>
      <w:r>
        <w:rPr>
          <w:rFonts w:hint="eastAsia" w:ascii="微软雅黑" w:hAnsi="微软雅黑" w:eastAsia="微软雅黑"/>
          <w:szCs w:val="21"/>
        </w:rPr>
        <w:fldChar w:fldCharType="end"/>
      </w:r>
      <w:r>
        <w:rPr>
          <w:rFonts w:hint="eastAsia" w:ascii="微软雅黑" w:hAnsi="微软雅黑" w:eastAsia="微软雅黑"/>
          <w:szCs w:val="21"/>
        </w:rPr>
        <w:t>邮件内容如下：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项目组：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加班时间：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加班事由：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经</w:t>
      </w:r>
      <w:r>
        <w:rPr>
          <w:rFonts w:ascii="微软雅黑" w:hAnsi="微软雅黑" w:eastAsia="微软雅黑"/>
          <w:szCs w:val="21"/>
        </w:rPr>
        <w:t>项目经理邮件回复</w:t>
      </w:r>
      <w:r>
        <w:rPr>
          <w:rFonts w:hint="eastAsia" w:ascii="微软雅黑" w:hAnsi="微软雅黑" w:eastAsia="微软雅黑"/>
          <w:szCs w:val="21"/>
        </w:rPr>
        <w:t>同意</w:t>
      </w:r>
      <w:r>
        <w:rPr>
          <w:rFonts w:ascii="微软雅黑" w:hAnsi="微软雅黑" w:eastAsia="微软雅黑"/>
          <w:szCs w:val="21"/>
        </w:rPr>
        <w:t>后</w:t>
      </w:r>
      <w:r>
        <w:rPr>
          <w:rFonts w:hint="eastAsia" w:ascii="微软雅黑" w:hAnsi="微软雅黑" w:eastAsia="微软雅黑"/>
          <w:szCs w:val="21"/>
        </w:rPr>
        <w:t>，再</w:t>
      </w:r>
      <w:r>
        <w:rPr>
          <w:rFonts w:ascii="微软雅黑" w:hAnsi="微软雅黑" w:eastAsia="微软雅黑"/>
          <w:szCs w:val="21"/>
        </w:rPr>
        <w:t>登录</w:t>
      </w:r>
      <w:r>
        <w:rPr>
          <w:rFonts w:hint="eastAsia" w:ascii="微软雅黑" w:hAnsi="微软雅黑" w:eastAsia="微软雅黑"/>
          <w:szCs w:val="21"/>
        </w:rPr>
        <w:t>SPMS系统填写“申请加班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15"/>
        <w:spacing w:line="400" w:lineRule="exact"/>
        <w:ind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注意：加班审批通过邮件的截图需作为附件，于提单时上传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提单，地址：</w:t>
      </w:r>
    </w:p>
    <w:p>
      <w:pPr>
        <w:pStyle w:val="15"/>
        <w:spacing w:line="400" w:lineRule="exact"/>
        <w:ind w:left="420" w:firstLine="0"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fldChar w:fldCharType="begin"/>
      </w:r>
      <w:r>
        <w:instrText xml:space="preserve"> HYPERLINK "https://spms.migu.cn/spms/static/home/index.html" \l "/login"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hint="eastAsia" w:ascii="微软雅黑" w:hAnsi="微软雅黑" w:eastAsia="微软雅黑" w:cs="微软雅黑"/>
          <w:szCs w:val="21"/>
        </w:rPr>
        <w:fldChar w:fldCharType="end"/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（SPMS账号登录）</w:t>
      </w:r>
    </w:p>
    <w:p>
      <w:pPr>
        <w:pStyle w:val="15"/>
        <w:spacing w:line="400" w:lineRule="exact"/>
        <w:ind w:left="420" w:firstLine="0"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“应用”--&gt;“事项在线“--&gt;”外协工时管理</w:t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>”</w:t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--&gt;</w:t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>”</w:t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加班申请</w:t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>”</w:t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。</w:t>
      </w:r>
    </w:p>
    <w:p>
      <w:pPr>
        <w:spacing w:line="400" w:lineRule="exact"/>
        <w:ind w:left="420"/>
        <w:rPr>
          <w:rFonts w:ascii="微软雅黑" w:hAnsi="微软雅黑" w:eastAsia="微软雅黑"/>
          <w:b/>
          <w:color w:val="FF0000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2、请假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事先与项目组负责人沟通并获得同意；</w:t>
      </w:r>
    </w:p>
    <w:p>
      <w:pPr>
        <w:pStyle w:val="15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请假人员提前</w:t>
      </w:r>
      <w:r>
        <w:fldChar w:fldCharType="begin"/>
      </w:r>
      <w:r>
        <w:instrText xml:space="preserve"> HYPERLINK "mailto:由项目负责人统一发邮件至zhaoxiayu0330@139.com" </w:instrText>
      </w:r>
      <w:r>
        <w:fldChar w:fldCharType="separate"/>
      </w:r>
      <w:r>
        <w:rPr>
          <w:rFonts w:hint="eastAsia" w:ascii="微软雅黑" w:hAnsi="微软雅黑" w:eastAsia="微软雅黑"/>
          <w:szCs w:val="21"/>
        </w:rPr>
        <w:t>发邮件至项目经理及相关干系人</w:t>
      </w:r>
      <w:r>
        <w:rPr>
          <w:rFonts w:ascii="微软雅黑" w:hAnsi="微软雅黑" w:eastAsia="微软雅黑"/>
          <w:szCs w:val="21"/>
        </w:rPr>
        <w:fldChar w:fldCharType="end"/>
      </w:r>
      <w:r>
        <w:rPr>
          <w:rFonts w:hint="eastAsia" w:ascii="微软雅黑" w:hAnsi="微软雅黑" w:eastAsia="微软雅黑"/>
          <w:szCs w:val="21"/>
        </w:rPr>
        <w:t>，邮件内容如下：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项目组：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请假时间：</w:t>
      </w:r>
    </w:p>
    <w:p>
      <w:pPr>
        <w:spacing w:line="400" w:lineRule="exact"/>
        <w:ind w:left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请假</w:t>
      </w:r>
      <w:r>
        <w:rPr>
          <w:rFonts w:hint="eastAsia" w:ascii="微软雅黑" w:hAnsi="微软雅黑" w:eastAsia="微软雅黑"/>
          <w:szCs w:val="21"/>
        </w:rPr>
        <w:t>事由：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项目经理邮件回复</w:t>
      </w:r>
      <w:r>
        <w:rPr>
          <w:rFonts w:hint="eastAsia" w:ascii="微软雅黑" w:hAnsi="微软雅黑" w:eastAsia="微软雅黑"/>
          <w:szCs w:val="21"/>
        </w:rPr>
        <w:t>同意</w:t>
      </w:r>
      <w:r>
        <w:rPr>
          <w:rFonts w:ascii="微软雅黑" w:hAnsi="微软雅黑" w:eastAsia="微软雅黑"/>
          <w:szCs w:val="21"/>
        </w:rPr>
        <w:t>后</w:t>
      </w:r>
      <w:r>
        <w:rPr>
          <w:rFonts w:hint="eastAsia" w:ascii="微软雅黑" w:hAnsi="微软雅黑" w:eastAsia="微软雅黑"/>
          <w:szCs w:val="21"/>
        </w:rPr>
        <w:t>，再</w:t>
      </w:r>
      <w:r>
        <w:rPr>
          <w:rFonts w:ascii="微软雅黑" w:hAnsi="微软雅黑" w:eastAsia="微软雅黑"/>
          <w:szCs w:val="21"/>
        </w:rPr>
        <w:t>登录</w:t>
      </w:r>
      <w:r>
        <w:rPr>
          <w:rFonts w:hint="eastAsia" w:ascii="微软雅黑" w:hAnsi="微软雅黑" w:eastAsia="微软雅黑"/>
          <w:szCs w:val="21"/>
        </w:rPr>
        <w:t>SPMS系统填写“请假申请”</w:t>
      </w:r>
    </w:p>
    <w:p>
      <w:pPr>
        <w:spacing w:line="400" w:lineRule="exact"/>
        <w:ind w:firstLine="420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注意：请假审批通过邮件的截图需作为附件，于提单时上传。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提单，地址：</w:t>
      </w:r>
    </w:p>
    <w:p>
      <w:pPr>
        <w:pStyle w:val="15"/>
        <w:spacing w:line="400" w:lineRule="exact"/>
        <w:ind w:left="420" w:firstLine="0"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fldChar w:fldCharType="begin"/>
      </w:r>
      <w:r>
        <w:instrText xml:space="preserve"> HYPERLINK "https://spms.migu.cn/spms/static/home/index.html" \l "/login"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hint="eastAsia" w:ascii="微软雅黑" w:hAnsi="微软雅黑" w:eastAsia="微软雅黑" w:cs="微软雅黑"/>
          <w:szCs w:val="21"/>
        </w:rPr>
        <w:fldChar w:fldCharType="end"/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（SPMS账号登录）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“应用”</w:t>
      </w:r>
      <w:r>
        <w:rPr>
          <w:rFonts w:ascii="微软雅黑" w:hAnsi="微软雅黑" w:eastAsia="微软雅黑"/>
          <w:szCs w:val="21"/>
        </w:rPr>
        <w:t>--&gt;“</w:t>
      </w:r>
      <w:r>
        <w:rPr>
          <w:rFonts w:hint="eastAsia" w:ascii="微软雅黑" w:hAnsi="微软雅黑" w:eastAsia="微软雅黑"/>
          <w:szCs w:val="21"/>
        </w:rPr>
        <w:t>外协工时管理</w:t>
      </w:r>
      <w:r>
        <w:rPr>
          <w:rFonts w:ascii="微软雅黑" w:hAnsi="微软雅黑" w:eastAsia="微软雅黑"/>
          <w:szCs w:val="21"/>
        </w:rPr>
        <w:t>”--&gt;“</w:t>
      </w:r>
      <w:r>
        <w:rPr>
          <w:rFonts w:hint="eastAsia" w:ascii="微软雅黑" w:hAnsi="微软雅黑" w:eastAsia="微软雅黑"/>
          <w:szCs w:val="21"/>
        </w:rPr>
        <w:t>请假申请</w:t>
      </w:r>
      <w:r>
        <w:rPr>
          <w:rFonts w:ascii="微软雅黑" w:hAnsi="微软雅黑" w:eastAsia="微软雅黑"/>
          <w:szCs w:val="21"/>
        </w:rPr>
        <w:t>”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3、特殊情况报备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工作</w:t>
      </w:r>
      <w:r>
        <w:rPr>
          <w:rFonts w:ascii="微软雅黑" w:hAnsi="微软雅黑" w:eastAsia="微软雅黑"/>
          <w:szCs w:val="21"/>
        </w:rPr>
        <w:t>时间</w:t>
      </w:r>
      <w:r>
        <w:rPr>
          <w:rFonts w:hint="eastAsia" w:ascii="微软雅黑" w:hAnsi="微软雅黑" w:eastAsia="微软雅黑"/>
          <w:szCs w:val="21"/>
        </w:rPr>
        <w:t>，如特殊</w:t>
      </w:r>
      <w:r>
        <w:rPr>
          <w:rFonts w:ascii="微软雅黑" w:hAnsi="微软雅黑" w:eastAsia="微软雅黑"/>
          <w:szCs w:val="21"/>
        </w:rPr>
        <w:t>事项</w:t>
      </w:r>
      <w:r>
        <w:rPr>
          <w:rFonts w:hint="eastAsia" w:ascii="微软雅黑" w:hAnsi="微软雅黑" w:eastAsia="微软雅黑"/>
          <w:szCs w:val="21"/>
        </w:rPr>
        <w:t>需</w:t>
      </w:r>
      <w:r>
        <w:rPr>
          <w:rFonts w:ascii="微软雅黑" w:hAnsi="微软雅黑" w:eastAsia="微软雅黑"/>
          <w:szCs w:val="21"/>
        </w:rPr>
        <w:t>离岗</w:t>
      </w:r>
      <w:r>
        <w:rPr>
          <w:rFonts w:hint="eastAsia" w:ascii="微软雅黑" w:hAnsi="微软雅黑" w:eastAsia="微软雅黑"/>
          <w:szCs w:val="21"/>
        </w:rPr>
        <w:t>（</w:t>
      </w:r>
      <w:r>
        <w:rPr>
          <w:rFonts w:ascii="微软雅黑" w:hAnsi="微软雅黑" w:eastAsia="微软雅黑"/>
          <w:szCs w:val="21"/>
        </w:rPr>
        <w:t>超</w:t>
      </w:r>
      <w:r>
        <w:rPr>
          <w:rFonts w:hint="eastAsia" w:ascii="微软雅黑" w:hAnsi="微软雅黑" w:eastAsia="微软雅黑"/>
          <w:szCs w:val="21"/>
        </w:rPr>
        <w:t>1</w:t>
      </w:r>
      <w:r>
        <w:rPr>
          <w:rFonts w:ascii="微软雅黑" w:hAnsi="微软雅黑" w:eastAsia="微软雅黑"/>
          <w:szCs w:val="21"/>
        </w:rPr>
        <w:t>小时</w:t>
      </w:r>
      <w:r>
        <w:rPr>
          <w:rFonts w:hint="eastAsia" w:ascii="微软雅黑" w:hAnsi="微软雅黑" w:eastAsia="微软雅黑"/>
          <w:szCs w:val="21"/>
        </w:rPr>
        <w:t>以上</w:t>
      </w:r>
      <w:r>
        <w:rPr>
          <w:rFonts w:ascii="微软雅黑" w:hAnsi="微软雅黑" w:eastAsia="微软雅黑"/>
          <w:szCs w:val="21"/>
        </w:rPr>
        <w:t>，含</w:t>
      </w:r>
      <w:r>
        <w:rPr>
          <w:rFonts w:hint="eastAsia" w:ascii="微软雅黑" w:hAnsi="微软雅黑" w:eastAsia="微软雅黑"/>
          <w:szCs w:val="21"/>
        </w:rPr>
        <w:t>），请自觉</w:t>
      </w:r>
      <w:r>
        <w:rPr>
          <w:rFonts w:ascii="微软雅黑" w:hAnsi="微软雅黑" w:eastAsia="微软雅黑"/>
          <w:szCs w:val="21"/>
        </w:rPr>
        <w:t>报备项目</w:t>
      </w:r>
      <w:r>
        <w:rPr>
          <w:rFonts w:hint="eastAsia" w:ascii="微软雅黑" w:hAnsi="微软雅黑" w:eastAsia="微软雅黑"/>
          <w:szCs w:val="21"/>
        </w:rPr>
        <w:t>经理，经同意后方可离开；否则按照旷工处理（扣除当日离岗工时）。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如系统</w:t>
      </w:r>
      <w:r>
        <w:rPr>
          <w:rFonts w:ascii="微软雅黑" w:hAnsi="微软雅黑" w:eastAsia="微软雅黑"/>
          <w:szCs w:val="21"/>
        </w:rPr>
        <w:t>上线通宵，</w:t>
      </w:r>
      <w:r>
        <w:rPr>
          <w:rFonts w:hint="eastAsia" w:ascii="微软雅黑" w:hAnsi="微软雅黑" w:eastAsia="微软雅黑"/>
          <w:szCs w:val="21"/>
        </w:rPr>
        <w:t>次日需</w:t>
      </w:r>
      <w:r>
        <w:rPr>
          <w:rFonts w:ascii="微软雅黑" w:hAnsi="微软雅黑" w:eastAsia="微软雅黑"/>
          <w:szCs w:val="21"/>
        </w:rPr>
        <w:t>调休</w:t>
      </w:r>
      <w:r>
        <w:rPr>
          <w:rFonts w:hint="eastAsia" w:ascii="微软雅黑" w:hAnsi="微软雅黑" w:eastAsia="微软雅黑"/>
          <w:szCs w:val="21"/>
        </w:rPr>
        <w:t>，请事先与项目经理沟通，获得同意后，发邮件给</w:t>
      </w:r>
      <w:r>
        <w:rPr>
          <w:rFonts w:ascii="微软雅黑" w:hAnsi="微软雅黑" w:eastAsia="微软雅黑"/>
          <w:szCs w:val="21"/>
        </w:rPr>
        <w:t>项目</w:t>
      </w:r>
      <w:r>
        <w:rPr>
          <w:rFonts w:hint="eastAsia" w:ascii="微软雅黑" w:hAnsi="微软雅黑" w:eastAsia="微软雅黑"/>
          <w:szCs w:val="21"/>
        </w:rPr>
        <w:t>经理</w:t>
      </w:r>
      <w:r>
        <w:rPr>
          <w:rFonts w:ascii="微软雅黑" w:hAnsi="微软雅黑" w:eastAsia="微软雅黑"/>
          <w:szCs w:val="21"/>
        </w:rPr>
        <w:t>报备</w:t>
      </w:r>
      <w:r>
        <w:rPr>
          <w:rFonts w:hint="eastAsia" w:ascii="微软雅黑" w:hAnsi="微软雅黑" w:eastAsia="微软雅黑"/>
          <w:szCs w:val="21"/>
        </w:rPr>
        <w:t>；否则按照旷工处理（扣除当日工时）。</w:t>
      </w:r>
    </w:p>
    <w:p>
      <w:pPr>
        <w:pStyle w:val="15"/>
        <w:numPr>
          <w:ilvl w:val="0"/>
          <w:numId w:val="6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项目经理作为支撑人员的唯一负责人，需全方面知晓本项目组员工的各种情况。</w:t>
      </w:r>
    </w:p>
    <w:p>
      <w:pPr>
        <w:spacing w:line="400" w:lineRule="exact"/>
        <w:rPr>
          <w:rFonts w:ascii="微软雅黑" w:hAnsi="微软雅黑" w:eastAsia="微软雅黑"/>
          <w:szCs w:val="21"/>
          <w:shd w:val="pct10" w:color="auto" w:fill="FFFFFF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-303530</wp:posOffset>
            </wp:positionV>
            <wp:extent cx="9763760" cy="2419350"/>
            <wp:effectExtent l="0" t="0" r="8890" b="0"/>
            <wp:wrapNone/>
            <wp:docPr id="23" name="图片 23" descr="D:\咪咕\个人文件\PPT模板\500416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咪咕\个人文件\PPT模板\5004169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" b="-32"/>
                    <a:stretch>
                      <a:fillRect/>
                    </a:stretch>
                  </pic:blipFill>
                  <pic:spPr>
                    <a:xfrm>
                      <a:off x="0" y="0"/>
                      <a:ext cx="976376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-1905</wp:posOffset>
                </wp:positionH>
                <wp:positionV relativeFrom="paragraph">
                  <wp:posOffset>282575</wp:posOffset>
                </wp:positionV>
                <wp:extent cx="7559675" cy="36195"/>
                <wp:effectExtent l="0" t="0" r="3175" b="190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19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15pt;margin-top:22.25pt;height:2.85pt;width:595.25pt;mso-position-horizontal-relative:page;z-index:251664384;v-text-anchor:middle;mso-width-relative:page;mso-height-relative:page;" fillcolor="#FFC000" filled="t" stroked="f" coordsize="21600,21600" o:gfxdata="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TjWDL2QAAAAgBAAAP&#10;AAAAAAAAAAEAIAAAACIAAABkcnMvZG93bnJldi54bWxQSwECFAAUAAAACACHTuJAWMQtQVACAAB8&#10;BAAADgAAAAAAAAABACAAAAAo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3362960</wp:posOffset>
                </wp:positionH>
                <wp:positionV relativeFrom="paragraph">
                  <wp:posOffset>312420</wp:posOffset>
                </wp:positionV>
                <wp:extent cx="106680" cy="114935"/>
                <wp:effectExtent l="0" t="0" r="7620" b="0"/>
                <wp:wrapNone/>
                <wp:docPr id="33" name="等腰三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" cy="114935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64.8pt;margin-top:24.6pt;height:9.05pt;width:8.4pt;mso-position-horizontal-relative:margin;rotation:11796480f;z-index:251708416;v-text-anchor:middle;mso-width-relative:page;mso-height-relative:page;" fillcolor="#FFC000" filled="t" stroked="f" coordsize="21600,21600" o:gfxdata="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OjE73aAAAACQEAAA8AAAAAAAAAAQAgAAAAIgAAAGRycy9kb3ducmV2&#10;LnhtbFBLAQIUABQAAAAIAIdO4kCyKkPibAIAAJoEAAAOAAAAAAAAAAEAIAAAACkBAABkcnMvZTJv&#10;RG9jLnhtbFBLBQYAAAAABgAGAFkBAAAHBgAAAAA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spacing w:line="600" w:lineRule="exact"/>
        <w:jc w:val="center"/>
        <w:rPr>
          <w:rFonts w:ascii="微软雅黑" w:hAnsi="微软雅黑" w:eastAsia="微软雅黑"/>
          <w:b/>
          <w:sz w:val="44"/>
          <w:szCs w:val="44"/>
        </w:rPr>
        <w:sectPr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</w:p>
    <w:p>
      <w:pPr>
        <w:spacing w:line="600" w:lineRule="exact"/>
        <w:jc w:val="center"/>
        <w:outlineLvl w:val="0"/>
        <w:rPr>
          <w:rFonts w:ascii="微软雅黑" w:hAnsi="微软雅黑" w:eastAsia="微软雅黑"/>
          <w:b/>
          <w:sz w:val="44"/>
          <w:szCs w:val="44"/>
        </w:rPr>
      </w:pPr>
      <w:r>
        <w:rPr>
          <w:rFonts w:ascii="微软雅黑" w:hAnsi="微软雅黑" w:eastAsia="微软雅黑"/>
          <w:b/>
          <w:sz w:val="44"/>
          <w:szCs w:val="44"/>
        </w:rPr>
        <w:t>第</w:t>
      </w:r>
      <w:r>
        <w:rPr>
          <w:rFonts w:hint="eastAsia" w:ascii="微软雅黑" w:hAnsi="微软雅黑" w:eastAsia="微软雅黑"/>
          <w:b/>
          <w:sz w:val="44"/>
          <w:szCs w:val="44"/>
        </w:rPr>
        <w:t>四</w:t>
      </w:r>
      <w:r>
        <w:rPr>
          <w:rFonts w:ascii="微软雅黑" w:hAnsi="微软雅黑" w:eastAsia="微软雅黑"/>
          <w:b/>
          <w:sz w:val="44"/>
          <w:szCs w:val="44"/>
        </w:rPr>
        <w:t>章</w:t>
      </w:r>
      <w:r>
        <w:rPr>
          <w:rFonts w:hint="eastAsia" w:ascii="微软雅黑" w:hAnsi="微软雅黑" w:eastAsia="微软雅黑"/>
          <w:b/>
          <w:sz w:val="44"/>
          <w:szCs w:val="44"/>
        </w:rPr>
        <w:t xml:space="preserve"> 咪咕办公</w:t>
      </w:r>
      <w:r>
        <w:rPr>
          <w:rFonts w:ascii="微软雅黑" w:hAnsi="微软雅黑" w:eastAsia="微软雅黑"/>
          <w:b/>
          <w:sz w:val="44"/>
          <w:szCs w:val="44"/>
        </w:rPr>
        <w:t>考勤软件使用指南</w:t>
      </w:r>
    </w:p>
    <w:p>
      <w:pPr>
        <w:spacing w:line="400" w:lineRule="exact"/>
        <w:jc w:val="center"/>
        <w:rPr>
          <w:rFonts w:ascii="微软雅黑" w:hAnsi="微软雅黑" w:eastAsia="微软雅黑"/>
          <w:b/>
          <w:szCs w:val="21"/>
        </w:rPr>
      </w:pPr>
    </w:p>
    <w:p>
      <w:pPr>
        <w:spacing w:line="400" w:lineRule="exact"/>
        <w:jc w:val="lef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介绍以下内容</w:t>
      </w:r>
      <w:r>
        <w:rPr>
          <w:rFonts w:hint="eastAsia" w:ascii="微软雅黑" w:hAnsi="微软雅黑" w:eastAsia="微软雅黑"/>
          <w:b/>
          <w:color w:val="0070C0"/>
          <w:szCs w:val="21"/>
        </w:rPr>
        <w:t>：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1、使用范围 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           </w:t>
      </w:r>
      <w:r>
        <w:rPr>
          <w:rFonts w:hint="eastAsia" w:ascii="微软雅黑" w:hAnsi="微软雅黑" w:eastAsia="微软雅黑"/>
          <w:b/>
          <w:color w:val="0070C0"/>
          <w:szCs w:val="21"/>
        </w:rPr>
        <w:t>2、软件</w:t>
      </w:r>
      <w:r>
        <w:rPr>
          <w:rFonts w:ascii="微软雅黑" w:hAnsi="微软雅黑" w:eastAsia="微软雅黑"/>
          <w:b/>
          <w:color w:val="0070C0"/>
          <w:szCs w:val="21"/>
        </w:rPr>
        <w:t>下载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              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3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、使用规则              </w:t>
      </w:r>
      <w:r>
        <w:rPr>
          <w:rFonts w:ascii="微软雅黑" w:hAnsi="微软雅黑" w:eastAsia="微软雅黑"/>
          <w:b/>
          <w:color w:val="0070C0"/>
          <w:szCs w:val="21"/>
        </w:rPr>
        <w:t xml:space="preserve"> </w:t>
      </w:r>
      <w:r>
        <w:rPr>
          <w:rFonts w:hint="eastAsia" w:ascii="微软雅黑" w:hAnsi="微软雅黑" w:eastAsia="微软雅黑"/>
          <w:b/>
          <w:color w:val="0070C0"/>
          <w:szCs w:val="21"/>
        </w:rPr>
        <w:t>4、补卡操作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5</w:t>
      </w:r>
      <w:r>
        <w:rPr>
          <w:rFonts w:hint="eastAsia" w:ascii="微软雅黑" w:hAnsi="微软雅黑" w:eastAsia="微软雅黑"/>
          <w:b/>
          <w:color w:val="0070C0"/>
          <w:szCs w:val="21"/>
        </w:rPr>
        <w:t>、常见问题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      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 </w:t>
      </w:r>
      <w:r>
        <w:rPr>
          <w:rFonts w:ascii="微软雅黑" w:hAnsi="微软雅黑" w:eastAsia="微软雅黑"/>
          <w:b/>
          <w:color w:val="0070C0"/>
          <w:szCs w:val="21"/>
        </w:rPr>
        <w:t xml:space="preserve">   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sz w:val="32"/>
          <w:szCs w:val="32"/>
        </w:rPr>
        <w:t>1</w:t>
      </w:r>
      <w:r>
        <w:rPr>
          <w:rFonts w:hint="eastAsia" w:ascii="微软雅黑" w:hAnsi="微软雅黑" w:eastAsia="微软雅黑"/>
          <w:b/>
          <w:sz w:val="32"/>
          <w:szCs w:val="32"/>
        </w:rPr>
        <w:t xml:space="preserve">、使用范围 </w:t>
      </w:r>
      <w:r>
        <w:rPr>
          <w:rFonts w:hint="eastAsia" w:ascii="微软雅黑" w:hAnsi="微软雅黑" w:eastAsia="微软雅黑"/>
          <w:b/>
          <w:color w:val="0070C0"/>
          <w:szCs w:val="21"/>
        </w:rPr>
        <w:t xml:space="preserve">         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所有OPEX支撑项目和CAPEX工程项目的驻场员工必须每天使用咪咕办公考勤APP打卡。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非驻场支撑人员，根据所属项目经理的要求进行考勤打卡。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2</w:t>
      </w:r>
      <w:r>
        <w:rPr>
          <w:rFonts w:hint="eastAsia" w:ascii="微软雅黑" w:hAnsi="微软雅黑" w:eastAsia="微软雅黑"/>
          <w:b/>
          <w:sz w:val="32"/>
          <w:szCs w:val="32"/>
        </w:rPr>
        <w:t>、软件下载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内网下载地址：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https://kq.migu.cn/appdownload</w:t>
      </w:r>
    </w:p>
    <w:p>
      <w:pPr>
        <w:spacing w:line="400" w:lineRule="exact"/>
        <w:rPr>
          <w:rFonts w:ascii="微软雅黑" w:hAnsi="微软雅黑" w:eastAsia="微软雅黑"/>
          <w:b/>
          <w:color w:val="FF0000"/>
          <w:szCs w:val="21"/>
        </w:rPr>
      </w:pPr>
      <w:r>
        <w:rPr>
          <w:rFonts w:ascii="微软雅黑" w:hAnsi="微软雅黑" w:eastAsia="微软雅黑"/>
          <w:b/>
          <w:szCs w:val="21"/>
        </w:rPr>
        <w:t>注</w:t>
      </w:r>
      <w:r>
        <w:rPr>
          <w:rFonts w:hint="eastAsia" w:ascii="微软雅黑" w:hAnsi="微软雅黑" w:eastAsia="微软雅黑"/>
          <w:b/>
          <w:szCs w:val="21"/>
        </w:rPr>
        <w:t>：入职1周内，考勤账号即可正常使用，请注意查收邮件通知。</w:t>
      </w:r>
      <w:r>
        <w:rPr>
          <w:rFonts w:hint="eastAsia" w:ascii="微软雅黑" w:hAnsi="微软雅黑" w:eastAsia="微软雅黑"/>
          <w:b/>
          <w:color w:val="FF0000"/>
          <w:szCs w:val="21"/>
        </w:rPr>
        <w:t xml:space="preserve"> 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3</w:t>
      </w:r>
      <w:r>
        <w:rPr>
          <w:rFonts w:hint="eastAsia" w:ascii="微软雅黑" w:hAnsi="微软雅黑" w:eastAsia="微软雅黑"/>
          <w:b/>
          <w:sz w:val="32"/>
          <w:szCs w:val="32"/>
        </w:rPr>
        <w:t>、使用</w:t>
      </w:r>
      <w:r>
        <w:rPr>
          <w:rFonts w:ascii="微软雅黑" w:hAnsi="微软雅黑" w:eastAsia="微软雅黑"/>
          <w:b/>
          <w:sz w:val="32"/>
          <w:szCs w:val="32"/>
        </w:rPr>
        <w:t>规则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“考勤”：</w:t>
      </w:r>
    </w:p>
    <w:p>
      <w:pPr>
        <w:spacing w:line="400" w:lineRule="exact"/>
        <w:ind w:left="420" w:left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打卡时间6:00至次日凌晨</w:t>
      </w:r>
      <w:r>
        <w:rPr>
          <w:rFonts w:ascii="微软雅黑" w:hAnsi="微软雅黑" w:eastAsia="微软雅黑"/>
          <w:szCs w:val="21"/>
        </w:rPr>
        <w:t>5</w:t>
      </w:r>
      <w:r>
        <w:rPr>
          <w:rFonts w:hint="eastAsia" w:ascii="微软雅黑" w:hAnsi="微软雅黑" w:eastAsia="微软雅黑"/>
          <w:szCs w:val="21"/>
        </w:rPr>
        <w:t>:</w:t>
      </w:r>
      <w:r>
        <w:rPr>
          <w:rFonts w:ascii="微软雅黑" w:hAnsi="微软雅黑" w:eastAsia="微软雅黑"/>
          <w:szCs w:val="21"/>
        </w:rPr>
        <w:t>59</w:t>
      </w:r>
      <w:r>
        <w:rPr>
          <w:rFonts w:hint="eastAsia" w:ascii="微软雅黑" w:hAnsi="微软雅黑" w:eastAsia="微软雅黑"/>
          <w:szCs w:val="21"/>
        </w:rPr>
        <w:t>，间隔9小时以上；考勤地点已在地图上标记。</w:t>
      </w:r>
    </w:p>
    <w:p>
      <w:pPr>
        <w:spacing w:line="400" w:lineRule="exac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注1：</w:t>
      </w:r>
      <w:r>
        <w:rPr>
          <w:rFonts w:ascii="微软雅黑" w:hAnsi="微软雅黑" w:eastAsia="微软雅黑"/>
          <w:b/>
          <w:szCs w:val="21"/>
        </w:rPr>
        <w:t>考勤最迟于次日凌晨</w:t>
      </w:r>
      <w:r>
        <w:rPr>
          <w:rFonts w:hint="eastAsia" w:ascii="微软雅黑" w:hAnsi="微软雅黑" w:eastAsia="微软雅黑"/>
          <w:b/>
          <w:szCs w:val="21"/>
        </w:rPr>
        <w:t>6:00前打卡，超时将记录前一天为旷工。</w:t>
      </w:r>
    </w:p>
    <w:p>
      <w:pPr>
        <w:spacing w:line="400" w:lineRule="exac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注</w:t>
      </w:r>
      <w:r>
        <w:rPr>
          <w:rFonts w:ascii="微软雅黑" w:hAnsi="微软雅黑" w:eastAsia="微软雅黑"/>
          <w:b/>
          <w:szCs w:val="21"/>
        </w:rPr>
        <w:t>2</w:t>
      </w:r>
      <w:r>
        <w:rPr>
          <w:rFonts w:hint="eastAsia" w:ascii="微软雅黑" w:hAnsi="微软雅黑" w:eastAsia="微软雅黑"/>
          <w:b/>
          <w:szCs w:val="21"/>
        </w:rPr>
        <w:t>：本市外勤，需在外勤地点400米范围内结束外勤；若异地外勤，可在外勤地点40公里范围内结束外勤。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4、补卡操作</w:t>
      </w:r>
    </w:p>
    <w:p>
      <w:pPr>
        <w:pStyle w:val="15"/>
        <w:numPr>
          <w:ilvl w:val="0"/>
          <w:numId w:val="8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下班后忘记打卡（仅限考勤），可于次日06：00之后，24小时之内申请补打卡，每月仅可操作一次。</w:t>
      </w:r>
    </w:p>
    <w:p>
      <w:pPr>
        <w:spacing w:line="400" w:lineRule="exact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Cs w:val="21"/>
        </w:rPr>
        <w:t>注</w:t>
      </w:r>
      <w:r>
        <w:rPr>
          <w:rFonts w:hint="eastAsia" w:ascii="微软雅黑" w:hAnsi="微软雅黑" w:eastAsia="微软雅黑"/>
          <w:b/>
          <w:szCs w:val="21"/>
        </w:rPr>
        <w:t>1：考勤异常当天06：00-12：00需有打卡记录，申请方法请参见APP的FAQ。</w:t>
      </w:r>
      <w:r>
        <w:rPr>
          <w:rFonts w:ascii="微软雅黑" w:hAnsi="微软雅黑" w:eastAsia="微软雅黑"/>
          <w:b/>
          <w:szCs w:val="21"/>
        </w:rPr>
        <w:br w:type="textWrapping"/>
      </w:r>
      <w:r>
        <w:rPr>
          <w:rFonts w:hint="eastAsia" w:ascii="微软雅黑" w:hAnsi="微软雅黑" w:eastAsia="微软雅黑"/>
          <w:b/>
          <w:szCs w:val="21"/>
        </w:rPr>
        <w:t>注2：综合人员每日会核对考勤异常数据（迟到、早退、旷工），并反馈给项目经理及时审查，规范支撑员工考勤。</w:t>
      </w:r>
    </w:p>
    <w:p>
      <w:pPr>
        <w:spacing w:line="400" w:lineRule="exact"/>
        <w:rPr>
          <w:rFonts w:ascii="微软雅黑" w:hAnsi="微软雅黑" w:eastAsia="微软雅黑"/>
          <w:b/>
          <w:color w:val="FF0000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  <w:sectPr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5、常见问题</w:t>
      </w:r>
    </w:p>
    <w:p>
      <w:pPr>
        <w:pStyle w:val="15"/>
        <w:numPr>
          <w:ilvl w:val="0"/>
          <w:numId w:val="9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点击下载链接，无法下载APP？</w:t>
      </w:r>
    </w:p>
    <w:p>
      <w:pPr>
        <w:spacing w:line="400" w:lineRule="exact"/>
        <w:ind w:firstLine="420" w:firstLineChars="2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1）检查网络设置是否正常</w:t>
      </w:r>
    </w:p>
    <w:p>
      <w:pPr>
        <w:spacing w:line="400" w:lineRule="exact"/>
        <w:ind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2</w:t>
      </w:r>
      <w:r>
        <w:rPr>
          <w:rFonts w:hint="eastAsia" w:ascii="微软雅黑" w:hAnsi="微软雅黑" w:eastAsia="微软雅黑"/>
          <w:szCs w:val="21"/>
        </w:rPr>
        <w:t>）IOS10.3以上系统在微信访问下载链接地址下载</w:t>
      </w:r>
    </w:p>
    <w:p>
      <w:pPr>
        <w:spacing w:line="400" w:lineRule="exact"/>
        <w:ind w:firstLine="420" w:firstLineChars="20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）IOS系统下载证书，在“设置-通用-关于本机-证书信任设置”中打开kq.migu-net.cn开关。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9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IOS安装后提示“非信任程序”，无法启动APP？</w:t>
      </w:r>
    </w:p>
    <w:p>
      <w:pPr>
        <w:spacing w:line="400" w:lineRule="exact"/>
        <w:ind w:left="630" w:leftChars="200" w:hanging="210" w:hangingChars="1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1）“手机设置-通用-描述文件与设备管理”中信任“kq.migu-net.cn”和“Migu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Digital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 xml:space="preserve">Media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Co.Ltd.”描述文件。</w:t>
      </w:r>
    </w:p>
    <w:p>
      <w:pPr>
        <w:spacing w:line="400" w:lineRule="exact"/>
        <w:ind w:left="630" w:leftChars="200" w:hanging="210" w:hangingChars="10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9"/>
        </w:numPr>
        <w:spacing w:line="400" w:lineRule="exact"/>
        <w:ind w:firstLineChars="0"/>
        <w:rPr>
          <w:rFonts w:ascii="微软雅黑" w:hAnsi="微软雅黑" w:eastAsia="微软雅黑"/>
          <w:szCs w:val="21"/>
        </w:rPr>
        <w:sectPr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/>
          <w:szCs w:val="21"/>
        </w:rPr>
        <w:t>其他问题详见考勤软件“我的”——“FAQ”。</w:t>
      </w:r>
    </w:p>
    <w:p>
      <w:pPr>
        <w:spacing w:line="400" w:lineRule="exact"/>
        <w:rPr>
          <w:rFonts w:ascii="微软雅黑" w:hAnsi="微软雅黑" w:eastAsia="微软雅黑"/>
          <w:szCs w:val="21"/>
        </w:rPr>
        <w:sectPr>
          <w:type w:val="continuous"/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-472440</wp:posOffset>
            </wp:positionV>
            <wp:extent cx="7557770" cy="2434590"/>
            <wp:effectExtent l="0" t="0" r="5080" b="3810"/>
            <wp:wrapNone/>
            <wp:docPr id="24" name="图片 24" descr="D:\咪咕\个人文件\PPT模板\500822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:\咪咕\个人文件\PPT模板\5008221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16" b="13958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-1905</wp:posOffset>
                </wp:positionH>
                <wp:positionV relativeFrom="paragraph">
                  <wp:posOffset>385445</wp:posOffset>
                </wp:positionV>
                <wp:extent cx="7559675" cy="36195"/>
                <wp:effectExtent l="0" t="0" r="3175" b="25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0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15pt;margin-top:30.35pt;height:2.85pt;width:595.25pt;mso-position-horizontal-relative:page;z-index:251667456;v-text-anchor:middle;mso-width-relative:page;mso-height-relative:page;" fillcolor="#FFC000" filled="t" stroked="f" coordsize="21600,21600" o:gfxdata="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EFuytdkAAAAIAQAADwAA&#10;AAAAAAABACAAAAAiAAAAZHJzL2Rvd25yZXYueG1sUEsBAhQAFAAAAAgAh07iQDi6vb5OAgAAfAQA&#10;AA4AAAAAAAAAAQAgAAAAKA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106680" cy="114935"/>
                <wp:effectExtent l="0" t="0" r="7620" b="0"/>
                <wp:wrapNone/>
                <wp:docPr id="34" name="等腰三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878" cy="114658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top:1.8pt;height:9.05pt;width:8.4pt;mso-position-horizontal:center;mso-position-horizontal-relative:margin;rotation:11796480f;z-index:251710464;v-text-anchor:middle;mso-width-relative:page;mso-height-relative:page;" fillcolor="#FFC000" filled="t" stroked="f" coordsize="21600,21600" o:gfxdata="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Flp4q9UAAAAEAQAADwAAAAAAAAABACAAAAAiAAAAZHJzL2Rvd25yZXYueG1s&#10;UEsBAhQAFAAAAAgAh07iQDHCZIFtAgAAmgQAAA4AAAAAAAAAAQAgAAAAJAEAAGRycy9lMm9Eb2Mu&#10;eG1sUEsFBgAAAAAGAAYAWQEAAAMGAAAAAA=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600" w:lineRule="exact"/>
        <w:jc w:val="center"/>
        <w:rPr>
          <w:rFonts w:ascii="微软雅黑" w:hAnsi="微软雅黑" w:eastAsia="微软雅黑"/>
          <w:b/>
          <w:sz w:val="44"/>
          <w:szCs w:val="44"/>
        </w:rPr>
      </w:pPr>
    </w:p>
    <w:p>
      <w:pPr>
        <w:spacing w:line="600" w:lineRule="exact"/>
        <w:jc w:val="center"/>
        <w:outlineLvl w:val="0"/>
        <w:rPr>
          <w:rFonts w:eastAsia="微软雅黑" w:asciiTheme="majorEastAsia" w:hAnsiTheme="majorEastAsia"/>
          <w:b/>
          <w:sz w:val="44"/>
          <w:szCs w:val="44"/>
        </w:rPr>
      </w:pPr>
      <w:r>
        <w:rPr>
          <w:rFonts w:ascii="微软雅黑" w:hAnsi="微软雅黑" w:eastAsia="微软雅黑"/>
          <w:b/>
          <w:sz w:val="44"/>
          <w:szCs w:val="44"/>
        </w:rPr>
        <w:t>第</w:t>
      </w:r>
      <w:r>
        <w:rPr>
          <w:rFonts w:hint="eastAsia" w:ascii="微软雅黑" w:hAnsi="微软雅黑" w:eastAsia="微软雅黑"/>
          <w:b/>
          <w:sz w:val="44"/>
          <w:szCs w:val="44"/>
        </w:rPr>
        <w:t>五</w:t>
      </w:r>
      <w:r>
        <w:rPr>
          <w:rFonts w:ascii="微软雅黑" w:hAnsi="微软雅黑" w:eastAsia="微软雅黑"/>
          <w:b/>
          <w:sz w:val="44"/>
          <w:szCs w:val="44"/>
        </w:rPr>
        <w:t>章</w:t>
      </w:r>
      <w:r>
        <w:rPr>
          <w:rFonts w:hint="eastAsia" w:ascii="微软雅黑" w:hAnsi="微软雅黑" w:eastAsia="微软雅黑"/>
          <w:b/>
          <w:sz w:val="44"/>
          <w:szCs w:val="44"/>
        </w:rPr>
        <w:t xml:space="preserve"> 员工出入办公区域指南</w:t>
      </w:r>
    </w:p>
    <w:p>
      <w:pPr>
        <w:spacing w:line="400" w:lineRule="exact"/>
        <w:jc w:val="center"/>
        <w:rPr>
          <w:rFonts w:asciiTheme="majorEastAsia" w:hAnsiTheme="majorEastAsia" w:eastAsiaTheme="majorEastAsia"/>
          <w:b/>
          <w:sz w:val="44"/>
          <w:szCs w:val="44"/>
        </w:rPr>
      </w:pPr>
    </w:p>
    <w:p>
      <w:pPr>
        <w:spacing w:line="400" w:lineRule="exact"/>
        <w:jc w:val="lef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介绍以下内容</w:t>
      </w:r>
      <w:r>
        <w:rPr>
          <w:rFonts w:hint="eastAsia" w:ascii="微软雅黑" w:hAnsi="微软雅黑" w:eastAsia="微软雅黑"/>
          <w:b/>
          <w:color w:val="0070C0"/>
          <w:szCs w:val="21"/>
        </w:rPr>
        <w:t>：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1、长期办公人员出入           2、临时访问人员出入           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</w:p>
    <w:p>
      <w:pPr>
        <w:numPr>
          <w:ilvl w:val="0"/>
          <w:numId w:val="10"/>
        </w:num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长期办公人员出入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长期办公人员：特指与咪咕公司已建立工位租赁关系的支撑方员工。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按照咪咕公司各地综合要求，实名制办理门禁卡，一人一卡，综合需要记录员工固定工位信息。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员工仅能凭借门禁卡，出入咪咕办公区域。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注1：工作期间，员工须佩戴工卡，妥善保管，不得互借。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注2：工卡遗失，请立即联系支撑方综合员工，登记卡号、个人信息，及时挂失。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numPr>
          <w:ilvl w:val="0"/>
          <w:numId w:val="10"/>
        </w:num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临时访问人员出入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临时访问人员：特指未与咪咕公司建立工位租赁关系的支撑方员工。</w:t>
      </w:r>
      <w:r>
        <w:rPr>
          <w:rFonts w:ascii="微软雅黑" w:hAnsi="微软雅黑" w:eastAsia="微软雅黑"/>
          <w:szCs w:val="21"/>
        </w:rPr>
        <w:t>原则上</w:t>
      </w:r>
      <w:r>
        <w:rPr>
          <w:rFonts w:hint="eastAsia" w:ascii="微软雅黑" w:hAnsi="微软雅黑" w:eastAsia="微软雅黑"/>
          <w:szCs w:val="21"/>
        </w:rPr>
        <w:t>，连续驻场咪咕公司办公</w:t>
      </w:r>
      <w:r>
        <w:rPr>
          <w:rFonts w:ascii="微软雅黑" w:hAnsi="微软雅黑" w:eastAsia="微软雅黑"/>
          <w:b/>
          <w:bCs/>
          <w:szCs w:val="21"/>
        </w:rPr>
        <w:t>超过</w:t>
      </w:r>
      <w:r>
        <w:rPr>
          <w:rFonts w:hint="eastAsia" w:ascii="微软雅黑" w:hAnsi="微软雅黑" w:eastAsia="微软雅黑"/>
          <w:b/>
          <w:bCs/>
          <w:szCs w:val="21"/>
        </w:rPr>
        <w:t>两周</w:t>
      </w:r>
      <w:r>
        <w:rPr>
          <w:rFonts w:hint="eastAsia" w:ascii="微软雅黑" w:hAnsi="微软雅黑" w:eastAsia="微软雅黑"/>
          <w:szCs w:val="21"/>
        </w:rPr>
        <w:t>，驻场公司需主动申请租赁咪咕公司工位事宜。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项目接口人需至少提前一天，在SPMS上提交申请临时访问的工单，并当天告知综合人员。</w:t>
      </w:r>
    </w:p>
    <w:p>
      <w:pPr>
        <w:pStyle w:val="15"/>
        <w:spacing w:line="400" w:lineRule="exact"/>
        <w:ind w:left="420" w:firstLine="0" w:firstLineChars="0"/>
        <w:rPr>
          <w:rStyle w:val="11"/>
          <w:rFonts w:ascii="微软雅黑" w:hAnsi="微软雅黑" w:eastAsia="微软雅黑"/>
          <w:color w:val="auto"/>
          <w:szCs w:val="21"/>
          <w:u w:val="none"/>
        </w:rPr>
      </w:pPr>
      <w:r>
        <w:rPr>
          <w:rFonts w:hint="eastAsia" w:ascii="微软雅黑" w:hAnsi="微软雅黑" w:eastAsia="微软雅黑"/>
          <w:szCs w:val="21"/>
        </w:rPr>
        <w:t>提单地址：</w:t>
      </w:r>
      <w:r>
        <w:rPr>
          <w:rFonts w:ascii="微软雅黑" w:hAnsi="微软雅黑" w:eastAsia="微软雅黑"/>
          <w:szCs w:val="21"/>
        </w:rPr>
        <w:t xml:space="preserve"> </w:t>
      </w:r>
      <w:r>
        <w:fldChar w:fldCharType="begin"/>
      </w:r>
      <w:r>
        <w:instrText xml:space="preserve"> HYPERLINK "https://spms.migu.cn/"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5"/>
        <w:spacing w:line="400" w:lineRule="exact"/>
        <w:ind w:left="420" w:firstLine="0" w:firstLineChars="0"/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</w:pP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“应用”--&gt;“研发工单plus“--&gt;”</w:t>
      </w:r>
      <w:r>
        <w:fldChar w:fldCharType="begin"/>
      </w:r>
      <w:r>
        <w:instrText xml:space="preserve"> HYPERLINK "https://spms.migu.cn/spms/static/permissionplus/index.html" \l "/permission/01/flowlist/0/1241" </w:instrText>
      </w:r>
      <w:r>
        <w:fldChar w:fldCharType="separate"/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>TSG支撑人员临时访问申请 </w:t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fldChar w:fldCharType="end"/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>”</w:t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。</w:t>
      </w:r>
      <w:r>
        <w:rPr>
          <w:rStyle w:val="11"/>
          <w:rFonts w:ascii="微软雅黑" w:hAnsi="微软雅黑" w:eastAsia="微软雅黑" w:cs="微软雅黑"/>
          <w:color w:val="auto"/>
          <w:szCs w:val="21"/>
          <w:u w:val="none"/>
        </w:rPr>
        <w:t xml:space="preserve"> 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项目接口人应同时遵循咪咕公司各地临时访问申请流程：提前一天发邮件给综合人员，内容包括：</w:t>
      </w:r>
    </w:p>
    <w:p>
      <w:pPr>
        <w:pStyle w:val="15"/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临时访问名单、SPMS审核通过截图。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各地综合人员作为SPMS临时访问工单管理员，对通过审核的临时访问名单做好每日汇总。 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南京同时遵守互娱临时访问申请流程，由综合人员提前一天将汇总名单邮件发送给互娱综合，并交至互娱前台。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临时访问人员，每日需凭个人有效身份证件，在前台登记；经核对名单后，领取与归还临时访问牌，方可进出办公区域。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b/>
          <w:bCs/>
          <w:color w:val="FF0000"/>
          <w:szCs w:val="21"/>
        </w:rPr>
      </w:pP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注意：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hint="eastAsia" w:ascii="微软雅黑" w:hAnsi="微软雅黑" w:eastAsia="微软雅黑"/>
          <w:b/>
          <w:bCs/>
          <w:szCs w:val="21"/>
        </w:rPr>
        <w:t>1、如未提交或未审核通过访问工单，到访人员不得进入咪咕办公场所；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b/>
          <w:bCs/>
          <w:szCs w:val="21"/>
        </w:rPr>
      </w:pPr>
      <w:r>
        <w:rPr>
          <w:rFonts w:ascii="微软雅黑" w:hAnsi="微软雅黑" w:eastAsia="微软雅黑"/>
          <w:b/>
          <w:bCs/>
          <w:szCs w:val="21"/>
        </w:rPr>
        <w:t>2</w:t>
      </w:r>
      <w:r>
        <w:rPr>
          <w:rFonts w:hint="eastAsia" w:ascii="微软雅黑" w:hAnsi="微软雅黑" w:eastAsia="微软雅黑"/>
          <w:b/>
          <w:bCs/>
          <w:szCs w:val="21"/>
        </w:rPr>
        <w:t>、如发现未按要求进入咪咕办公场所，将追究其引入办公区域的相关人责任。</w:t>
      </w:r>
    </w:p>
    <w:p>
      <w:pPr>
        <w:widowControl/>
        <w:jc w:val="left"/>
        <w:rPr>
          <w:rFonts w:ascii="微软雅黑" w:hAnsi="微软雅黑" w:eastAsia="微软雅黑"/>
          <w:b/>
          <w:bCs/>
          <w:color w:val="FF0000"/>
          <w:szCs w:val="21"/>
        </w:rPr>
      </w:pPr>
      <w:r>
        <w:rPr>
          <w:rFonts w:ascii="微软雅黑" w:hAnsi="微软雅黑" w:eastAsia="微软雅黑"/>
          <w:b/>
          <w:bCs/>
          <w:color w:val="FF0000"/>
          <w:szCs w:val="21"/>
        </w:rPr>
        <w:br w:type="page"/>
      </w:r>
    </w:p>
    <w:p>
      <w:pPr>
        <w:pStyle w:val="15"/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asciiTheme="majorEastAsia" w:hAnsiTheme="majorEastAsia" w:eastAsiaTheme="majorEastAsia"/>
          <w:sz w:val="44"/>
          <w:szCs w:val="44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-361950</wp:posOffset>
            </wp:positionV>
            <wp:extent cx="7560310" cy="2417445"/>
            <wp:effectExtent l="0" t="0" r="3175" b="1905"/>
            <wp:wrapNone/>
            <wp:docPr id="27" name="图片 27" descr="D:\咪咕\个人文件\PPT模板\f233932afd7317c7dab8a6e78cf96d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咪咕\个人文件\PPT模板\f233932afd7317c7dab8a6e78cf96d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6" b="13817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41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11"/>
        </w:numPr>
        <w:jc w:val="left"/>
        <w:rPr>
          <w:rFonts w:asciiTheme="majorEastAsia" w:hAnsiTheme="majorEastAsia" w:eastAsiaTheme="majorEastAsia"/>
          <w:szCs w:val="21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w:t xml:space="preserve"> </w:t>
      </w: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</w:p>
    <w:p>
      <w:pPr>
        <w:rPr>
          <w:rFonts w:asciiTheme="majorEastAsia" w:hAnsiTheme="majorEastAsia" w:eastAsiaTheme="majorEastAsia"/>
          <w:sz w:val="44"/>
          <w:szCs w:val="44"/>
        </w:r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22860</wp:posOffset>
                </wp:positionH>
                <wp:positionV relativeFrom="paragraph">
                  <wp:posOffset>413385</wp:posOffset>
                </wp:positionV>
                <wp:extent cx="7559675" cy="36195"/>
                <wp:effectExtent l="0" t="0" r="3175" b="25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19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8pt;margin-top:32.55pt;height:2.85pt;width:595.25pt;mso-position-horizontal-relative:page;z-index:251673600;v-text-anchor:middle;mso-width-relative:page;mso-height-relative:page;" fillcolor="#FFC000" filled="t" stroked="f" coordsize="21600,21600" o:gfxdata="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WF5R29kAAAAIAQAA&#10;DwAAAAAAAAABACAAAAAiAAAAZHJzL2Rvd25yZXYueG1sUEsBAhQAFAAAAAgAh07iQD2K6pRRAgAA&#10;fgQAAA4AAAAAAAAAAQAgAAAAKAEAAGRycy9lMm9Eb2MueG1sUEsFBgAAAAAGAAYAWQEAAOsFAAAA&#10;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asciiTheme="majorEastAsia" w:hAnsiTheme="majorEastAsia" w:eastAsiaTheme="majorEastAsia"/>
          <w:sz w:val="44"/>
          <w:szCs w:val="44"/>
        </w:rPr>
        <w:sectPr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  <w:r>
        <w:rPr>
          <w:rFonts w:hint="eastAsia" w:asciiTheme="majorEastAsia" w:hAnsiTheme="majorEastAsia" w:eastAsiaTheme="majorEastAsia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margin">
                  <wp:posOffset>3342640</wp:posOffset>
                </wp:positionH>
                <wp:positionV relativeFrom="paragraph">
                  <wp:posOffset>19685</wp:posOffset>
                </wp:positionV>
                <wp:extent cx="106680" cy="114935"/>
                <wp:effectExtent l="0" t="0" r="7620" b="0"/>
                <wp:wrapNone/>
                <wp:docPr id="12" name="等腰三角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" cy="114935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263.2pt;margin-top:1.55pt;height:9.05pt;width:8.4pt;mso-position-horizontal-relative:margin;rotation:11796480f;z-index:251791360;v-text-anchor:middle;mso-width-relative:page;mso-height-relative:page;" fillcolor="#FFC000" filled="t" stroked="f" coordsize="21600,21600" o:gfxdata="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NhJQGzZAAAACAEAAA8AAAAAAAAAAQAgAAAAIgAAAGRycy9kb3ducmV2Lnht&#10;bFBLAQIUABQAAAAIAIdO4kBK+qNpagIAAJoEAAAOAAAAAAAAAAEAIAAAACgBAABkcnMvZTJvRG9j&#10;LnhtbFBLBQYAAAAABgAGAFkBAAAEBgAAAAA=&#10;" adj="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600" w:lineRule="exact"/>
        <w:rPr>
          <w:rFonts w:ascii="微软雅黑" w:hAnsi="微软雅黑" w:eastAsia="微软雅黑"/>
          <w:b/>
          <w:sz w:val="44"/>
          <w:szCs w:val="44"/>
        </w:rPr>
        <w:sectPr>
          <w:type w:val="continuous"/>
          <w:pgSz w:w="11906" w:h="16838"/>
          <w:pgMar w:top="567" w:right="567" w:bottom="567" w:left="567" w:header="851" w:footer="992" w:gutter="0"/>
          <w:cols w:space="425" w:num="1"/>
          <w:docGrid w:type="lines" w:linePitch="312" w:charSpace="0"/>
        </w:sectPr>
      </w:pPr>
    </w:p>
    <w:p>
      <w:pPr>
        <w:spacing w:line="600" w:lineRule="exact"/>
        <w:jc w:val="center"/>
        <w:outlineLvl w:val="0"/>
        <w:rPr>
          <w:rFonts w:ascii="微软雅黑" w:hAnsi="微软雅黑" w:eastAsia="微软雅黑"/>
          <w:b/>
          <w:sz w:val="44"/>
          <w:szCs w:val="44"/>
        </w:rPr>
      </w:pPr>
      <w:r>
        <w:rPr>
          <w:rFonts w:ascii="微软雅黑" w:hAnsi="微软雅黑" w:eastAsia="微软雅黑"/>
          <w:b/>
          <w:sz w:val="44"/>
          <w:szCs w:val="44"/>
        </w:rPr>
        <w:t>第</w:t>
      </w:r>
      <w:r>
        <w:rPr>
          <w:rFonts w:hint="eastAsia" w:ascii="微软雅黑" w:hAnsi="微软雅黑" w:eastAsia="微软雅黑"/>
          <w:b/>
          <w:sz w:val="44"/>
          <w:szCs w:val="44"/>
        </w:rPr>
        <w:t>六</w:t>
      </w:r>
      <w:r>
        <w:rPr>
          <w:rFonts w:ascii="微软雅黑" w:hAnsi="微软雅黑" w:eastAsia="微软雅黑"/>
          <w:b/>
          <w:sz w:val="44"/>
          <w:szCs w:val="44"/>
        </w:rPr>
        <w:t>章</w:t>
      </w:r>
      <w:r>
        <w:rPr>
          <w:rFonts w:hint="eastAsia" w:ascii="微软雅黑" w:hAnsi="微软雅黑" w:eastAsia="微软雅黑"/>
          <w:b/>
          <w:sz w:val="44"/>
          <w:szCs w:val="44"/>
        </w:rPr>
        <w:t xml:space="preserve"> 员工离职指南</w:t>
      </w:r>
    </w:p>
    <w:p>
      <w:pPr>
        <w:widowControl/>
        <w:spacing w:line="400" w:lineRule="exact"/>
        <w:jc w:val="center"/>
        <w:rPr>
          <w:rFonts w:ascii="微软雅黑" w:hAnsi="微软雅黑" w:eastAsia="微软雅黑"/>
          <w:b/>
          <w:szCs w:val="21"/>
        </w:rPr>
      </w:pPr>
    </w:p>
    <w:p>
      <w:pPr>
        <w:spacing w:line="400" w:lineRule="exact"/>
        <w:jc w:val="lef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ascii="微软雅黑" w:hAnsi="微软雅黑" w:eastAsia="微软雅黑"/>
          <w:b/>
          <w:color w:val="0070C0"/>
          <w:szCs w:val="21"/>
        </w:rPr>
        <w:t>本</w:t>
      </w:r>
      <w:r>
        <w:rPr>
          <w:rFonts w:hint="eastAsia" w:ascii="微软雅黑" w:hAnsi="微软雅黑" w:eastAsia="微软雅黑"/>
          <w:b/>
          <w:color w:val="0070C0"/>
          <w:szCs w:val="21"/>
        </w:rPr>
        <w:t>章节主要</w:t>
      </w:r>
      <w:r>
        <w:rPr>
          <w:rFonts w:ascii="微软雅黑" w:hAnsi="微软雅黑" w:eastAsia="微软雅黑"/>
          <w:b/>
          <w:color w:val="0070C0"/>
          <w:szCs w:val="21"/>
        </w:rPr>
        <w:t>介绍</w:t>
      </w:r>
      <w:r>
        <w:rPr>
          <w:rFonts w:hint="eastAsia" w:ascii="微软雅黑" w:hAnsi="微软雅黑" w:eastAsia="微软雅黑"/>
          <w:b/>
          <w:color w:val="0070C0"/>
          <w:szCs w:val="21"/>
        </w:rPr>
        <w:t>员工离职时，相关人员须知，如下：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1、支撑方综合须知             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 xml:space="preserve">2、离职人员须知              </w:t>
      </w:r>
    </w:p>
    <w:p>
      <w:pPr>
        <w:spacing w:line="400" w:lineRule="exact"/>
        <w:rPr>
          <w:rFonts w:ascii="微软雅黑" w:hAnsi="微软雅黑" w:eastAsia="微软雅黑"/>
          <w:b/>
          <w:color w:val="0070C0"/>
          <w:szCs w:val="21"/>
        </w:rPr>
      </w:pPr>
      <w:r>
        <w:rPr>
          <w:rFonts w:hint="eastAsia" w:ascii="微软雅黑" w:hAnsi="微软雅黑" w:eastAsia="微软雅黑"/>
          <w:b/>
          <w:color w:val="0070C0"/>
          <w:szCs w:val="21"/>
        </w:rPr>
        <w:t>3、项目经理须知</w:t>
      </w:r>
      <w:bookmarkStart w:id="1" w:name="_GoBack"/>
      <w:bookmarkEnd w:id="1"/>
    </w:p>
    <w:p>
      <w:pPr>
        <w:widowControl/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1</w:t>
      </w:r>
      <w:r>
        <w:rPr>
          <w:rFonts w:hint="eastAsia" w:ascii="微软雅黑" w:hAnsi="微软雅黑" w:eastAsia="微软雅黑"/>
          <w:b/>
          <w:sz w:val="32"/>
          <w:szCs w:val="32"/>
        </w:rPr>
        <w:t>、支撑方综合须知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每天核对考勤数据和支撑方员工名单（仅驻场人员），如存在异常打卡，当天与项目经理核对，如确定人员离职，在SPMS填写离职员工账号注销申请。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员工离职当天，在SPMS上提交离职员工账号注销申请，并督促离职一周内完成账号、权限注销，流程如下：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 w:cs="微软雅黑"/>
          <w:szCs w:val="21"/>
        </w:rPr>
      </w:pPr>
      <w:r>
        <w:fldChar w:fldCharType="begin"/>
      </w:r>
      <w:r>
        <w:instrText xml:space="preserve"> HYPERLINK "https://spms.migu.cn/spms/static/home/index.html" \l "/login"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szCs w:val="21"/>
        </w:rPr>
        <w:t>https://spms.migu.cn/</w:t>
      </w:r>
      <w:r>
        <w:rPr>
          <w:rStyle w:val="11"/>
          <w:rFonts w:hint="eastAsia" w:ascii="微软雅黑" w:hAnsi="微软雅黑" w:eastAsia="微软雅黑" w:cs="微软雅黑"/>
          <w:szCs w:val="21"/>
        </w:rPr>
        <w:fldChar w:fldCharType="end"/>
      </w:r>
      <w:r>
        <w:rPr>
          <w:rStyle w:val="11"/>
          <w:rFonts w:hint="eastAsia" w:ascii="微软雅黑" w:hAnsi="微软雅黑" w:eastAsia="微软雅黑" w:cs="微软雅黑"/>
          <w:color w:val="auto"/>
          <w:szCs w:val="21"/>
          <w:u w:val="none"/>
        </w:rPr>
        <w:t>（SPMS账号登录）</w:t>
      </w:r>
      <w:r>
        <w:rPr>
          <w:rFonts w:hint="eastAsia" w:ascii="微软雅黑" w:hAnsi="微软雅黑" w:eastAsia="微软雅黑"/>
          <w:szCs w:val="21"/>
        </w:rPr>
        <w:t>“应用”</w:t>
      </w:r>
      <w:r>
        <w:rPr>
          <w:rFonts w:ascii="微软雅黑" w:hAnsi="微软雅黑" w:eastAsia="微软雅黑"/>
          <w:szCs w:val="21"/>
        </w:rPr>
        <w:t>--&gt;“</w:t>
      </w:r>
      <w:r>
        <w:rPr>
          <w:rFonts w:hint="eastAsia" w:ascii="微软雅黑" w:hAnsi="微软雅黑" w:eastAsia="微软雅黑"/>
          <w:szCs w:val="21"/>
        </w:rPr>
        <w:t>研发工单Plus</w:t>
      </w:r>
      <w:r>
        <w:rPr>
          <w:rFonts w:ascii="微软雅黑" w:hAnsi="微软雅黑" w:eastAsia="微软雅黑"/>
          <w:szCs w:val="21"/>
        </w:rPr>
        <w:t>”--&gt;“</w:t>
      </w:r>
      <w:r>
        <w:rPr>
          <w:rFonts w:hint="eastAsia" w:ascii="微软雅黑" w:hAnsi="微软雅黑" w:eastAsia="微软雅黑"/>
          <w:szCs w:val="21"/>
        </w:rPr>
        <w:t>TSG离职员工账号注销申请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spacing w:line="400" w:lineRule="exact"/>
        <w:ind w:firstLine="42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如有租赁工位的员工离职当天，需回收门禁卡。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员工离职后一周内，督促项目经理完成工作群组清理，做好相关记录。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及时更新支撑人员名单，将最新的支撑名单发给咪咕负责人。</w:t>
      </w:r>
    </w:p>
    <w:p>
      <w:pPr>
        <w:widowControl/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2</w:t>
      </w:r>
      <w:r>
        <w:rPr>
          <w:rFonts w:hint="eastAsia" w:ascii="微软雅黑" w:hAnsi="微软雅黑" w:eastAsia="微软雅黑"/>
          <w:b/>
          <w:sz w:val="32"/>
          <w:szCs w:val="32"/>
        </w:rPr>
        <w:t>、离职员工须知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事先与项目经理沟通并获得同意。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发离职邮件给项目经理，抄送综合人员。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离职当天需在综合处登记离职（如驻场员工需交还门禁卡），退出所有工作交流群，删除项目相关材料。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spacing w:line="400" w:lineRule="exac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3</w:t>
      </w:r>
      <w:r>
        <w:rPr>
          <w:rFonts w:hint="eastAsia" w:ascii="微软雅黑" w:hAnsi="微软雅黑" w:eastAsia="微软雅黑"/>
          <w:b/>
          <w:sz w:val="32"/>
          <w:szCs w:val="32"/>
        </w:rPr>
        <w:t>、项目经理须知</w:t>
      </w: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项目经理需至少提前一天邮件报备综合，内容如下：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主题：员工姓名+离职+离职时间，</w:t>
      </w:r>
    </w:p>
    <w:p>
      <w:pPr>
        <w:pStyle w:val="15"/>
        <w:spacing w:line="400" w:lineRule="exact"/>
        <w:ind w:left="42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内容：离职员工基本信息，包括：姓名、手机号、项目组、所属公司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员工离职当天，项目经理在SPMS系统“外协管理”中更改离职人员状态。（系统打通后，由综合人员提交离职申请，经项目经理审批后，系统自动更新状态）。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pStyle w:val="15"/>
        <w:numPr>
          <w:ilvl w:val="0"/>
          <w:numId w:val="7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员工离职当天，项目经理须将离职员工退出所有工作交流群，并监督、确认离职员工删除项目相关资料。</w:t>
      </w:r>
    </w:p>
    <w:p>
      <w:pPr>
        <w:pStyle w:val="15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</w:p>
    <w:sectPr>
      <w:type w:val="continuous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7A3A70"/>
    <w:multiLevelType w:val="singleLevel"/>
    <w:tmpl w:val="9C7A3A7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BC8B4EC"/>
    <w:multiLevelType w:val="singleLevel"/>
    <w:tmpl w:val="ABC8B4E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300517"/>
    <w:multiLevelType w:val="singleLevel"/>
    <w:tmpl w:val="C230051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751489F"/>
    <w:multiLevelType w:val="singleLevel"/>
    <w:tmpl w:val="E751489F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abstractNum w:abstractNumId="4">
    <w:nsid w:val="08240DB2"/>
    <w:multiLevelType w:val="multilevel"/>
    <w:tmpl w:val="08240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0B613FF7"/>
    <w:multiLevelType w:val="multilevel"/>
    <w:tmpl w:val="0B613F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0BF01583"/>
    <w:multiLevelType w:val="multilevel"/>
    <w:tmpl w:val="0BF01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b/>
        <w:color w:val="0070C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216F58FB"/>
    <w:multiLevelType w:val="multilevel"/>
    <w:tmpl w:val="216F5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29A7A23"/>
    <w:multiLevelType w:val="multilevel"/>
    <w:tmpl w:val="329A7A2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b/>
        <w:color w:val="0070C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52FF499C"/>
    <w:multiLevelType w:val="multilevel"/>
    <w:tmpl w:val="52FF49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77E9D68F"/>
    <w:multiLevelType w:val="singleLevel"/>
    <w:tmpl w:val="77E9D68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2"/>
  </w:num>
  <w:num w:numId="5">
    <w:abstractNumId w:val="9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FA"/>
    <w:rsid w:val="0000258E"/>
    <w:rsid w:val="00007289"/>
    <w:rsid w:val="00020FB9"/>
    <w:rsid w:val="00025B67"/>
    <w:rsid w:val="0003104C"/>
    <w:rsid w:val="000332A0"/>
    <w:rsid w:val="00033E42"/>
    <w:rsid w:val="00034760"/>
    <w:rsid w:val="00036188"/>
    <w:rsid w:val="000362E0"/>
    <w:rsid w:val="00043A0E"/>
    <w:rsid w:val="000445CC"/>
    <w:rsid w:val="0004543C"/>
    <w:rsid w:val="000478B6"/>
    <w:rsid w:val="0005173D"/>
    <w:rsid w:val="0005689C"/>
    <w:rsid w:val="00057C52"/>
    <w:rsid w:val="00066246"/>
    <w:rsid w:val="00066C81"/>
    <w:rsid w:val="00070AAA"/>
    <w:rsid w:val="00072C8B"/>
    <w:rsid w:val="00073505"/>
    <w:rsid w:val="000736BE"/>
    <w:rsid w:val="000738AB"/>
    <w:rsid w:val="0007627D"/>
    <w:rsid w:val="00077E4A"/>
    <w:rsid w:val="00082413"/>
    <w:rsid w:val="00082A5B"/>
    <w:rsid w:val="00084908"/>
    <w:rsid w:val="00084922"/>
    <w:rsid w:val="00085E44"/>
    <w:rsid w:val="00085FA0"/>
    <w:rsid w:val="00086563"/>
    <w:rsid w:val="00094493"/>
    <w:rsid w:val="00095BFF"/>
    <w:rsid w:val="000967A7"/>
    <w:rsid w:val="000A03A7"/>
    <w:rsid w:val="000A2953"/>
    <w:rsid w:val="000A2DAD"/>
    <w:rsid w:val="000A3C2E"/>
    <w:rsid w:val="000A6964"/>
    <w:rsid w:val="000B01CD"/>
    <w:rsid w:val="000B1399"/>
    <w:rsid w:val="000B7478"/>
    <w:rsid w:val="000B7A6A"/>
    <w:rsid w:val="000C1C16"/>
    <w:rsid w:val="000C230D"/>
    <w:rsid w:val="000C3729"/>
    <w:rsid w:val="000C3FC6"/>
    <w:rsid w:val="000D3BD1"/>
    <w:rsid w:val="000E0069"/>
    <w:rsid w:val="000E1E78"/>
    <w:rsid w:val="000E2DD1"/>
    <w:rsid w:val="000E38EE"/>
    <w:rsid w:val="000E4554"/>
    <w:rsid w:val="000E7409"/>
    <w:rsid w:val="000F5BD6"/>
    <w:rsid w:val="000F5FF6"/>
    <w:rsid w:val="000F73CE"/>
    <w:rsid w:val="000F7529"/>
    <w:rsid w:val="00100339"/>
    <w:rsid w:val="00101110"/>
    <w:rsid w:val="001013AC"/>
    <w:rsid w:val="0010381D"/>
    <w:rsid w:val="00104ACD"/>
    <w:rsid w:val="001057D7"/>
    <w:rsid w:val="001074E5"/>
    <w:rsid w:val="00111BF8"/>
    <w:rsid w:val="0011301F"/>
    <w:rsid w:val="00115426"/>
    <w:rsid w:val="00123274"/>
    <w:rsid w:val="00126C78"/>
    <w:rsid w:val="0012753C"/>
    <w:rsid w:val="00130571"/>
    <w:rsid w:val="0013100D"/>
    <w:rsid w:val="00132D0F"/>
    <w:rsid w:val="00132D6E"/>
    <w:rsid w:val="001339ED"/>
    <w:rsid w:val="00134865"/>
    <w:rsid w:val="0014052E"/>
    <w:rsid w:val="0014158D"/>
    <w:rsid w:val="001422B0"/>
    <w:rsid w:val="00146FB1"/>
    <w:rsid w:val="00153E75"/>
    <w:rsid w:val="00154EA2"/>
    <w:rsid w:val="00156667"/>
    <w:rsid w:val="00157CF1"/>
    <w:rsid w:val="001637CA"/>
    <w:rsid w:val="00163E8B"/>
    <w:rsid w:val="0016463F"/>
    <w:rsid w:val="00171BB7"/>
    <w:rsid w:val="00171D74"/>
    <w:rsid w:val="0017501E"/>
    <w:rsid w:val="0018048F"/>
    <w:rsid w:val="001848D2"/>
    <w:rsid w:val="00187E51"/>
    <w:rsid w:val="00193D1A"/>
    <w:rsid w:val="0019732C"/>
    <w:rsid w:val="001A1E00"/>
    <w:rsid w:val="001A228E"/>
    <w:rsid w:val="001A2773"/>
    <w:rsid w:val="001A3010"/>
    <w:rsid w:val="001A3A52"/>
    <w:rsid w:val="001A5BDC"/>
    <w:rsid w:val="001A62DF"/>
    <w:rsid w:val="001A72C6"/>
    <w:rsid w:val="001B174F"/>
    <w:rsid w:val="001B4EA3"/>
    <w:rsid w:val="001C211B"/>
    <w:rsid w:val="001C2DAF"/>
    <w:rsid w:val="001C341D"/>
    <w:rsid w:val="001C4AEA"/>
    <w:rsid w:val="001C6259"/>
    <w:rsid w:val="001D0ED3"/>
    <w:rsid w:val="001E0D32"/>
    <w:rsid w:val="001E3062"/>
    <w:rsid w:val="001E4129"/>
    <w:rsid w:val="001E4578"/>
    <w:rsid w:val="001E6656"/>
    <w:rsid w:val="001E7389"/>
    <w:rsid w:val="001E79C1"/>
    <w:rsid w:val="001F175E"/>
    <w:rsid w:val="001F3FB4"/>
    <w:rsid w:val="001F5453"/>
    <w:rsid w:val="001F5B8A"/>
    <w:rsid w:val="001F6568"/>
    <w:rsid w:val="001F6665"/>
    <w:rsid w:val="002000A0"/>
    <w:rsid w:val="00201211"/>
    <w:rsid w:val="00201630"/>
    <w:rsid w:val="00202DED"/>
    <w:rsid w:val="0020489F"/>
    <w:rsid w:val="00204E90"/>
    <w:rsid w:val="0020691F"/>
    <w:rsid w:val="0020778B"/>
    <w:rsid w:val="00210EA0"/>
    <w:rsid w:val="00211329"/>
    <w:rsid w:val="00211BCE"/>
    <w:rsid w:val="00213C2C"/>
    <w:rsid w:val="0021764B"/>
    <w:rsid w:val="002225D0"/>
    <w:rsid w:val="00223516"/>
    <w:rsid w:val="002251DB"/>
    <w:rsid w:val="00225FEA"/>
    <w:rsid w:val="002276D4"/>
    <w:rsid w:val="002308FF"/>
    <w:rsid w:val="00231C28"/>
    <w:rsid w:val="00235871"/>
    <w:rsid w:val="002366C7"/>
    <w:rsid w:val="00242781"/>
    <w:rsid w:val="00242BBB"/>
    <w:rsid w:val="00243687"/>
    <w:rsid w:val="002461B6"/>
    <w:rsid w:val="002467F8"/>
    <w:rsid w:val="00246C11"/>
    <w:rsid w:val="00251008"/>
    <w:rsid w:val="002511C3"/>
    <w:rsid w:val="002565C4"/>
    <w:rsid w:val="00257C5F"/>
    <w:rsid w:val="00260786"/>
    <w:rsid w:val="00261FF9"/>
    <w:rsid w:val="00263B03"/>
    <w:rsid w:val="00264715"/>
    <w:rsid w:val="00265528"/>
    <w:rsid w:val="00271E25"/>
    <w:rsid w:val="00275EF0"/>
    <w:rsid w:val="00277C56"/>
    <w:rsid w:val="00277E79"/>
    <w:rsid w:val="002821F5"/>
    <w:rsid w:val="00282C12"/>
    <w:rsid w:val="0028786E"/>
    <w:rsid w:val="0029085F"/>
    <w:rsid w:val="002943E9"/>
    <w:rsid w:val="002A037C"/>
    <w:rsid w:val="002A0A3A"/>
    <w:rsid w:val="002A5345"/>
    <w:rsid w:val="002A5468"/>
    <w:rsid w:val="002A6D67"/>
    <w:rsid w:val="002C3F57"/>
    <w:rsid w:val="002C56DE"/>
    <w:rsid w:val="002C6145"/>
    <w:rsid w:val="002D3350"/>
    <w:rsid w:val="002D4C26"/>
    <w:rsid w:val="002E03D9"/>
    <w:rsid w:val="002E1850"/>
    <w:rsid w:val="002E225F"/>
    <w:rsid w:val="002E3BED"/>
    <w:rsid w:val="002E62FA"/>
    <w:rsid w:val="002E7540"/>
    <w:rsid w:val="002E76B9"/>
    <w:rsid w:val="002F2BCB"/>
    <w:rsid w:val="002F43C0"/>
    <w:rsid w:val="002F7259"/>
    <w:rsid w:val="00300448"/>
    <w:rsid w:val="0030066B"/>
    <w:rsid w:val="00300A2C"/>
    <w:rsid w:val="0030124E"/>
    <w:rsid w:val="0030350A"/>
    <w:rsid w:val="003052BD"/>
    <w:rsid w:val="0030563A"/>
    <w:rsid w:val="00305772"/>
    <w:rsid w:val="0030611C"/>
    <w:rsid w:val="0031176A"/>
    <w:rsid w:val="0031348E"/>
    <w:rsid w:val="003178C5"/>
    <w:rsid w:val="0032753D"/>
    <w:rsid w:val="00327842"/>
    <w:rsid w:val="00330720"/>
    <w:rsid w:val="003334BF"/>
    <w:rsid w:val="003340B9"/>
    <w:rsid w:val="00335787"/>
    <w:rsid w:val="00342BA2"/>
    <w:rsid w:val="00343125"/>
    <w:rsid w:val="00343596"/>
    <w:rsid w:val="00345A9C"/>
    <w:rsid w:val="00351C87"/>
    <w:rsid w:val="00351FA2"/>
    <w:rsid w:val="00353C58"/>
    <w:rsid w:val="003541AE"/>
    <w:rsid w:val="0035431D"/>
    <w:rsid w:val="00355C55"/>
    <w:rsid w:val="00355E63"/>
    <w:rsid w:val="003602FB"/>
    <w:rsid w:val="00362DF6"/>
    <w:rsid w:val="00363376"/>
    <w:rsid w:val="00365A43"/>
    <w:rsid w:val="003703CC"/>
    <w:rsid w:val="00370D9E"/>
    <w:rsid w:val="00370E2E"/>
    <w:rsid w:val="00371302"/>
    <w:rsid w:val="0037512A"/>
    <w:rsid w:val="003770AA"/>
    <w:rsid w:val="00380159"/>
    <w:rsid w:val="00380C81"/>
    <w:rsid w:val="00382294"/>
    <w:rsid w:val="00382480"/>
    <w:rsid w:val="003844C7"/>
    <w:rsid w:val="003871F5"/>
    <w:rsid w:val="00392273"/>
    <w:rsid w:val="0039493D"/>
    <w:rsid w:val="00395BD9"/>
    <w:rsid w:val="003A582A"/>
    <w:rsid w:val="003A6225"/>
    <w:rsid w:val="003B13B7"/>
    <w:rsid w:val="003B1481"/>
    <w:rsid w:val="003C011C"/>
    <w:rsid w:val="003C2004"/>
    <w:rsid w:val="003D01C3"/>
    <w:rsid w:val="003D0C54"/>
    <w:rsid w:val="003D3D35"/>
    <w:rsid w:val="003D5CF6"/>
    <w:rsid w:val="003D7A6E"/>
    <w:rsid w:val="003E087B"/>
    <w:rsid w:val="003E4A82"/>
    <w:rsid w:val="003E4F4D"/>
    <w:rsid w:val="003E58EF"/>
    <w:rsid w:val="003E7248"/>
    <w:rsid w:val="003F02F4"/>
    <w:rsid w:val="003F3DA5"/>
    <w:rsid w:val="00403EC3"/>
    <w:rsid w:val="00404205"/>
    <w:rsid w:val="00410442"/>
    <w:rsid w:val="004106D8"/>
    <w:rsid w:val="00415110"/>
    <w:rsid w:val="00421F9E"/>
    <w:rsid w:val="0042269F"/>
    <w:rsid w:val="00423AA4"/>
    <w:rsid w:val="00424BC9"/>
    <w:rsid w:val="00425DA9"/>
    <w:rsid w:val="004266A3"/>
    <w:rsid w:val="0042705E"/>
    <w:rsid w:val="00435517"/>
    <w:rsid w:val="00442DD9"/>
    <w:rsid w:val="00443F09"/>
    <w:rsid w:val="004463CD"/>
    <w:rsid w:val="00446FC9"/>
    <w:rsid w:val="00452545"/>
    <w:rsid w:val="00453013"/>
    <w:rsid w:val="00453595"/>
    <w:rsid w:val="00455092"/>
    <w:rsid w:val="004557C5"/>
    <w:rsid w:val="00455972"/>
    <w:rsid w:val="004612CF"/>
    <w:rsid w:val="0046281B"/>
    <w:rsid w:val="00465672"/>
    <w:rsid w:val="00465773"/>
    <w:rsid w:val="004665D8"/>
    <w:rsid w:val="004669CB"/>
    <w:rsid w:val="00467673"/>
    <w:rsid w:val="00467AAE"/>
    <w:rsid w:val="0047096A"/>
    <w:rsid w:val="00473C08"/>
    <w:rsid w:val="00482BEE"/>
    <w:rsid w:val="00482C1F"/>
    <w:rsid w:val="00482DDB"/>
    <w:rsid w:val="00484616"/>
    <w:rsid w:val="004858E1"/>
    <w:rsid w:val="00485EED"/>
    <w:rsid w:val="004865A0"/>
    <w:rsid w:val="00487C7E"/>
    <w:rsid w:val="00490B2D"/>
    <w:rsid w:val="00491616"/>
    <w:rsid w:val="00493455"/>
    <w:rsid w:val="00495116"/>
    <w:rsid w:val="00496C80"/>
    <w:rsid w:val="004A4207"/>
    <w:rsid w:val="004B0032"/>
    <w:rsid w:val="004B0D0B"/>
    <w:rsid w:val="004B3287"/>
    <w:rsid w:val="004B4978"/>
    <w:rsid w:val="004B4A33"/>
    <w:rsid w:val="004C1330"/>
    <w:rsid w:val="004C1DD5"/>
    <w:rsid w:val="004C2300"/>
    <w:rsid w:val="004C3F2A"/>
    <w:rsid w:val="004D211D"/>
    <w:rsid w:val="004D60DC"/>
    <w:rsid w:val="004E2865"/>
    <w:rsid w:val="004E3E8A"/>
    <w:rsid w:val="004E60C9"/>
    <w:rsid w:val="004E7BD1"/>
    <w:rsid w:val="004F0879"/>
    <w:rsid w:val="004F2F95"/>
    <w:rsid w:val="004F3BA1"/>
    <w:rsid w:val="004F450D"/>
    <w:rsid w:val="004F7552"/>
    <w:rsid w:val="005007A7"/>
    <w:rsid w:val="005018A4"/>
    <w:rsid w:val="00502AFF"/>
    <w:rsid w:val="00506AA6"/>
    <w:rsid w:val="00507185"/>
    <w:rsid w:val="00510758"/>
    <w:rsid w:val="00511447"/>
    <w:rsid w:val="005136D3"/>
    <w:rsid w:val="00514A3A"/>
    <w:rsid w:val="00515706"/>
    <w:rsid w:val="00516CD0"/>
    <w:rsid w:val="00517E08"/>
    <w:rsid w:val="00521E06"/>
    <w:rsid w:val="00521F2A"/>
    <w:rsid w:val="00525B5D"/>
    <w:rsid w:val="005300CC"/>
    <w:rsid w:val="0053129D"/>
    <w:rsid w:val="00531DD5"/>
    <w:rsid w:val="00531E8C"/>
    <w:rsid w:val="00532185"/>
    <w:rsid w:val="00533C7F"/>
    <w:rsid w:val="005344F4"/>
    <w:rsid w:val="00536521"/>
    <w:rsid w:val="00537C3F"/>
    <w:rsid w:val="0054055B"/>
    <w:rsid w:val="00551531"/>
    <w:rsid w:val="00556927"/>
    <w:rsid w:val="005616DC"/>
    <w:rsid w:val="00562B9C"/>
    <w:rsid w:val="00570BC2"/>
    <w:rsid w:val="00581F0B"/>
    <w:rsid w:val="00582A4A"/>
    <w:rsid w:val="00587BA9"/>
    <w:rsid w:val="00590F9D"/>
    <w:rsid w:val="00593898"/>
    <w:rsid w:val="00595975"/>
    <w:rsid w:val="00596638"/>
    <w:rsid w:val="005968F9"/>
    <w:rsid w:val="005A0B05"/>
    <w:rsid w:val="005A1C85"/>
    <w:rsid w:val="005A7D5C"/>
    <w:rsid w:val="005B798E"/>
    <w:rsid w:val="005B7DC5"/>
    <w:rsid w:val="005C00C5"/>
    <w:rsid w:val="005C0BED"/>
    <w:rsid w:val="005C2BA4"/>
    <w:rsid w:val="005C4AE1"/>
    <w:rsid w:val="005C6235"/>
    <w:rsid w:val="005C7EF3"/>
    <w:rsid w:val="005D0718"/>
    <w:rsid w:val="005D0A52"/>
    <w:rsid w:val="005D391F"/>
    <w:rsid w:val="005D6347"/>
    <w:rsid w:val="005D76EC"/>
    <w:rsid w:val="005E0930"/>
    <w:rsid w:val="005E3C9E"/>
    <w:rsid w:val="005E54D4"/>
    <w:rsid w:val="005E696C"/>
    <w:rsid w:val="005F1066"/>
    <w:rsid w:val="005F2DB9"/>
    <w:rsid w:val="005F3B6A"/>
    <w:rsid w:val="005F5EFE"/>
    <w:rsid w:val="005F7735"/>
    <w:rsid w:val="00600FBA"/>
    <w:rsid w:val="0060165E"/>
    <w:rsid w:val="006027D6"/>
    <w:rsid w:val="00602E0C"/>
    <w:rsid w:val="00603EC9"/>
    <w:rsid w:val="00605343"/>
    <w:rsid w:val="00605FEE"/>
    <w:rsid w:val="00612FB8"/>
    <w:rsid w:val="00614BDD"/>
    <w:rsid w:val="00615163"/>
    <w:rsid w:val="00615D40"/>
    <w:rsid w:val="00620217"/>
    <w:rsid w:val="00620F8F"/>
    <w:rsid w:val="00623AE5"/>
    <w:rsid w:val="00630E8E"/>
    <w:rsid w:val="00635976"/>
    <w:rsid w:val="00640372"/>
    <w:rsid w:val="00640B30"/>
    <w:rsid w:val="00641721"/>
    <w:rsid w:val="00641CDF"/>
    <w:rsid w:val="00644CB0"/>
    <w:rsid w:val="00646E1F"/>
    <w:rsid w:val="00647255"/>
    <w:rsid w:val="00647C4A"/>
    <w:rsid w:val="00647DAA"/>
    <w:rsid w:val="006527D3"/>
    <w:rsid w:val="00652ACA"/>
    <w:rsid w:val="00654D79"/>
    <w:rsid w:val="00656A12"/>
    <w:rsid w:val="00657209"/>
    <w:rsid w:val="0065755F"/>
    <w:rsid w:val="00664007"/>
    <w:rsid w:val="00664158"/>
    <w:rsid w:val="00667A65"/>
    <w:rsid w:val="00667BC2"/>
    <w:rsid w:val="00673A60"/>
    <w:rsid w:val="00676949"/>
    <w:rsid w:val="00677D75"/>
    <w:rsid w:val="00682BF7"/>
    <w:rsid w:val="00682CA0"/>
    <w:rsid w:val="006857A9"/>
    <w:rsid w:val="00686FCE"/>
    <w:rsid w:val="00695371"/>
    <w:rsid w:val="00696D16"/>
    <w:rsid w:val="006975DD"/>
    <w:rsid w:val="006A0F96"/>
    <w:rsid w:val="006A1C13"/>
    <w:rsid w:val="006A28F4"/>
    <w:rsid w:val="006A5D62"/>
    <w:rsid w:val="006A5F47"/>
    <w:rsid w:val="006B0C19"/>
    <w:rsid w:val="006B13BE"/>
    <w:rsid w:val="006B1BFE"/>
    <w:rsid w:val="006B1CD1"/>
    <w:rsid w:val="006B3BC0"/>
    <w:rsid w:val="006B4304"/>
    <w:rsid w:val="006B6F12"/>
    <w:rsid w:val="006C397B"/>
    <w:rsid w:val="006C7FE2"/>
    <w:rsid w:val="006D0733"/>
    <w:rsid w:val="006D08B8"/>
    <w:rsid w:val="006D3324"/>
    <w:rsid w:val="006D6925"/>
    <w:rsid w:val="006E1310"/>
    <w:rsid w:val="006E4707"/>
    <w:rsid w:val="006E6364"/>
    <w:rsid w:val="006F2972"/>
    <w:rsid w:val="006F53B7"/>
    <w:rsid w:val="006F7E17"/>
    <w:rsid w:val="006F7EEE"/>
    <w:rsid w:val="00702361"/>
    <w:rsid w:val="00702BF7"/>
    <w:rsid w:val="007043A6"/>
    <w:rsid w:val="007045BB"/>
    <w:rsid w:val="00704D45"/>
    <w:rsid w:val="00707C9E"/>
    <w:rsid w:val="00707C9F"/>
    <w:rsid w:val="00710A65"/>
    <w:rsid w:val="00712400"/>
    <w:rsid w:val="00712521"/>
    <w:rsid w:val="00713058"/>
    <w:rsid w:val="00714AF4"/>
    <w:rsid w:val="007208DF"/>
    <w:rsid w:val="00722359"/>
    <w:rsid w:val="00732FC6"/>
    <w:rsid w:val="007350E4"/>
    <w:rsid w:val="00736BB5"/>
    <w:rsid w:val="0074119C"/>
    <w:rsid w:val="007420D2"/>
    <w:rsid w:val="00745AFD"/>
    <w:rsid w:val="00747794"/>
    <w:rsid w:val="007506AC"/>
    <w:rsid w:val="00752906"/>
    <w:rsid w:val="00753270"/>
    <w:rsid w:val="00754DC4"/>
    <w:rsid w:val="00756182"/>
    <w:rsid w:val="00757A07"/>
    <w:rsid w:val="00761337"/>
    <w:rsid w:val="007621E5"/>
    <w:rsid w:val="0076264E"/>
    <w:rsid w:val="007629C7"/>
    <w:rsid w:val="0076560C"/>
    <w:rsid w:val="0076661D"/>
    <w:rsid w:val="007704E5"/>
    <w:rsid w:val="00772E6A"/>
    <w:rsid w:val="007737BE"/>
    <w:rsid w:val="00775A60"/>
    <w:rsid w:val="00775F72"/>
    <w:rsid w:val="00781704"/>
    <w:rsid w:val="0078776E"/>
    <w:rsid w:val="00793DA7"/>
    <w:rsid w:val="0079678A"/>
    <w:rsid w:val="007A0507"/>
    <w:rsid w:val="007A14D2"/>
    <w:rsid w:val="007A3267"/>
    <w:rsid w:val="007A3D5D"/>
    <w:rsid w:val="007A6139"/>
    <w:rsid w:val="007A7B13"/>
    <w:rsid w:val="007B1C53"/>
    <w:rsid w:val="007B3915"/>
    <w:rsid w:val="007B4AA4"/>
    <w:rsid w:val="007B6B5A"/>
    <w:rsid w:val="007B7DB8"/>
    <w:rsid w:val="007C0520"/>
    <w:rsid w:val="007C0B5A"/>
    <w:rsid w:val="007C1F94"/>
    <w:rsid w:val="007C41D2"/>
    <w:rsid w:val="007C4A47"/>
    <w:rsid w:val="007C4A58"/>
    <w:rsid w:val="007C5515"/>
    <w:rsid w:val="007C554F"/>
    <w:rsid w:val="007C68AC"/>
    <w:rsid w:val="007C69F7"/>
    <w:rsid w:val="007D0213"/>
    <w:rsid w:val="007D2DE4"/>
    <w:rsid w:val="007D3BA5"/>
    <w:rsid w:val="007D7CCC"/>
    <w:rsid w:val="007E0436"/>
    <w:rsid w:val="007E6C08"/>
    <w:rsid w:val="007F0ADB"/>
    <w:rsid w:val="007F0BF0"/>
    <w:rsid w:val="007F1C83"/>
    <w:rsid w:val="007F4F8B"/>
    <w:rsid w:val="007F673A"/>
    <w:rsid w:val="007F6A69"/>
    <w:rsid w:val="007F6BC4"/>
    <w:rsid w:val="007F7895"/>
    <w:rsid w:val="00802CEC"/>
    <w:rsid w:val="008033FE"/>
    <w:rsid w:val="00806ED1"/>
    <w:rsid w:val="00807513"/>
    <w:rsid w:val="0081140E"/>
    <w:rsid w:val="00814095"/>
    <w:rsid w:val="00814D89"/>
    <w:rsid w:val="0081694A"/>
    <w:rsid w:val="008178F9"/>
    <w:rsid w:val="0082578F"/>
    <w:rsid w:val="0082591F"/>
    <w:rsid w:val="00826325"/>
    <w:rsid w:val="008268D7"/>
    <w:rsid w:val="00826BAF"/>
    <w:rsid w:val="00826D65"/>
    <w:rsid w:val="00830E11"/>
    <w:rsid w:val="008341D6"/>
    <w:rsid w:val="0084107D"/>
    <w:rsid w:val="00844E3E"/>
    <w:rsid w:val="0085193D"/>
    <w:rsid w:val="00852D40"/>
    <w:rsid w:val="00853C81"/>
    <w:rsid w:val="00857F4E"/>
    <w:rsid w:val="00862E4E"/>
    <w:rsid w:val="00863D5A"/>
    <w:rsid w:val="00871E0A"/>
    <w:rsid w:val="00874434"/>
    <w:rsid w:val="00874D61"/>
    <w:rsid w:val="008768BC"/>
    <w:rsid w:val="00880728"/>
    <w:rsid w:val="0088104D"/>
    <w:rsid w:val="0088321D"/>
    <w:rsid w:val="00883911"/>
    <w:rsid w:val="00884A60"/>
    <w:rsid w:val="00886260"/>
    <w:rsid w:val="00886808"/>
    <w:rsid w:val="0088694E"/>
    <w:rsid w:val="00886EB6"/>
    <w:rsid w:val="00887073"/>
    <w:rsid w:val="00887221"/>
    <w:rsid w:val="00887D37"/>
    <w:rsid w:val="00890E44"/>
    <w:rsid w:val="00894014"/>
    <w:rsid w:val="00894702"/>
    <w:rsid w:val="00894BF9"/>
    <w:rsid w:val="00896CCE"/>
    <w:rsid w:val="008A4478"/>
    <w:rsid w:val="008A46C7"/>
    <w:rsid w:val="008B0220"/>
    <w:rsid w:val="008B4440"/>
    <w:rsid w:val="008B7E76"/>
    <w:rsid w:val="008C1725"/>
    <w:rsid w:val="008D17CC"/>
    <w:rsid w:val="008D3836"/>
    <w:rsid w:val="008D3E10"/>
    <w:rsid w:val="008D4C97"/>
    <w:rsid w:val="008D5FBE"/>
    <w:rsid w:val="008D7284"/>
    <w:rsid w:val="008D7D31"/>
    <w:rsid w:val="008E13D4"/>
    <w:rsid w:val="008E15A3"/>
    <w:rsid w:val="008E3A36"/>
    <w:rsid w:val="008E6374"/>
    <w:rsid w:val="008E69CC"/>
    <w:rsid w:val="008F0847"/>
    <w:rsid w:val="008F4DD8"/>
    <w:rsid w:val="008F6AF3"/>
    <w:rsid w:val="00903842"/>
    <w:rsid w:val="009051C9"/>
    <w:rsid w:val="0090616C"/>
    <w:rsid w:val="00907842"/>
    <w:rsid w:val="00915FCC"/>
    <w:rsid w:val="0092216E"/>
    <w:rsid w:val="009262CF"/>
    <w:rsid w:val="00936F42"/>
    <w:rsid w:val="009406F8"/>
    <w:rsid w:val="009408DC"/>
    <w:rsid w:val="009429D1"/>
    <w:rsid w:val="0094324B"/>
    <w:rsid w:val="0095403A"/>
    <w:rsid w:val="00956B52"/>
    <w:rsid w:val="00961989"/>
    <w:rsid w:val="00961D9C"/>
    <w:rsid w:val="0096250F"/>
    <w:rsid w:val="0096488C"/>
    <w:rsid w:val="00965B15"/>
    <w:rsid w:val="009677C5"/>
    <w:rsid w:val="00967F01"/>
    <w:rsid w:val="00973FCD"/>
    <w:rsid w:val="009769F9"/>
    <w:rsid w:val="0097781B"/>
    <w:rsid w:val="00980155"/>
    <w:rsid w:val="00981D1B"/>
    <w:rsid w:val="00981EC2"/>
    <w:rsid w:val="00982AA9"/>
    <w:rsid w:val="00983321"/>
    <w:rsid w:val="00983C76"/>
    <w:rsid w:val="009863C1"/>
    <w:rsid w:val="00987625"/>
    <w:rsid w:val="0098780D"/>
    <w:rsid w:val="0099085D"/>
    <w:rsid w:val="00991EAA"/>
    <w:rsid w:val="009944B0"/>
    <w:rsid w:val="009A0609"/>
    <w:rsid w:val="009A084E"/>
    <w:rsid w:val="009A1D6E"/>
    <w:rsid w:val="009A3510"/>
    <w:rsid w:val="009A5E3B"/>
    <w:rsid w:val="009A6270"/>
    <w:rsid w:val="009A7645"/>
    <w:rsid w:val="009B2D60"/>
    <w:rsid w:val="009B4C49"/>
    <w:rsid w:val="009B5C67"/>
    <w:rsid w:val="009C1615"/>
    <w:rsid w:val="009C338E"/>
    <w:rsid w:val="009C4AA9"/>
    <w:rsid w:val="009C7201"/>
    <w:rsid w:val="009D2D21"/>
    <w:rsid w:val="009D77B5"/>
    <w:rsid w:val="009D7BD2"/>
    <w:rsid w:val="009E240B"/>
    <w:rsid w:val="009E26B2"/>
    <w:rsid w:val="009E3BDD"/>
    <w:rsid w:val="009E6307"/>
    <w:rsid w:val="009F0F55"/>
    <w:rsid w:val="009F2C93"/>
    <w:rsid w:val="009F6B13"/>
    <w:rsid w:val="00A00028"/>
    <w:rsid w:val="00A046B2"/>
    <w:rsid w:val="00A04FF6"/>
    <w:rsid w:val="00A05135"/>
    <w:rsid w:val="00A07524"/>
    <w:rsid w:val="00A128B0"/>
    <w:rsid w:val="00A12C17"/>
    <w:rsid w:val="00A1412A"/>
    <w:rsid w:val="00A16A30"/>
    <w:rsid w:val="00A16E39"/>
    <w:rsid w:val="00A17DB5"/>
    <w:rsid w:val="00A2062B"/>
    <w:rsid w:val="00A21DDC"/>
    <w:rsid w:val="00A2226E"/>
    <w:rsid w:val="00A2432A"/>
    <w:rsid w:val="00A31870"/>
    <w:rsid w:val="00A3268E"/>
    <w:rsid w:val="00A34828"/>
    <w:rsid w:val="00A4293C"/>
    <w:rsid w:val="00A429E4"/>
    <w:rsid w:val="00A438FC"/>
    <w:rsid w:val="00A44204"/>
    <w:rsid w:val="00A447D2"/>
    <w:rsid w:val="00A46A2C"/>
    <w:rsid w:val="00A46D02"/>
    <w:rsid w:val="00A4777D"/>
    <w:rsid w:val="00A64EFA"/>
    <w:rsid w:val="00A6576E"/>
    <w:rsid w:val="00A712C2"/>
    <w:rsid w:val="00A73815"/>
    <w:rsid w:val="00A801F9"/>
    <w:rsid w:val="00A809FC"/>
    <w:rsid w:val="00A8151A"/>
    <w:rsid w:val="00A86BA2"/>
    <w:rsid w:val="00A96963"/>
    <w:rsid w:val="00A96967"/>
    <w:rsid w:val="00A97C71"/>
    <w:rsid w:val="00AA30D2"/>
    <w:rsid w:val="00AA358C"/>
    <w:rsid w:val="00AA48C5"/>
    <w:rsid w:val="00AA6C45"/>
    <w:rsid w:val="00AA7955"/>
    <w:rsid w:val="00AB16D9"/>
    <w:rsid w:val="00AB1A05"/>
    <w:rsid w:val="00AB4542"/>
    <w:rsid w:val="00AC1325"/>
    <w:rsid w:val="00AC3CB1"/>
    <w:rsid w:val="00AC5170"/>
    <w:rsid w:val="00AC521B"/>
    <w:rsid w:val="00AC66C8"/>
    <w:rsid w:val="00AC752A"/>
    <w:rsid w:val="00AD1173"/>
    <w:rsid w:val="00AD1F56"/>
    <w:rsid w:val="00AD52D8"/>
    <w:rsid w:val="00AE065B"/>
    <w:rsid w:val="00AE1238"/>
    <w:rsid w:val="00AE18CF"/>
    <w:rsid w:val="00AE2E65"/>
    <w:rsid w:val="00AF0249"/>
    <w:rsid w:val="00AF02F1"/>
    <w:rsid w:val="00AF2EFD"/>
    <w:rsid w:val="00AF3181"/>
    <w:rsid w:val="00AF33EA"/>
    <w:rsid w:val="00AF3F19"/>
    <w:rsid w:val="00B0164B"/>
    <w:rsid w:val="00B02BB4"/>
    <w:rsid w:val="00B040D0"/>
    <w:rsid w:val="00B06565"/>
    <w:rsid w:val="00B0756B"/>
    <w:rsid w:val="00B11300"/>
    <w:rsid w:val="00B15F53"/>
    <w:rsid w:val="00B2180A"/>
    <w:rsid w:val="00B21F7A"/>
    <w:rsid w:val="00B22DCF"/>
    <w:rsid w:val="00B249B5"/>
    <w:rsid w:val="00B25AE5"/>
    <w:rsid w:val="00B26A2B"/>
    <w:rsid w:val="00B3337D"/>
    <w:rsid w:val="00B34AD2"/>
    <w:rsid w:val="00B37A37"/>
    <w:rsid w:val="00B4376A"/>
    <w:rsid w:val="00B4395E"/>
    <w:rsid w:val="00B44E23"/>
    <w:rsid w:val="00B50D1F"/>
    <w:rsid w:val="00B510C8"/>
    <w:rsid w:val="00B52678"/>
    <w:rsid w:val="00B52C6A"/>
    <w:rsid w:val="00B53487"/>
    <w:rsid w:val="00B5356F"/>
    <w:rsid w:val="00B57D01"/>
    <w:rsid w:val="00B6120F"/>
    <w:rsid w:val="00B61E37"/>
    <w:rsid w:val="00B628C1"/>
    <w:rsid w:val="00B63AE8"/>
    <w:rsid w:val="00B63EBA"/>
    <w:rsid w:val="00B64F6B"/>
    <w:rsid w:val="00B64F6E"/>
    <w:rsid w:val="00B71331"/>
    <w:rsid w:val="00B73A81"/>
    <w:rsid w:val="00B740DC"/>
    <w:rsid w:val="00B75105"/>
    <w:rsid w:val="00B76A6C"/>
    <w:rsid w:val="00B809F5"/>
    <w:rsid w:val="00B82D87"/>
    <w:rsid w:val="00B855A3"/>
    <w:rsid w:val="00B876B3"/>
    <w:rsid w:val="00B9261D"/>
    <w:rsid w:val="00B92BBE"/>
    <w:rsid w:val="00B958E6"/>
    <w:rsid w:val="00B97B89"/>
    <w:rsid w:val="00BA264E"/>
    <w:rsid w:val="00BA2920"/>
    <w:rsid w:val="00BA3314"/>
    <w:rsid w:val="00BA3791"/>
    <w:rsid w:val="00BB13FE"/>
    <w:rsid w:val="00BB1DEE"/>
    <w:rsid w:val="00BB428B"/>
    <w:rsid w:val="00BB53CF"/>
    <w:rsid w:val="00BB5C32"/>
    <w:rsid w:val="00BB7C76"/>
    <w:rsid w:val="00BB7E5E"/>
    <w:rsid w:val="00BC08ED"/>
    <w:rsid w:val="00BC3130"/>
    <w:rsid w:val="00BC41F0"/>
    <w:rsid w:val="00BD0901"/>
    <w:rsid w:val="00BD52B1"/>
    <w:rsid w:val="00BD660A"/>
    <w:rsid w:val="00BD771D"/>
    <w:rsid w:val="00BD78BB"/>
    <w:rsid w:val="00BD7E7F"/>
    <w:rsid w:val="00BE4D63"/>
    <w:rsid w:val="00BE7BEE"/>
    <w:rsid w:val="00BE7FE6"/>
    <w:rsid w:val="00BF3FEA"/>
    <w:rsid w:val="00BF4502"/>
    <w:rsid w:val="00C00578"/>
    <w:rsid w:val="00C00589"/>
    <w:rsid w:val="00C032C3"/>
    <w:rsid w:val="00C05C76"/>
    <w:rsid w:val="00C06B25"/>
    <w:rsid w:val="00C06D3E"/>
    <w:rsid w:val="00C1096B"/>
    <w:rsid w:val="00C13980"/>
    <w:rsid w:val="00C14339"/>
    <w:rsid w:val="00C173F9"/>
    <w:rsid w:val="00C22B71"/>
    <w:rsid w:val="00C22C50"/>
    <w:rsid w:val="00C27555"/>
    <w:rsid w:val="00C276DD"/>
    <w:rsid w:val="00C30A0A"/>
    <w:rsid w:val="00C31260"/>
    <w:rsid w:val="00C3386D"/>
    <w:rsid w:val="00C35CB3"/>
    <w:rsid w:val="00C36D32"/>
    <w:rsid w:val="00C4290B"/>
    <w:rsid w:val="00C45FA9"/>
    <w:rsid w:val="00C503BD"/>
    <w:rsid w:val="00C50CC5"/>
    <w:rsid w:val="00C62B91"/>
    <w:rsid w:val="00C66767"/>
    <w:rsid w:val="00C66841"/>
    <w:rsid w:val="00C67F0F"/>
    <w:rsid w:val="00C712F4"/>
    <w:rsid w:val="00C728CB"/>
    <w:rsid w:val="00C72EFB"/>
    <w:rsid w:val="00C73109"/>
    <w:rsid w:val="00C7517B"/>
    <w:rsid w:val="00C85159"/>
    <w:rsid w:val="00C85402"/>
    <w:rsid w:val="00C86E0D"/>
    <w:rsid w:val="00C94E03"/>
    <w:rsid w:val="00C95D8B"/>
    <w:rsid w:val="00C96D6F"/>
    <w:rsid w:val="00C96D80"/>
    <w:rsid w:val="00CA1E6E"/>
    <w:rsid w:val="00CA246B"/>
    <w:rsid w:val="00CA475D"/>
    <w:rsid w:val="00CA6EED"/>
    <w:rsid w:val="00CA76A5"/>
    <w:rsid w:val="00CB0BB4"/>
    <w:rsid w:val="00CB1125"/>
    <w:rsid w:val="00CB24EA"/>
    <w:rsid w:val="00CB41E8"/>
    <w:rsid w:val="00CB6745"/>
    <w:rsid w:val="00CB715C"/>
    <w:rsid w:val="00CB773D"/>
    <w:rsid w:val="00CB777B"/>
    <w:rsid w:val="00CC4D0F"/>
    <w:rsid w:val="00CC4EE1"/>
    <w:rsid w:val="00CC71E3"/>
    <w:rsid w:val="00CD1E6A"/>
    <w:rsid w:val="00CD793F"/>
    <w:rsid w:val="00CE0035"/>
    <w:rsid w:val="00CE059C"/>
    <w:rsid w:val="00CE1C32"/>
    <w:rsid w:val="00CE7692"/>
    <w:rsid w:val="00CE771F"/>
    <w:rsid w:val="00CF0FD0"/>
    <w:rsid w:val="00CF1341"/>
    <w:rsid w:val="00D006CC"/>
    <w:rsid w:val="00D02182"/>
    <w:rsid w:val="00D0225E"/>
    <w:rsid w:val="00D02D6D"/>
    <w:rsid w:val="00D035B0"/>
    <w:rsid w:val="00D0390C"/>
    <w:rsid w:val="00D10084"/>
    <w:rsid w:val="00D1052D"/>
    <w:rsid w:val="00D112F9"/>
    <w:rsid w:val="00D12A14"/>
    <w:rsid w:val="00D13842"/>
    <w:rsid w:val="00D15697"/>
    <w:rsid w:val="00D17417"/>
    <w:rsid w:val="00D21D9F"/>
    <w:rsid w:val="00D225B3"/>
    <w:rsid w:val="00D22DFF"/>
    <w:rsid w:val="00D233BE"/>
    <w:rsid w:val="00D27FF7"/>
    <w:rsid w:val="00D31C76"/>
    <w:rsid w:val="00D31E6B"/>
    <w:rsid w:val="00D3289C"/>
    <w:rsid w:val="00D34506"/>
    <w:rsid w:val="00D35CD6"/>
    <w:rsid w:val="00D37F5F"/>
    <w:rsid w:val="00D405F8"/>
    <w:rsid w:val="00D4126C"/>
    <w:rsid w:val="00D41612"/>
    <w:rsid w:val="00D43BCF"/>
    <w:rsid w:val="00D50E94"/>
    <w:rsid w:val="00D51B94"/>
    <w:rsid w:val="00D557F7"/>
    <w:rsid w:val="00D56117"/>
    <w:rsid w:val="00D57DAD"/>
    <w:rsid w:val="00D61921"/>
    <w:rsid w:val="00D62809"/>
    <w:rsid w:val="00D653DC"/>
    <w:rsid w:val="00D70018"/>
    <w:rsid w:val="00D707D2"/>
    <w:rsid w:val="00D746BE"/>
    <w:rsid w:val="00D77E47"/>
    <w:rsid w:val="00D77E49"/>
    <w:rsid w:val="00D80DD7"/>
    <w:rsid w:val="00D81AA0"/>
    <w:rsid w:val="00D81C6B"/>
    <w:rsid w:val="00D86088"/>
    <w:rsid w:val="00D91398"/>
    <w:rsid w:val="00D91417"/>
    <w:rsid w:val="00D92C78"/>
    <w:rsid w:val="00D94AE7"/>
    <w:rsid w:val="00D97450"/>
    <w:rsid w:val="00D97A5A"/>
    <w:rsid w:val="00DA00CB"/>
    <w:rsid w:val="00DA1D76"/>
    <w:rsid w:val="00DA428D"/>
    <w:rsid w:val="00DA47F1"/>
    <w:rsid w:val="00DA5E1A"/>
    <w:rsid w:val="00DB077B"/>
    <w:rsid w:val="00DB2184"/>
    <w:rsid w:val="00DB3F1F"/>
    <w:rsid w:val="00DB4BB1"/>
    <w:rsid w:val="00DB67A6"/>
    <w:rsid w:val="00DB6D56"/>
    <w:rsid w:val="00DB7D33"/>
    <w:rsid w:val="00DC248D"/>
    <w:rsid w:val="00DC3EFF"/>
    <w:rsid w:val="00DC48DA"/>
    <w:rsid w:val="00DC6F88"/>
    <w:rsid w:val="00DC76AC"/>
    <w:rsid w:val="00DD0702"/>
    <w:rsid w:val="00DD1951"/>
    <w:rsid w:val="00DD35E2"/>
    <w:rsid w:val="00DD3F59"/>
    <w:rsid w:val="00DD6106"/>
    <w:rsid w:val="00DD65DA"/>
    <w:rsid w:val="00DE06F6"/>
    <w:rsid w:val="00DE1B10"/>
    <w:rsid w:val="00DE1C44"/>
    <w:rsid w:val="00DE1CF1"/>
    <w:rsid w:val="00DE79FF"/>
    <w:rsid w:val="00DE7C29"/>
    <w:rsid w:val="00DF4BCB"/>
    <w:rsid w:val="00DF5935"/>
    <w:rsid w:val="00DF726D"/>
    <w:rsid w:val="00E022FC"/>
    <w:rsid w:val="00E025DE"/>
    <w:rsid w:val="00E02671"/>
    <w:rsid w:val="00E03B43"/>
    <w:rsid w:val="00E04109"/>
    <w:rsid w:val="00E05577"/>
    <w:rsid w:val="00E11DE4"/>
    <w:rsid w:val="00E12338"/>
    <w:rsid w:val="00E209E5"/>
    <w:rsid w:val="00E22A54"/>
    <w:rsid w:val="00E24E40"/>
    <w:rsid w:val="00E24F1D"/>
    <w:rsid w:val="00E32B40"/>
    <w:rsid w:val="00E32D06"/>
    <w:rsid w:val="00E37F17"/>
    <w:rsid w:val="00E406E6"/>
    <w:rsid w:val="00E42AA0"/>
    <w:rsid w:val="00E45EAF"/>
    <w:rsid w:val="00E46B1C"/>
    <w:rsid w:val="00E50314"/>
    <w:rsid w:val="00E5221D"/>
    <w:rsid w:val="00E53A46"/>
    <w:rsid w:val="00E5443A"/>
    <w:rsid w:val="00E551FE"/>
    <w:rsid w:val="00E5573D"/>
    <w:rsid w:val="00E56FFF"/>
    <w:rsid w:val="00E57CF4"/>
    <w:rsid w:val="00E6001A"/>
    <w:rsid w:val="00E61171"/>
    <w:rsid w:val="00E6255F"/>
    <w:rsid w:val="00E66594"/>
    <w:rsid w:val="00E67991"/>
    <w:rsid w:val="00E71CDF"/>
    <w:rsid w:val="00E73227"/>
    <w:rsid w:val="00E732FD"/>
    <w:rsid w:val="00E74369"/>
    <w:rsid w:val="00E7492F"/>
    <w:rsid w:val="00E8107F"/>
    <w:rsid w:val="00E814AB"/>
    <w:rsid w:val="00E84222"/>
    <w:rsid w:val="00E87AA7"/>
    <w:rsid w:val="00E93FC8"/>
    <w:rsid w:val="00EA225C"/>
    <w:rsid w:val="00EA61FB"/>
    <w:rsid w:val="00EA634C"/>
    <w:rsid w:val="00EB1126"/>
    <w:rsid w:val="00EB21B4"/>
    <w:rsid w:val="00EB2A12"/>
    <w:rsid w:val="00EB45D5"/>
    <w:rsid w:val="00EB57A3"/>
    <w:rsid w:val="00EB60B0"/>
    <w:rsid w:val="00EC3002"/>
    <w:rsid w:val="00EC515A"/>
    <w:rsid w:val="00EC5C90"/>
    <w:rsid w:val="00EC5EF3"/>
    <w:rsid w:val="00ED0122"/>
    <w:rsid w:val="00ED2543"/>
    <w:rsid w:val="00ED2B5C"/>
    <w:rsid w:val="00ED3CC9"/>
    <w:rsid w:val="00ED5D72"/>
    <w:rsid w:val="00EE3242"/>
    <w:rsid w:val="00EE3B06"/>
    <w:rsid w:val="00EE4690"/>
    <w:rsid w:val="00EF2B02"/>
    <w:rsid w:val="00F0073D"/>
    <w:rsid w:val="00F054B1"/>
    <w:rsid w:val="00F06251"/>
    <w:rsid w:val="00F16282"/>
    <w:rsid w:val="00F16DDD"/>
    <w:rsid w:val="00F17F6D"/>
    <w:rsid w:val="00F2528B"/>
    <w:rsid w:val="00F30664"/>
    <w:rsid w:val="00F332BE"/>
    <w:rsid w:val="00F3542E"/>
    <w:rsid w:val="00F3649C"/>
    <w:rsid w:val="00F367AF"/>
    <w:rsid w:val="00F3682B"/>
    <w:rsid w:val="00F37FD3"/>
    <w:rsid w:val="00F43A91"/>
    <w:rsid w:val="00F442DB"/>
    <w:rsid w:val="00F478BB"/>
    <w:rsid w:val="00F47E70"/>
    <w:rsid w:val="00F531CD"/>
    <w:rsid w:val="00F5340A"/>
    <w:rsid w:val="00F57443"/>
    <w:rsid w:val="00F61F24"/>
    <w:rsid w:val="00F62E33"/>
    <w:rsid w:val="00F64F11"/>
    <w:rsid w:val="00F66536"/>
    <w:rsid w:val="00F6671B"/>
    <w:rsid w:val="00F676AB"/>
    <w:rsid w:val="00F71B76"/>
    <w:rsid w:val="00F72B8C"/>
    <w:rsid w:val="00F73065"/>
    <w:rsid w:val="00F73500"/>
    <w:rsid w:val="00F73C1D"/>
    <w:rsid w:val="00F75750"/>
    <w:rsid w:val="00F766C0"/>
    <w:rsid w:val="00F827B6"/>
    <w:rsid w:val="00F835FF"/>
    <w:rsid w:val="00F83DE3"/>
    <w:rsid w:val="00F85DC0"/>
    <w:rsid w:val="00F85EA6"/>
    <w:rsid w:val="00F9108D"/>
    <w:rsid w:val="00F923FA"/>
    <w:rsid w:val="00F93EC0"/>
    <w:rsid w:val="00F9415D"/>
    <w:rsid w:val="00F95CA4"/>
    <w:rsid w:val="00F970C5"/>
    <w:rsid w:val="00FA3189"/>
    <w:rsid w:val="00FA425C"/>
    <w:rsid w:val="00FA60F1"/>
    <w:rsid w:val="00FB02D5"/>
    <w:rsid w:val="00FB3E18"/>
    <w:rsid w:val="00FB47C6"/>
    <w:rsid w:val="00FB7A8B"/>
    <w:rsid w:val="00FC1444"/>
    <w:rsid w:val="00FC2826"/>
    <w:rsid w:val="00FC5B36"/>
    <w:rsid w:val="00FD0CD0"/>
    <w:rsid w:val="00FD57D8"/>
    <w:rsid w:val="00FD73A3"/>
    <w:rsid w:val="00FE0234"/>
    <w:rsid w:val="00FE178B"/>
    <w:rsid w:val="00FE3B2A"/>
    <w:rsid w:val="00FE726F"/>
    <w:rsid w:val="00FE77BC"/>
    <w:rsid w:val="00FF0F75"/>
    <w:rsid w:val="00FF239C"/>
    <w:rsid w:val="00FF3BE8"/>
    <w:rsid w:val="00FF3CCB"/>
    <w:rsid w:val="00FF6039"/>
    <w:rsid w:val="03852705"/>
    <w:rsid w:val="0D9A09CD"/>
    <w:rsid w:val="0FEC4CE7"/>
    <w:rsid w:val="136554C6"/>
    <w:rsid w:val="15035E42"/>
    <w:rsid w:val="243B7569"/>
    <w:rsid w:val="2DDC30A0"/>
    <w:rsid w:val="35266B1C"/>
    <w:rsid w:val="39415ED0"/>
    <w:rsid w:val="40F430D3"/>
    <w:rsid w:val="4434610A"/>
    <w:rsid w:val="4EDF009C"/>
    <w:rsid w:val="568B3BEA"/>
    <w:rsid w:val="5783278E"/>
    <w:rsid w:val="5BF6543C"/>
    <w:rsid w:val="627D6F20"/>
    <w:rsid w:val="664A273F"/>
    <w:rsid w:val="666C4CB9"/>
    <w:rsid w:val="67451980"/>
    <w:rsid w:val="70695F27"/>
    <w:rsid w:val="72B10FA1"/>
    <w:rsid w:val="7EF1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9"/>
    <w:unhideWhenUsed/>
    <w:qFormat/>
    <w:uiPriority w:val="99"/>
    <w:pPr>
      <w:jc w:val="left"/>
    </w:p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20"/>
    <w:semiHidden/>
    <w:unhideWhenUsed/>
    <w:qFormat/>
    <w:uiPriority w:val="99"/>
    <w:rPr>
      <w:b/>
      <w:bCs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3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9"/>
    <w:link w:val="4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正文-首行缩进"/>
    <w:basedOn w:val="1"/>
    <w:link w:val="17"/>
    <w:qFormat/>
    <w:uiPriority w:val="0"/>
    <w:pPr>
      <w:spacing w:line="360" w:lineRule="auto"/>
      <w:ind w:firstLine="200" w:firstLineChars="200"/>
      <w:jc w:val="left"/>
    </w:pPr>
    <w:rPr>
      <w:rFonts w:ascii="Arial" w:hAnsi="Arial" w:eastAsia="宋体" w:cs="Times New Roman"/>
      <w:szCs w:val="20"/>
    </w:rPr>
  </w:style>
  <w:style w:type="character" w:customStyle="1" w:styleId="17">
    <w:name w:val="正文-首行缩进 Char"/>
    <w:basedOn w:val="9"/>
    <w:link w:val="16"/>
    <w:qFormat/>
    <w:uiPriority w:val="0"/>
    <w:rPr>
      <w:rFonts w:ascii="Arial" w:hAnsi="Arial" w:eastAsia="宋体" w:cs="Times New Roman"/>
      <w:szCs w:val="20"/>
    </w:rPr>
  </w:style>
  <w:style w:type="character" w:customStyle="1" w:styleId="18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9">
    <w:name w:val="批注文字 字符"/>
    <w:basedOn w:val="9"/>
    <w:link w:val="2"/>
    <w:qFormat/>
    <w:uiPriority w:val="99"/>
  </w:style>
  <w:style w:type="character" w:customStyle="1" w:styleId="20">
    <w:name w:val="批注主题 字符"/>
    <w:basedOn w:val="19"/>
    <w:link w:val="6"/>
    <w:semiHidden/>
    <w:qFormat/>
    <w:uiPriority w:val="99"/>
    <w:rPr>
      <w:b/>
      <w:bCs/>
    </w:rPr>
  </w:style>
  <w:style w:type="character" w:customStyle="1" w:styleId="21">
    <w:name w:val="未处理的提及1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2">
    <w:name w:val="未处理的提及2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4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oleObject" Target="file:///D:\2&#12289;&#19994;&#21153;&#36890;&#29992;&#25991;&#20214;\5.&#39033;&#30446;&#31649;&#29702;&#27969;&#31243;\&#22806;&#21327;&#31649;&#29702;&#35268;&#33539;\1&#12289;TSG&#22806;&#21327;&#21592;&#24037;&#31649;&#29702;&#25163;&#20876;\&#32456;&#31295;\&#25903;&#25745;&#20154;&#21592;&#30331;&#35760;&#34920;(&#27169;&#26495;).xlsx" TargetMode="External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1A0644-0042-420B-88DF-2297EBDDC8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12</Pages>
  <Words>999</Words>
  <Characters>5696</Characters>
  <Lines>47</Lines>
  <Paragraphs>13</Paragraphs>
  <TotalTime>683</TotalTime>
  <ScaleCrop>false</ScaleCrop>
  <LinksUpToDate>false</LinksUpToDate>
  <CharactersWithSpaces>6682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2020-03-25T08:03:00Z</dcterms:created>
  <dc:creator>user</dc:creator>
  <cp:lastModifiedBy>Administrator</cp:lastModifiedBy>
  <cp:lastPrinted>2018-09-03T09:32:00Z</cp:lastPrinted>
  <dcterms:modified xsi:type="dcterms:W3CDTF">2020-07-28T10:19:20Z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