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cabinet2.3.0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智能投递柜cabinet2.3.0产品需求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智能投递柜V2.3.0需求文档.docx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2021/1/28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智能投递柜接口文档V1.0.0.docx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2021/1/28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cabinet2.3.0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2/1-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2/2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left="0" w:leftChars="0" w:firstLine="0" w:firstLineChars="0"/>
        <w:rPr>
          <w:rFonts w:hint="eastAsia" w:ascii="宋体" w:hAnsi="宋体"/>
          <w:iCs/>
        </w:rPr>
      </w:pPr>
      <w:r>
        <w:rPr>
          <w:rFonts w:hint="eastAsia" w:ascii="宋体" w:hAnsi="宋体"/>
          <w:iCs/>
          <w:lang w:eastAsia="zh-CN"/>
        </w:rPr>
        <w:t>验收</w:t>
      </w:r>
      <w:r>
        <w:rPr>
          <w:rFonts w:hint="eastAsia" w:ascii="宋体" w:hAnsi="宋体"/>
          <w:iCs/>
        </w:rPr>
        <w:t>测试环境：</w:t>
      </w:r>
    </w:p>
    <w:p>
      <w:pPr>
        <w:pStyle w:val="11"/>
        <w:ind w:left="0" w:leftChars="0" w:firstLine="0" w:firstLineChars="0"/>
        <w:rPr>
          <w:rFonts w:hint="default" w:ascii="宋体" w:hAnsi="宋体"/>
          <w:iCs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智能投递柜cabinet2.3.0测试环境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由于集团前端传输数据为数组的形式，无法准确判定账号和归属部门，导致OA账号对应的部门错位，同时混合扫描也会因账号错误出现失败的情况，因此需针对该情况优化选择账号界面。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优化功能如下：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1、报账人登录账号后，分开显示台账报账登录和集团报账登录的区域，分别显示账号信息。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2、台账区域显示工号、用户名、OA账号；集团区域显示工号、用户名、部门、公司。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3、用户可选择相关的账号进行该类单据的扫描和上传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需求编号：03120340789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1-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1测试</w:t>
      </w:r>
      <w:r>
        <w:rPr>
          <w:rFonts w:hint="eastAsia"/>
        </w:rPr>
        <w:t>用例执行结果</w: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cabinet2.3.0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97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cabinet2.3.0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二</w:t>
            </w:r>
            <w:r>
              <w:t>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共35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35条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  <w:lang w:val="en-US" w:eastAsia="zh-CN"/>
        </w:rPr>
        <w:t>详见《咪咕投投cabinet2.3.0版本需求测试用例.xlsx》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0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4.2自动化用例执行结果</w:t>
      </w:r>
    </w:p>
    <w:p>
      <w:pPr>
        <w:rPr>
          <w:rFonts w:hint="eastAsia"/>
          <w:kern w:val="44"/>
          <w:szCs w:val="21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val="en-US" w:eastAsia="zh-CN"/>
        </w:rPr>
        <w:t>共</w:t>
      </w:r>
      <w:r>
        <w:rPr>
          <w:rFonts w:hint="eastAsia"/>
          <w:iCs/>
          <w:szCs w:val="21"/>
        </w:rPr>
        <w:t>设计</w:t>
      </w:r>
      <w:r>
        <w:rPr>
          <w:rFonts w:hint="eastAsia"/>
          <w:iCs/>
          <w:szCs w:val="21"/>
          <w:lang w:val="en-US" w:eastAsia="zh-CN"/>
        </w:rPr>
        <w:t>35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35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35</w:t>
      </w:r>
      <w:r>
        <w:rPr>
          <w:rFonts w:hint="eastAsia"/>
          <w:iCs/>
          <w:szCs w:val="21"/>
        </w:rPr>
        <w:t>条</w:t>
      </w:r>
      <w:r>
        <w:rPr>
          <w:rFonts w:hint="eastAsia"/>
          <w:iCs/>
          <w:szCs w:val="21"/>
          <w:lang w:eastAsia="zh-CN"/>
        </w:rPr>
        <w:t>，发现缺陷</w:t>
      </w:r>
      <w:r>
        <w:rPr>
          <w:rFonts w:hint="eastAsia"/>
          <w:iCs/>
          <w:szCs w:val="21"/>
          <w:lang w:val="en-US" w:eastAsia="zh-CN"/>
        </w:rPr>
        <w:t>1</w:t>
      </w:r>
      <w:r>
        <w:rPr>
          <w:rFonts w:hint="eastAsia"/>
          <w:iCs/>
          <w:szCs w:val="21"/>
          <w:lang w:eastAsia="zh-CN"/>
        </w:rPr>
        <w:t>个，已修复缺陷1个，遗留缺陷0个</w:t>
      </w:r>
      <w:r>
        <w:rPr>
          <w:rFonts w:hint="eastAsia"/>
          <w:iCs/>
          <w:szCs w:val="21"/>
        </w:rPr>
        <w:t>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2">
            <o:LockedField>false</o:LockedField>
          </o:OLEObject>
        </w:object>
      </w:r>
      <w:bookmarkStart w:id="24" w:name="_GoBack"/>
      <w:bookmarkEnd w:id="24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D216ED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367559"/>
    <w:rsid w:val="099F1D81"/>
    <w:rsid w:val="09C644F6"/>
    <w:rsid w:val="0A9558FC"/>
    <w:rsid w:val="0AEE62DD"/>
    <w:rsid w:val="0BC54F09"/>
    <w:rsid w:val="0BC76BDF"/>
    <w:rsid w:val="0BF40E52"/>
    <w:rsid w:val="0BFC1EB0"/>
    <w:rsid w:val="0C5F1B5D"/>
    <w:rsid w:val="0C5F414D"/>
    <w:rsid w:val="0CAC2B17"/>
    <w:rsid w:val="0CBB49EC"/>
    <w:rsid w:val="0CE0135D"/>
    <w:rsid w:val="0CE14608"/>
    <w:rsid w:val="0CFB38B5"/>
    <w:rsid w:val="0D123DFA"/>
    <w:rsid w:val="0D27348A"/>
    <w:rsid w:val="0D2918CF"/>
    <w:rsid w:val="0D372BF1"/>
    <w:rsid w:val="0D69237F"/>
    <w:rsid w:val="0D8301BA"/>
    <w:rsid w:val="0D950DC5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1C61B8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8D1D30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A00590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455727"/>
    <w:rsid w:val="1AAF0EC7"/>
    <w:rsid w:val="1AE40591"/>
    <w:rsid w:val="1B5C0D35"/>
    <w:rsid w:val="1B9C7586"/>
    <w:rsid w:val="1BB31847"/>
    <w:rsid w:val="1BDC6394"/>
    <w:rsid w:val="1BEF54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8B3A61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33DA5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2A0283"/>
    <w:rsid w:val="2D750058"/>
    <w:rsid w:val="2D936EC4"/>
    <w:rsid w:val="2D9C43CC"/>
    <w:rsid w:val="2DEE6AFF"/>
    <w:rsid w:val="2E562513"/>
    <w:rsid w:val="2E706649"/>
    <w:rsid w:val="2E8D4FFC"/>
    <w:rsid w:val="2EC838CA"/>
    <w:rsid w:val="2F35659E"/>
    <w:rsid w:val="2F39236C"/>
    <w:rsid w:val="2F445504"/>
    <w:rsid w:val="2F4B45A3"/>
    <w:rsid w:val="2F92611D"/>
    <w:rsid w:val="2FDA1271"/>
    <w:rsid w:val="2FE0629D"/>
    <w:rsid w:val="3080350C"/>
    <w:rsid w:val="308551B5"/>
    <w:rsid w:val="30FA42EA"/>
    <w:rsid w:val="3128497A"/>
    <w:rsid w:val="31623A0F"/>
    <w:rsid w:val="316C264D"/>
    <w:rsid w:val="319553AE"/>
    <w:rsid w:val="31CB282C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07003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9EE797D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3FC43BBC"/>
    <w:rsid w:val="3FC86F8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902CE6"/>
    <w:rsid w:val="47B7378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777E43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6A7DCA"/>
    <w:rsid w:val="59AC1339"/>
    <w:rsid w:val="5A07174D"/>
    <w:rsid w:val="5A995441"/>
    <w:rsid w:val="5B1A5E83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ECF7972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9B014D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DB3C99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342B4"/>
    <w:rsid w:val="67DB2C2F"/>
    <w:rsid w:val="681A2D2D"/>
    <w:rsid w:val="68B63758"/>
    <w:rsid w:val="68F6660C"/>
    <w:rsid w:val="69156FF4"/>
    <w:rsid w:val="692C6307"/>
    <w:rsid w:val="693862AF"/>
    <w:rsid w:val="697929AE"/>
    <w:rsid w:val="69895D90"/>
    <w:rsid w:val="69926142"/>
    <w:rsid w:val="6A5D3329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CF6DCE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3</TotalTime>
  <ScaleCrop>false</ScaleCrop>
  <LinksUpToDate>false</LinksUpToDate>
  <CharactersWithSpaces>3874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2021-07-12T09:08:57Z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22E1B1ED61C54DD887CDC9CCEAB4E35A</vt:lpwstr>
  </property>
</Properties>
</file>