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677" w:type="pct"/>
        <w:tblInd w:w="-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"/>
        <w:gridCol w:w="735"/>
        <w:gridCol w:w="1053"/>
        <w:gridCol w:w="1653"/>
        <w:gridCol w:w="1595"/>
        <w:gridCol w:w="661"/>
        <w:gridCol w:w="1047"/>
        <w:gridCol w:w="230"/>
        <w:gridCol w:w="700"/>
        <w:gridCol w:w="576"/>
        <w:gridCol w:w="589"/>
        <w:gridCol w:w="200"/>
        <w:gridCol w:w="3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restart"/>
            <w:tcBorders>
              <w:top w:val="nil"/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2015" w:type="pct"/>
            <w:gridSpan w:val="6"/>
            <w:tcBorders>
              <w:top w:val="nil"/>
              <w:left w:val="nil"/>
              <w:bottom w:val="nil"/>
            </w:tcBorders>
            <w:noWrap/>
            <w:vAlign w:val="center"/>
          </w:tcPr>
          <w:p>
            <w:pPr>
              <w:jc w:val="right"/>
              <w:rPr>
                <w:rFonts w:ascii="宋体" w:hAnsi="宋体"/>
                <w:sz w:val="23"/>
                <w:szCs w:val="23"/>
              </w:rPr>
            </w:pPr>
          </w:p>
          <w:tbl>
            <w:tblPr>
              <w:tblStyle w:val="9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tblCellSpacing w:w="0" w:type="dxa"/>
              </w:trPr>
              <w:tc>
                <w:tcPr>
                  <w:tcW w:w="1160" w:type="dxa"/>
                  <w:noWrap/>
                  <w:vAlign w:val="center"/>
                </w:tcPr>
                <w:p>
                  <w:pPr>
                    <w:jc w:val="right"/>
                    <w:rPr>
                      <w:rFonts w:ascii="宋体" w:hAnsi="宋体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jc w:val="right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1706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930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69"/>
                <w:szCs w:val="69"/>
              </w:rPr>
            </w:pPr>
            <w:r>
              <w:rPr>
                <w:rFonts w:hint="eastAsia" w:ascii="宋体" w:hAnsi="宋体"/>
                <w:sz w:val="50"/>
                <w:szCs w:val="50"/>
              </w:rPr>
              <w:t>木林森LED封装MES项目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930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50"/>
                <w:szCs w:val="50"/>
              </w:rPr>
            </w:pPr>
            <w:r>
              <w:rPr>
                <w:rFonts w:hint="eastAsia" w:ascii="宋体" w:hAnsi="宋体"/>
                <w:sz w:val="50"/>
                <w:szCs w:val="50"/>
              </w:rPr>
              <w:t>系统测试报告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945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35"/>
                <w:szCs w:val="3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restart"/>
            <w:tcBorders>
              <w:left w:val="single" w:color="auto" w:sz="4" w:space="0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continue"/>
            <w:tcBorders>
              <w:left w:val="single" w:color="auto" w:sz="4" w:space="0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continue"/>
            <w:tcBorders>
              <w:left w:val="single" w:color="auto" w:sz="4" w:space="0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continue"/>
            <w:tcBorders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文档编号</w:t>
            </w:r>
          </w:p>
        </w:tc>
        <w:tc>
          <w:tcPr>
            <w:tcW w:w="262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MLS MES-木林森LED封装MES项目系统测试报告</w:t>
            </w:r>
          </w:p>
        </w:tc>
        <w:tc>
          <w:tcPr>
            <w:tcW w:w="49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版本号</w:t>
            </w:r>
          </w:p>
        </w:tc>
        <w:tc>
          <w:tcPr>
            <w:tcW w:w="61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V1.0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控制范围</w:t>
            </w:r>
          </w:p>
        </w:tc>
        <w:tc>
          <w:tcPr>
            <w:tcW w:w="262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质量组成员</w:t>
            </w:r>
          </w:p>
        </w:tc>
        <w:tc>
          <w:tcPr>
            <w:tcW w:w="49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61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分册名称</w:t>
            </w:r>
          </w:p>
        </w:tc>
        <w:tc>
          <w:tcPr>
            <w:tcW w:w="262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总册</w:t>
            </w:r>
          </w:p>
        </w:tc>
        <w:tc>
          <w:tcPr>
            <w:tcW w:w="110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第1册</w:t>
            </w:r>
            <w:r>
              <w:rPr>
                <w:rFonts w:ascii="宋体" w:hAnsi="宋体"/>
                <w:sz w:val="23"/>
                <w:szCs w:val="23"/>
              </w:rPr>
              <w:t>/共</w:t>
            </w:r>
            <w:r>
              <w:rPr>
                <w:rFonts w:hint="eastAsia" w:ascii="宋体" w:hAnsi="宋体"/>
                <w:sz w:val="23"/>
                <w:szCs w:val="23"/>
              </w:rPr>
              <w:t xml:space="preserve">1 </w:t>
            </w:r>
            <w:r>
              <w:rPr>
                <w:rFonts w:ascii="宋体" w:hAnsi="宋体"/>
                <w:sz w:val="23"/>
                <w:szCs w:val="23"/>
              </w:rPr>
              <w:t>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总页数</w:t>
            </w:r>
          </w:p>
        </w:tc>
        <w:tc>
          <w:tcPr>
            <w:tcW w:w="8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13</w:t>
            </w:r>
          </w:p>
        </w:tc>
        <w:tc>
          <w:tcPr>
            <w:tcW w:w="8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正文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10</w:t>
            </w:r>
          </w:p>
        </w:tc>
        <w:tc>
          <w:tcPr>
            <w:tcW w:w="49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附录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编制</w:t>
            </w:r>
          </w:p>
        </w:tc>
        <w:tc>
          <w:tcPr>
            <w:tcW w:w="8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刘芳</w:t>
            </w:r>
          </w:p>
        </w:tc>
        <w:tc>
          <w:tcPr>
            <w:tcW w:w="8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审批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丁</w:t>
            </w:r>
            <w:r>
              <w:rPr>
                <w:rFonts w:ascii="宋体" w:hAnsi="宋体"/>
                <w:sz w:val="20"/>
                <w:szCs w:val="20"/>
              </w:rPr>
              <w:t>小</w:t>
            </w:r>
            <w:r>
              <w:rPr>
                <w:rFonts w:hint="eastAsia" w:ascii="宋体" w:hAnsi="宋体"/>
                <w:sz w:val="20"/>
                <w:szCs w:val="20"/>
              </w:rPr>
              <w:t>果</w:t>
            </w:r>
          </w:p>
        </w:tc>
        <w:tc>
          <w:tcPr>
            <w:tcW w:w="49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生效日期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20</w:t>
            </w:r>
            <w:r>
              <w:rPr>
                <w:rFonts w:ascii="宋体" w:hAnsi="宋体"/>
                <w:sz w:val="23"/>
                <w:szCs w:val="23"/>
              </w:rPr>
              <w:t>19</w:t>
            </w:r>
            <w:r>
              <w:rPr>
                <w:rFonts w:hint="eastAsia" w:ascii="宋体" w:hAnsi="宋体"/>
                <w:sz w:val="23"/>
                <w:szCs w:val="23"/>
              </w:rPr>
              <w:t>/</w:t>
            </w:r>
            <w:r>
              <w:rPr>
                <w:rFonts w:ascii="宋体" w:hAnsi="宋体"/>
                <w:sz w:val="23"/>
                <w:szCs w:val="23"/>
              </w:rPr>
              <w:t>03</w:t>
            </w:r>
            <w:r>
              <w:rPr>
                <w:rFonts w:hint="eastAsia" w:ascii="宋体" w:hAnsi="宋体"/>
                <w:sz w:val="23"/>
                <w:szCs w:val="23"/>
              </w:rPr>
              <w:t>/</w:t>
            </w:r>
            <w:r>
              <w:rPr>
                <w:rFonts w:ascii="宋体" w:hAnsi="宋体"/>
                <w:sz w:val="23"/>
                <w:szCs w:val="23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</w:pPr>
          </w:p>
          <w:p>
            <w:pPr>
              <w:spacing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南京泰治自动化技术有限公司</w:t>
            </w: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6" w:type="pct"/>
          <w:trHeight w:val="450" w:hRule="atLeast"/>
        </w:trPr>
        <w:tc>
          <w:tcPr>
            <w:tcW w:w="479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b/>
                <w:sz w:val="27"/>
                <w:szCs w:val="27"/>
              </w:rPr>
            </w:pPr>
            <w:r>
              <w:rPr>
                <w:rFonts w:ascii="宋体" w:hAnsi="宋体"/>
                <w:b/>
                <w:sz w:val="27"/>
                <w:szCs w:val="27"/>
              </w:rPr>
              <w:br w:type="page"/>
            </w:r>
          </w:p>
          <w:p>
            <w:pPr>
              <w:jc w:val="center"/>
              <w:rPr>
                <w:rFonts w:ascii="宋体" w:hAnsi="宋体"/>
                <w:b/>
                <w:sz w:val="27"/>
                <w:szCs w:val="27"/>
              </w:rPr>
            </w:pPr>
          </w:p>
          <w:p>
            <w:pPr>
              <w:jc w:val="center"/>
              <w:rPr>
                <w:rFonts w:ascii="宋体" w:hAnsi="宋体"/>
                <w:b/>
                <w:sz w:val="27"/>
                <w:szCs w:val="27"/>
              </w:rPr>
            </w:pPr>
          </w:p>
          <w:p>
            <w:pPr>
              <w:jc w:val="center"/>
              <w:rPr>
                <w:rFonts w:ascii="宋体" w:hAnsi="宋体"/>
                <w:sz w:val="35"/>
                <w:szCs w:val="35"/>
              </w:rPr>
            </w:pPr>
            <w:r>
              <w:rPr>
                <w:rFonts w:hint="eastAsia" w:ascii="宋体" w:hAnsi="宋体"/>
                <w:sz w:val="35"/>
                <w:szCs w:val="35"/>
              </w:rPr>
              <w:t>修改记录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6" w:type="pct"/>
          <w:cantSplit/>
          <w:trHeight w:val="330" w:hRule="atLeast"/>
        </w:trPr>
        <w:tc>
          <w:tcPr>
            <w:tcW w:w="4794" w:type="pct"/>
            <w:gridSpan w:val="1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版本号</w:t>
            </w: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更改条款及内容</w:t>
            </w: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更改人</w:t>
            </w: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审批人</w:t>
            </w: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更改日期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V1.0</w:t>
            </w: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创建文档</w:t>
            </w: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刘芳</w:t>
            </w: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丁</w:t>
            </w:r>
            <w:r>
              <w:rPr>
                <w:rFonts w:ascii="宋体" w:hAnsi="宋体"/>
                <w:sz w:val="20"/>
                <w:szCs w:val="20"/>
              </w:rPr>
              <w:t>小</w:t>
            </w:r>
            <w:r>
              <w:rPr>
                <w:rFonts w:hint="eastAsia" w:ascii="宋体" w:hAnsi="宋体"/>
                <w:sz w:val="20"/>
                <w:szCs w:val="20"/>
              </w:rPr>
              <w:t>果</w:t>
            </w: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464"/>
              </w:tabs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20</w:t>
            </w:r>
            <w:r>
              <w:rPr>
                <w:rFonts w:ascii="宋体" w:hAnsi="宋体"/>
                <w:sz w:val="20"/>
                <w:szCs w:val="20"/>
              </w:rPr>
              <w:t>19</w:t>
            </w:r>
            <w:r>
              <w:rPr>
                <w:rFonts w:hint="eastAsia" w:ascii="宋体" w:hAnsi="宋体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03</w:t>
            </w:r>
            <w:r>
              <w:rPr>
                <w:rFonts w:hint="eastAsia" w:ascii="宋体" w:hAnsi="宋体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sz w:val="35"/>
          <w:szCs w:val="35"/>
        </w:rPr>
      </w:pPr>
      <w:r>
        <w:rPr>
          <w:rFonts w:hint="eastAsia" w:ascii="宋体" w:hAnsi="宋体"/>
          <w:sz w:val="35"/>
          <w:szCs w:val="35"/>
        </w:rPr>
        <w:t>目录</w:t>
      </w:r>
    </w:p>
    <w:p>
      <w:pPr>
        <w:pStyle w:val="7"/>
        <w:tabs>
          <w:tab w:val="left" w:pos="1050"/>
          <w:tab w:val="right" w:leader="dot" w:pos="8302"/>
        </w:tabs>
        <w:rPr>
          <w:sz w:val="21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"_Toc248743601" </w:instrText>
      </w:r>
      <w:r>
        <w:fldChar w:fldCharType="separate"/>
      </w:r>
      <w:r>
        <w:rPr>
          <w:rStyle w:val="12"/>
          <w:rFonts w:hint="eastAsia" w:ascii="宋体" w:hAnsi="宋体"/>
        </w:rPr>
        <w:t>第1章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引言</w:t>
      </w:r>
      <w:r>
        <w:tab/>
      </w:r>
      <w:r>
        <w:fldChar w:fldCharType="begin"/>
      </w:r>
      <w:r>
        <w:instrText xml:space="preserve"> PAGEREF _Toc248743601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"_Toc248743602" </w:instrText>
      </w:r>
      <w:r>
        <w:fldChar w:fldCharType="separate"/>
      </w:r>
      <w:r>
        <w:rPr>
          <w:rStyle w:val="12"/>
          <w:rFonts w:ascii="宋体" w:hAnsi="宋体"/>
        </w:rPr>
        <w:t>1.1.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_Toc248743602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"_Toc248743603" </w:instrText>
      </w:r>
      <w:r>
        <w:fldChar w:fldCharType="separate"/>
      </w:r>
      <w:r>
        <w:rPr>
          <w:rStyle w:val="12"/>
          <w:rFonts w:ascii="宋体" w:hAnsi="宋体"/>
        </w:rPr>
        <w:t>1.2.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读者对象</w:t>
      </w:r>
      <w:r>
        <w:tab/>
      </w:r>
      <w:r>
        <w:fldChar w:fldCharType="begin"/>
      </w:r>
      <w:r>
        <w:instrText xml:space="preserve"> PAGEREF _Toc248743603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"_Toc248743604" </w:instrText>
      </w:r>
      <w:r>
        <w:fldChar w:fldCharType="separate"/>
      </w:r>
      <w:r>
        <w:rPr>
          <w:rStyle w:val="12"/>
          <w:rFonts w:ascii="宋体" w:hAnsi="宋体"/>
        </w:rPr>
        <w:t>1.3.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管理工具</w:t>
      </w:r>
      <w:r>
        <w:tab/>
      </w:r>
      <w:r>
        <w:fldChar w:fldCharType="begin"/>
      </w:r>
      <w:r>
        <w:instrText xml:space="preserve"> PAGEREF _Toc248743604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"_Toc248743605" </w:instrText>
      </w:r>
      <w:r>
        <w:fldChar w:fldCharType="separate"/>
      </w:r>
      <w:r>
        <w:rPr>
          <w:rStyle w:val="12"/>
          <w:rFonts w:ascii="宋体" w:hAnsi="宋体"/>
        </w:rPr>
        <w:t>1.4.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_Toc248743605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"_Toc248743606" </w:instrText>
      </w:r>
      <w:r>
        <w:fldChar w:fldCharType="separate"/>
      </w:r>
      <w:r>
        <w:rPr>
          <w:rStyle w:val="12"/>
          <w:rFonts w:hint="eastAsia" w:ascii="宋体" w:hAnsi="宋体"/>
        </w:rPr>
        <w:t>第2章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测试概要</w:t>
      </w:r>
      <w:r>
        <w:tab/>
      </w:r>
      <w:r>
        <w:fldChar w:fldCharType="begin"/>
      </w:r>
      <w:r>
        <w:instrText xml:space="preserve"> PAGEREF _Toc248743606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"_Toc248743607" </w:instrText>
      </w:r>
      <w:r>
        <w:fldChar w:fldCharType="separate"/>
      </w:r>
      <w:r>
        <w:rPr>
          <w:rStyle w:val="12"/>
          <w:rFonts w:ascii="宋体" w:hAnsi="宋体"/>
        </w:rPr>
        <w:t>2.1.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测试进度回顾</w:t>
      </w:r>
      <w:r>
        <w:tab/>
      </w:r>
      <w:r>
        <w:fldChar w:fldCharType="begin"/>
      </w:r>
      <w:r>
        <w:instrText xml:space="preserve"> PAGEREF _Toc248743607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"_Toc248743608" </w:instrText>
      </w:r>
      <w:r>
        <w:fldChar w:fldCharType="separate"/>
      </w:r>
      <w:r>
        <w:rPr>
          <w:rStyle w:val="12"/>
          <w:rFonts w:ascii="宋体" w:hAnsi="宋体"/>
        </w:rPr>
        <w:t>2.2.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测试环境</w:t>
      </w:r>
      <w:r>
        <w:tab/>
      </w:r>
      <w:r>
        <w:fldChar w:fldCharType="begin"/>
      </w:r>
      <w:r>
        <w:instrText xml:space="preserve"> PAGEREF _Toc248743608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"_Toc248743609" </w:instrText>
      </w:r>
      <w:r>
        <w:fldChar w:fldCharType="separate"/>
      </w:r>
      <w:r>
        <w:rPr>
          <w:rStyle w:val="12"/>
          <w:rFonts w:hint="eastAsia" w:ascii="宋体" w:hAnsi="宋体"/>
        </w:rPr>
        <w:t>第3章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测试结果</w:t>
      </w:r>
      <w:r>
        <w:tab/>
      </w:r>
      <w:r>
        <w:fldChar w:fldCharType="begin"/>
      </w:r>
      <w:r>
        <w:instrText xml:space="preserve"> PAGEREF _Toc248743609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"_Toc248743610" </w:instrText>
      </w:r>
      <w:r>
        <w:fldChar w:fldCharType="separate"/>
      </w:r>
      <w:r>
        <w:rPr>
          <w:rStyle w:val="12"/>
          <w:rFonts w:ascii="宋体" w:hAnsi="宋体"/>
        </w:rPr>
        <w:t>3.1.</w:t>
      </w:r>
      <w:r>
        <w:rPr>
          <w:sz w:val="21"/>
        </w:rPr>
        <w:tab/>
      </w:r>
      <w:r>
        <w:rPr>
          <w:rStyle w:val="12"/>
          <w:rFonts w:ascii="宋体" w:hAnsi="宋体"/>
        </w:rPr>
        <w:t>bug</w:t>
      </w:r>
      <w:r>
        <w:rPr>
          <w:rStyle w:val="12"/>
          <w:rFonts w:hint="eastAsia" w:ascii="宋体" w:hAnsi="宋体"/>
        </w:rPr>
        <w:t>趋势图</w:t>
      </w:r>
      <w:r>
        <w:tab/>
      </w:r>
      <w:r>
        <w:fldChar w:fldCharType="begin"/>
      </w:r>
      <w:r>
        <w:instrText xml:space="preserve"> PAGEREF _Toc248743610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"_Toc248743611" </w:instrText>
      </w:r>
      <w:r>
        <w:fldChar w:fldCharType="separate"/>
      </w:r>
      <w:r>
        <w:rPr>
          <w:rStyle w:val="12"/>
          <w:rFonts w:ascii="宋体" w:hAnsi="宋体"/>
        </w:rPr>
        <w:t>3.2.</w:t>
      </w:r>
      <w:r>
        <w:rPr>
          <w:sz w:val="21"/>
        </w:rPr>
        <w:tab/>
      </w:r>
      <w:r>
        <w:rPr>
          <w:rStyle w:val="12"/>
          <w:rFonts w:ascii="宋体" w:hAnsi="宋体"/>
        </w:rPr>
        <w:t>Bug</w:t>
      </w:r>
      <w:r>
        <w:rPr>
          <w:rStyle w:val="12"/>
          <w:rFonts w:hint="eastAsia" w:ascii="宋体" w:hAnsi="宋体"/>
        </w:rPr>
        <w:t>严重程度</w:t>
      </w:r>
      <w:r>
        <w:tab/>
      </w:r>
      <w:r>
        <w:fldChar w:fldCharType="begin"/>
      </w:r>
      <w:r>
        <w:instrText xml:space="preserve"> PAGEREF _Toc248743611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"_Toc248743612" </w:instrText>
      </w:r>
      <w:r>
        <w:fldChar w:fldCharType="separate"/>
      </w:r>
      <w:r>
        <w:rPr>
          <w:rStyle w:val="12"/>
          <w:rFonts w:ascii="宋体" w:hAnsi="宋体"/>
        </w:rPr>
        <w:t>3.3.</w:t>
      </w:r>
      <w:r>
        <w:rPr>
          <w:sz w:val="21"/>
        </w:rPr>
        <w:tab/>
      </w:r>
      <w:r>
        <w:rPr>
          <w:rStyle w:val="12"/>
          <w:rFonts w:ascii="宋体" w:hAnsi="宋体"/>
        </w:rPr>
        <w:t>Bug</w:t>
      </w:r>
      <w:r>
        <w:rPr>
          <w:rStyle w:val="12"/>
          <w:rFonts w:hint="eastAsia" w:ascii="宋体" w:hAnsi="宋体"/>
        </w:rPr>
        <w:t>分类统计</w:t>
      </w:r>
      <w:r>
        <w:tab/>
      </w:r>
      <w:r>
        <w:fldChar w:fldCharType="begin"/>
      </w:r>
      <w:r>
        <w:instrText xml:space="preserve"> PAGEREF _Toc248743612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"_Toc248743613" </w:instrText>
      </w:r>
      <w:r>
        <w:fldChar w:fldCharType="separate"/>
      </w:r>
      <w:r>
        <w:rPr>
          <w:rStyle w:val="12"/>
          <w:rFonts w:ascii="宋体" w:hAnsi="宋体"/>
        </w:rPr>
        <w:t>3.4.</w:t>
      </w:r>
      <w:r>
        <w:rPr>
          <w:sz w:val="21"/>
        </w:rPr>
        <w:tab/>
      </w:r>
      <w:r>
        <w:rPr>
          <w:rStyle w:val="12"/>
          <w:rFonts w:ascii="宋体" w:hAnsi="宋体"/>
        </w:rPr>
        <w:t>Bug</w:t>
      </w:r>
      <w:r>
        <w:rPr>
          <w:rStyle w:val="12"/>
          <w:rFonts w:hint="eastAsia" w:ascii="宋体" w:hAnsi="宋体"/>
        </w:rPr>
        <w:t>引入原因统计</w:t>
      </w:r>
      <w:r>
        <w:tab/>
      </w:r>
      <w:r>
        <w:fldChar w:fldCharType="begin"/>
      </w:r>
      <w:r>
        <w:instrText xml:space="preserve"> PAGEREF _Toc248743613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"_Toc248743614" </w:instrText>
      </w:r>
      <w:r>
        <w:fldChar w:fldCharType="separate"/>
      </w:r>
      <w:r>
        <w:rPr>
          <w:rStyle w:val="12"/>
          <w:rFonts w:ascii="宋体" w:hAnsi="宋体"/>
        </w:rPr>
        <w:t>3.5.</w:t>
      </w:r>
      <w:r>
        <w:rPr>
          <w:sz w:val="21"/>
        </w:rPr>
        <w:tab/>
      </w:r>
      <w:r>
        <w:rPr>
          <w:rStyle w:val="12"/>
          <w:rFonts w:ascii="宋体" w:hAnsi="宋体"/>
        </w:rPr>
        <w:t>Bug</w:t>
      </w:r>
      <w:r>
        <w:rPr>
          <w:rStyle w:val="12"/>
          <w:rFonts w:hint="eastAsia" w:ascii="宋体" w:hAnsi="宋体"/>
        </w:rPr>
        <w:t>按模块分布统计</w:t>
      </w:r>
      <w:r>
        <w:tab/>
      </w:r>
      <w:r>
        <w:fldChar w:fldCharType="begin"/>
      </w:r>
      <w:r>
        <w:instrText xml:space="preserve"> PAGEREF _Toc248743614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"_Toc248743615" </w:instrText>
      </w:r>
      <w:r>
        <w:fldChar w:fldCharType="separate"/>
      </w:r>
      <w:r>
        <w:rPr>
          <w:rStyle w:val="12"/>
          <w:rFonts w:hint="eastAsia" w:ascii="宋体" w:hAnsi="宋体"/>
        </w:rPr>
        <w:t>第4章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测试结论</w:t>
      </w:r>
      <w:r>
        <w:tab/>
      </w:r>
      <w:r>
        <w:fldChar w:fldCharType="begin"/>
      </w:r>
      <w:r>
        <w:instrText xml:space="preserve"> PAGEREF _Toc248743615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"_Toc248743616" </w:instrText>
      </w:r>
      <w:r>
        <w:fldChar w:fldCharType="separate"/>
      </w:r>
      <w:r>
        <w:rPr>
          <w:rStyle w:val="12"/>
          <w:rFonts w:ascii="宋体" w:hAnsi="宋体"/>
        </w:rPr>
        <w:t>4.1.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功能性</w:t>
      </w:r>
      <w:r>
        <w:tab/>
      </w:r>
      <w:r>
        <w:fldChar w:fldCharType="begin"/>
      </w:r>
      <w:r>
        <w:instrText xml:space="preserve"> PAGEREF _Toc248743616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"_Toc248743617" </w:instrText>
      </w:r>
      <w:r>
        <w:fldChar w:fldCharType="separate"/>
      </w:r>
      <w:r>
        <w:rPr>
          <w:rStyle w:val="12"/>
          <w:rFonts w:ascii="宋体" w:hAnsi="宋体"/>
        </w:rPr>
        <w:t>4.2.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易用性</w:t>
      </w:r>
      <w:r>
        <w:tab/>
      </w:r>
      <w:r>
        <w:fldChar w:fldCharType="begin"/>
      </w:r>
      <w:r>
        <w:instrText xml:space="preserve"> PAGEREF _Toc248743617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"_Toc248743618" </w:instrText>
      </w:r>
      <w:r>
        <w:fldChar w:fldCharType="separate"/>
      </w:r>
      <w:r>
        <w:rPr>
          <w:rStyle w:val="12"/>
          <w:rFonts w:ascii="宋体" w:hAnsi="宋体"/>
        </w:rPr>
        <w:t>4.3.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兼容性</w:t>
      </w:r>
      <w:r>
        <w:tab/>
      </w:r>
      <w:r>
        <w:fldChar w:fldCharType="begin"/>
      </w:r>
      <w:r>
        <w:instrText xml:space="preserve"> PAGEREF _Toc248743618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"_Toc248743619" </w:instrText>
      </w:r>
      <w:r>
        <w:fldChar w:fldCharType="separate"/>
      </w:r>
      <w:r>
        <w:rPr>
          <w:rStyle w:val="12"/>
          <w:rFonts w:ascii="宋体" w:hAnsi="宋体"/>
        </w:rPr>
        <w:t>4.4.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安全性</w:t>
      </w:r>
      <w:r>
        <w:tab/>
      </w:r>
      <w:r>
        <w:fldChar w:fldCharType="begin"/>
      </w:r>
      <w:r>
        <w:instrText xml:space="preserve"> PAGEREF _Toc248743619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"_Toc248743620" </w:instrText>
      </w:r>
      <w:r>
        <w:fldChar w:fldCharType="separate"/>
      </w:r>
      <w:r>
        <w:rPr>
          <w:rStyle w:val="12"/>
          <w:rFonts w:ascii="宋体" w:hAnsi="宋体"/>
        </w:rPr>
        <w:t>4.5.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结论</w:t>
      </w:r>
      <w:r>
        <w:tab/>
      </w:r>
      <w:r>
        <w:fldChar w:fldCharType="begin"/>
      </w:r>
      <w:r>
        <w:instrText xml:space="preserve"> PAGEREF _Toc248743620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"_Toc248743621" </w:instrText>
      </w:r>
      <w:r>
        <w:fldChar w:fldCharType="separate"/>
      </w:r>
      <w:r>
        <w:rPr>
          <w:rStyle w:val="12"/>
          <w:rFonts w:hint="eastAsia" w:ascii="宋体" w:hAnsi="宋体"/>
        </w:rPr>
        <w:t>第5章</w:t>
      </w:r>
      <w:r>
        <w:rPr>
          <w:sz w:val="21"/>
        </w:rPr>
        <w:tab/>
      </w:r>
      <w:r>
        <w:rPr>
          <w:rStyle w:val="12"/>
          <w:rFonts w:hint="eastAsia" w:ascii="宋体" w:hAnsi="宋体"/>
        </w:rPr>
        <w:t>改进建议</w:t>
      </w:r>
      <w:r>
        <w:tab/>
      </w:r>
      <w:r>
        <w:fldChar w:fldCharType="begin"/>
      </w:r>
      <w:r>
        <w:instrText xml:space="preserve"> PAGEREF _Toc248743621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0" w:name="_Toc248743601"/>
      <w:r>
        <w:rPr>
          <w:rFonts w:hint="eastAsia" w:ascii="宋体" w:hAnsi="宋体"/>
          <w:sz w:val="42"/>
          <w:szCs w:val="42"/>
        </w:rPr>
        <w:t>引言</w:t>
      </w:r>
      <w:bookmarkEnd w:id="0"/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" w:name="_Toc244594760"/>
      <w:bookmarkStart w:id="2" w:name="_Toc248743602"/>
      <w:bookmarkStart w:id="3" w:name="_Toc242761740"/>
      <w:r>
        <w:rPr>
          <w:rFonts w:hint="eastAsia" w:ascii="宋体" w:hAnsi="宋体" w:eastAsia="宋体"/>
          <w:sz w:val="31"/>
          <w:szCs w:val="31"/>
        </w:rPr>
        <w:t>编写目的</w:t>
      </w:r>
      <w:bookmarkEnd w:id="1"/>
      <w:bookmarkEnd w:id="2"/>
      <w:bookmarkEnd w:id="3"/>
    </w:p>
    <w:p>
      <w:pPr>
        <w:ind w:firstLine="480" w:firstLineChars="200"/>
      </w:pPr>
      <w:r>
        <w:rPr>
          <w:rFonts w:ascii="宋体" w:hAnsi="宋体" w:cs="宋体"/>
          <w:kern w:val="0"/>
        </w:rPr>
        <w:t>本测试报告为</w:t>
      </w:r>
      <w:r>
        <w:rPr>
          <w:rFonts w:hint="eastAsia" w:ascii="宋体" w:hAnsi="宋体" w:cs="宋体"/>
          <w:kern w:val="0"/>
        </w:rPr>
        <w:t>木林森LED封装MES项目（以下简称为木林森M</w:t>
      </w:r>
      <w:r>
        <w:rPr>
          <w:rFonts w:ascii="宋体" w:hAnsi="宋体" w:cs="宋体"/>
          <w:kern w:val="0"/>
        </w:rPr>
        <w:t>ES</w:t>
      </w:r>
      <w:r>
        <w:rPr>
          <w:rFonts w:hint="eastAsia" w:ascii="宋体" w:hAnsi="宋体" w:cs="宋体"/>
          <w:kern w:val="0"/>
        </w:rPr>
        <w:t>项目、本系统）</w:t>
      </w:r>
      <w:r>
        <w:rPr>
          <w:rFonts w:ascii="宋体" w:hAnsi="宋体" w:cs="宋体"/>
          <w:kern w:val="0"/>
        </w:rPr>
        <w:t>的</w:t>
      </w:r>
      <w:r>
        <w:rPr>
          <w:rFonts w:hint="eastAsia" w:ascii="宋体" w:hAnsi="宋体" w:cs="宋体"/>
          <w:kern w:val="0"/>
        </w:rPr>
        <w:t>系统</w:t>
      </w:r>
      <w:r>
        <w:rPr>
          <w:rFonts w:ascii="宋体" w:hAnsi="宋体" w:cs="宋体"/>
          <w:kern w:val="0"/>
        </w:rPr>
        <w:t>测试报告，目的在于总结</w:t>
      </w:r>
      <w:r>
        <w:rPr>
          <w:rFonts w:hint="eastAsia" w:ascii="宋体" w:hAnsi="宋体" w:cs="宋体"/>
          <w:kern w:val="0"/>
        </w:rPr>
        <w:t>系统</w:t>
      </w:r>
      <w:r>
        <w:rPr>
          <w:rFonts w:ascii="宋体" w:hAnsi="宋体" w:cs="宋体"/>
          <w:kern w:val="0"/>
        </w:rPr>
        <w:t>测试阶段的</w:t>
      </w:r>
      <w:r>
        <w:rPr>
          <w:rFonts w:hint="eastAsia" w:ascii="宋体" w:hAnsi="宋体" w:cs="宋体"/>
          <w:kern w:val="0"/>
        </w:rPr>
        <w:t>工作，为下一阶段工作提供依据和参考。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4" w:name="_Toc242761741"/>
      <w:bookmarkStart w:id="5" w:name="_Toc248743603"/>
      <w:bookmarkStart w:id="6" w:name="_Toc244594761"/>
      <w:r>
        <w:rPr>
          <w:rFonts w:hint="eastAsia" w:ascii="宋体" w:hAnsi="宋体" w:eastAsia="宋体"/>
          <w:sz w:val="31"/>
          <w:szCs w:val="31"/>
        </w:rPr>
        <w:t>读者</w:t>
      </w:r>
      <w:bookmarkEnd w:id="4"/>
      <w:r>
        <w:rPr>
          <w:rFonts w:hint="eastAsia" w:ascii="宋体" w:hAnsi="宋体" w:eastAsia="宋体"/>
          <w:sz w:val="31"/>
          <w:szCs w:val="31"/>
        </w:rPr>
        <w:t>对象</w:t>
      </w:r>
      <w:bookmarkEnd w:id="5"/>
      <w:bookmarkEnd w:id="6"/>
    </w:p>
    <w:p>
      <w:pPr>
        <w:ind w:firstLine="480" w:firstLineChars="200"/>
      </w:pPr>
      <w:r>
        <w:rPr>
          <w:rFonts w:hint="eastAsia" w:ascii="宋体" w:hAnsi="宋体" w:cs="宋体"/>
          <w:kern w:val="0"/>
        </w:rPr>
        <w:t>本报告的阅读对象包括：</w:t>
      </w:r>
      <w:r>
        <w:rPr>
          <w:rFonts w:ascii="宋体" w:hAnsi="宋体" w:cs="宋体"/>
          <w:kern w:val="0"/>
        </w:rPr>
        <w:t>用户</w:t>
      </w:r>
      <w:r>
        <w:rPr>
          <w:rFonts w:hint="eastAsia" w:ascii="宋体" w:hAnsi="宋体" w:cs="宋体"/>
          <w:kern w:val="0"/>
        </w:rPr>
        <w:t>代表</w:t>
      </w:r>
      <w:r>
        <w:rPr>
          <w:rFonts w:ascii="宋体" w:hAnsi="宋体" w:cs="宋体"/>
          <w:kern w:val="0"/>
        </w:rPr>
        <w:t>、</w:t>
      </w:r>
      <w:r>
        <w:rPr>
          <w:rFonts w:hint="eastAsia" w:ascii="宋体" w:hAnsi="宋体" w:cs="宋体"/>
          <w:kern w:val="0"/>
        </w:rPr>
        <w:t>项目团队，项目相关管理者</w:t>
      </w:r>
      <w:r>
        <w:rPr>
          <w:rFonts w:ascii="宋体" w:hAnsi="宋体" w:cs="宋体"/>
          <w:kern w:val="0"/>
        </w:rPr>
        <w:t>、质量管理人员和需要阅读本报告的高层经理</w:t>
      </w:r>
      <w:r>
        <w:rPr>
          <w:rFonts w:hint="eastAsia" w:ascii="宋体" w:hAnsi="宋体" w:cs="宋体"/>
          <w:kern w:val="0"/>
        </w:rPr>
        <w:t>等</w:t>
      </w:r>
      <w:r>
        <w:rPr>
          <w:rFonts w:ascii="宋体" w:hAnsi="宋体" w:cs="宋体"/>
          <w:kern w:val="0"/>
        </w:rPr>
        <w:t>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7" w:name="_Toc248743604"/>
      <w:bookmarkStart w:id="8" w:name="_Toc242761744"/>
      <w:bookmarkStart w:id="9" w:name="_Toc244594763"/>
      <w:r>
        <w:rPr>
          <w:rFonts w:hint="eastAsia" w:ascii="宋体" w:hAnsi="宋体" w:eastAsia="宋体"/>
          <w:sz w:val="31"/>
          <w:szCs w:val="31"/>
        </w:rPr>
        <w:t>管理工具</w:t>
      </w:r>
      <w:bookmarkEnd w:id="7"/>
    </w:p>
    <w:p>
      <w:pPr>
        <w:ind w:firstLine="540" w:firstLineChars="225"/>
        <w:rPr>
          <w:rFonts w:ascii="宋体" w:hAnsi="宋体"/>
        </w:rPr>
      </w:pPr>
      <w:r>
        <w:rPr>
          <w:rFonts w:hint="eastAsia" w:ascii="宋体" w:hAnsi="宋体"/>
        </w:rPr>
        <w:t>本次系统测试工作通过缺陷管理系统JIRA（以下简称JIRA）及</w:t>
      </w:r>
      <w:r>
        <w:rPr>
          <w:rFonts w:ascii="宋体" w:hAnsi="宋体"/>
        </w:rPr>
        <w:t>ERP系统</w:t>
      </w:r>
      <w:r>
        <w:rPr>
          <w:rFonts w:hint="eastAsia" w:ascii="宋体" w:hAnsi="宋体"/>
        </w:rPr>
        <w:t>对缺陷进行记录、跟踪和统计；本报告中的数据、图表均来自于JIRA和</w:t>
      </w:r>
      <w:r>
        <w:rPr>
          <w:rFonts w:ascii="宋体" w:hAnsi="宋体"/>
        </w:rPr>
        <w:t>ERP</w:t>
      </w:r>
      <w:r>
        <w:rPr>
          <w:rFonts w:hint="eastAsia" w:ascii="宋体" w:hAnsi="宋体"/>
        </w:rPr>
        <w:t>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0" w:name="_Toc248743605"/>
      <w:r>
        <w:rPr>
          <w:rFonts w:hint="eastAsia" w:ascii="宋体" w:hAnsi="宋体" w:eastAsia="宋体"/>
          <w:sz w:val="31"/>
          <w:szCs w:val="31"/>
        </w:rPr>
        <w:t>参考资料</w:t>
      </w:r>
      <w:bookmarkEnd w:id="8"/>
      <w:bookmarkEnd w:id="9"/>
      <w:bookmarkEnd w:id="10"/>
    </w:p>
    <w:p>
      <w:pPr>
        <w:rPr>
          <w:rFonts w:ascii="宋体" w:hAnsi="宋体"/>
        </w:rPr>
      </w:pPr>
      <w:r>
        <w:rPr>
          <w:rFonts w:hint="eastAsia" w:ascii="宋体" w:hAnsi="宋体"/>
        </w:rPr>
        <w:t>《木林森LED封装MES项目_需求规格说明书_01总册.docx》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《木林森LED封装MES项目_需求规格说明书_02基础数据分册.docx》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《木林森LED封装MES项目_需求规格说明书_03计划分册.docx》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《木林森LED封装MES项目_需求规格说明书_04生产过程分册.docx》</w:t>
      </w:r>
    </w:p>
    <w:p>
      <w:r>
        <w:rPr>
          <w:rFonts w:hint="eastAsia"/>
        </w:rPr>
        <w:t>《木林森LED封装MES项目_需求规格说明书_05线边仓分册.docx》</w:t>
      </w:r>
    </w:p>
    <w:p>
      <w:r>
        <w:rPr>
          <w:rFonts w:hint="eastAsia"/>
        </w:rPr>
        <w:t>《木林森LED封装MES项目_需求规格说明书_06品质分册.docx》</w:t>
      </w:r>
    </w:p>
    <w:p>
      <w:r>
        <w:rPr>
          <w:rFonts w:hint="eastAsia"/>
        </w:rPr>
        <w:t>《木林森LED封装MES项目_需求规格说明书_07接口分册.docx》</w:t>
      </w:r>
    </w:p>
    <w:p>
      <w:r>
        <w:rPr>
          <w:rFonts w:hint="eastAsia"/>
        </w:rPr>
        <w:t>《MLS_MES系统预警方案.pptx》</w:t>
      </w:r>
    </w:p>
    <w:p>
      <w:r>
        <w:rPr>
          <w:rFonts w:hint="eastAsia"/>
        </w:rPr>
        <w:t>《MLS_MES快流站点修改.pptx》</w:t>
      </w: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11" w:name="_Toc244594764"/>
      <w:bookmarkStart w:id="12" w:name="_Toc248743606"/>
      <w:r>
        <w:rPr>
          <w:rFonts w:hint="eastAsia" w:ascii="宋体" w:hAnsi="宋体"/>
          <w:sz w:val="42"/>
          <w:szCs w:val="42"/>
        </w:rPr>
        <w:t>测试</w:t>
      </w:r>
      <w:bookmarkEnd w:id="11"/>
      <w:r>
        <w:rPr>
          <w:rFonts w:hint="eastAsia" w:ascii="宋体" w:hAnsi="宋体"/>
          <w:sz w:val="42"/>
          <w:szCs w:val="42"/>
        </w:rPr>
        <w:t>概要</w:t>
      </w:r>
      <w:bookmarkEnd w:id="12"/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本次系统测试从项目开发</w:t>
      </w:r>
      <w:r>
        <w:rPr>
          <w:rFonts w:ascii="宋体" w:hAnsi="宋体"/>
          <w:color w:val="000000"/>
          <w:kern w:val="0"/>
        </w:rPr>
        <w:t>阶段</w:t>
      </w:r>
      <w:r>
        <w:rPr>
          <w:rFonts w:hint="eastAsia" w:ascii="宋体" w:hAnsi="宋体"/>
          <w:color w:val="000000"/>
          <w:kern w:val="0"/>
        </w:rPr>
        <w:t>开始准备，到实际测试完毕，时间从</w:t>
      </w:r>
      <w:r>
        <w:rPr>
          <w:rFonts w:ascii="宋体" w:hAnsi="宋体"/>
          <w:color w:val="000000"/>
          <w:kern w:val="0"/>
        </w:rPr>
        <w:t>2018</w:t>
      </w:r>
      <w:r>
        <w:rPr>
          <w:rFonts w:ascii="宋体" w:hAnsi="宋体" w:cs="宋体"/>
          <w:color w:val="000000"/>
          <w:kern w:val="0"/>
        </w:rPr>
        <w:t xml:space="preserve">年 </w:t>
      </w:r>
      <w:r>
        <w:rPr>
          <w:rFonts w:ascii="宋体" w:hAnsi="宋体"/>
          <w:color w:val="000000"/>
          <w:kern w:val="0"/>
        </w:rPr>
        <w:t xml:space="preserve"> 4</w:t>
      </w:r>
      <w:r>
        <w:rPr>
          <w:rFonts w:ascii="宋体" w:hAnsi="宋体" w:cs="宋体"/>
          <w:color w:val="000000"/>
          <w:kern w:val="0"/>
        </w:rPr>
        <w:t xml:space="preserve">月 </w:t>
      </w:r>
      <w:r>
        <w:rPr>
          <w:rFonts w:ascii="宋体" w:hAnsi="宋体"/>
          <w:color w:val="000000"/>
          <w:kern w:val="0"/>
        </w:rPr>
        <w:t xml:space="preserve">10 </w:t>
      </w:r>
      <w:r>
        <w:rPr>
          <w:rFonts w:ascii="宋体" w:hAnsi="宋体" w:cs="宋体"/>
          <w:color w:val="000000"/>
          <w:kern w:val="0"/>
        </w:rPr>
        <w:t>日</w:t>
      </w:r>
      <w:r>
        <w:rPr>
          <w:rFonts w:hint="eastAsia" w:ascii="宋体" w:hAnsi="宋体" w:cs="宋体"/>
          <w:color w:val="000000"/>
          <w:kern w:val="0"/>
        </w:rPr>
        <w:t>至</w:t>
      </w:r>
      <w:r>
        <w:rPr>
          <w:rFonts w:hint="eastAsia" w:ascii="宋体" w:hAnsi="宋体"/>
          <w:color w:val="000000"/>
          <w:kern w:val="0"/>
        </w:rPr>
        <w:t>20</w:t>
      </w:r>
      <w:r>
        <w:rPr>
          <w:rFonts w:ascii="宋体" w:hAnsi="宋体"/>
          <w:color w:val="000000"/>
          <w:kern w:val="0"/>
        </w:rPr>
        <w:t xml:space="preserve">19 </w:t>
      </w:r>
      <w:r>
        <w:rPr>
          <w:rFonts w:ascii="宋体" w:hAnsi="宋体" w:cs="宋体"/>
          <w:color w:val="000000"/>
          <w:kern w:val="0"/>
        </w:rPr>
        <w:t xml:space="preserve">年 </w:t>
      </w:r>
      <w:r>
        <w:rPr>
          <w:rFonts w:ascii="宋体" w:hAnsi="宋体"/>
          <w:color w:val="000000"/>
          <w:kern w:val="0"/>
        </w:rPr>
        <w:t>3</w:t>
      </w:r>
      <w:r>
        <w:rPr>
          <w:rFonts w:ascii="宋体" w:hAnsi="宋体" w:cs="宋体"/>
          <w:color w:val="000000"/>
          <w:kern w:val="0"/>
        </w:rPr>
        <w:t xml:space="preserve">月 </w:t>
      </w:r>
      <w:r>
        <w:rPr>
          <w:rFonts w:ascii="宋体" w:hAnsi="宋体"/>
          <w:color w:val="000000"/>
          <w:kern w:val="0"/>
        </w:rPr>
        <w:t xml:space="preserve">22 </w:t>
      </w:r>
      <w:r>
        <w:rPr>
          <w:rFonts w:ascii="宋体" w:hAnsi="宋体" w:cs="宋体"/>
          <w:color w:val="000000"/>
          <w:kern w:val="0"/>
        </w:rPr>
        <w:t>日</w:t>
      </w:r>
      <w:r>
        <w:rPr>
          <w:rFonts w:hint="eastAsia" w:ascii="宋体" w:hAnsi="宋体" w:cs="宋体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共持续</w:t>
      </w:r>
      <w:r>
        <w:rPr>
          <w:rFonts w:hint="eastAsia" w:ascii="宋体" w:hAnsi="宋体" w:cs="宋体"/>
          <w:color w:val="000000"/>
          <w:kern w:val="0"/>
        </w:rPr>
        <w:t>近</w:t>
      </w:r>
      <w:r>
        <w:rPr>
          <w:rFonts w:ascii="宋体" w:hAnsi="宋体"/>
          <w:color w:val="000000"/>
          <w:kern w:val="0"/>
        </w:rPr>
        <w:t>11</w:t>
      </w:r>
      <w:r>
        <w:rPr>
          <w:rFonts w:hint="eastAsia" w:ascii="宋体" w:hAnsi="宋体"/>
          <w:color w:val="000000"/>
          <w:kern w:val="0"/>
        </w:rPr>
        <w:t>个</w:t>
      </w:r>
      <w:r>
        <w:rPr>
          <w:rFonts w:ascii="宋体" w:hAnsi="宋体"/>
          <w:color w:val="000000"/>
          <w:kern w:val="0"/>
        </w:rPr>
        <w:t>月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此次</w:t>
      </w:r>
      <w:r>
        <w:rPr>
          <w:rFonts w:ascii="宋体" w:hAnsi="宋体" w:cs="宋体"/>
          <w:color w:val="000000"/>
          <w:kern w:val="0"/>
        </w:rPr>
        <w:t>测试</w:t>
      </w:r>
      <w:r>
        <w:rPr>
          <w:rFonts w:hint="eastAsia" w:ascii="宋体" w:hAnsi="宋体" w:cs="宋体"/>
          <w:color w:val="000000"/>
          <w:kern w:val="0"/>
        </w:rPr>
        <w:t>覆盖系统M</w:t>
      </w:r>
      <w:r>
        <w:rPr>
          <w:rFonts w:ascii="宋体" w:hAnsi="宋体" w:cs="宋体"/>
          <w:color w:val="000000"/>
          <w:kern w:val="0"/>
        </w:rPr>
        <w:t>C、MP、</w:t>
      </w:r>
      <w:r>
        <w:rPr>
          <w:rFonts w:hint="eastAsia" w:ascii="宋体" w:hAnsi="宋体" w:cs="宋体"/>
          <w:color w:val="000000"/>
          <w:kern w:val="0"/>
        </w:rPr>
        <w:t>基础</w:t>
      </w:r>
      <w:r>
        <w:rPr>
          <w:rFonts w:ascii="宋体" w:hAnsi="宋体" w:cs="宋体"/>
          <w:color w:val="000000"/>
          <w:kern w:val="0"/>
        </w:rPr>
        <w:t>设置、</w:t>
      </w:r>
      <w:r>
        <w:rPr>
          <w:rFonts w:hint="eastAsia" w:ascii="宋体" w:hAnsi="宋体" w:cs="宋体"/>
          <w:color w:val="000000"/>
          <w:kern w:val="0"/>
        </w:rPr>
        <w:t xml:space="preserve"> </w:t>
      </w:r>
      <w:r>
        <w:rPr>
          <w:rFonts w:ascii="宋体" w:hAnsi="宋体" w:cs="宋体"/>
          <w:color w:val="000000"/>
          <w:kern w:val="0"/>
        </w:rPr>
        <w:t>计划</w:t>
      </w:r>
      <w:r>
        <w:rPr>
          <w:rFonts w:hint="eastAsia" w:ascii="宋体" w:hAnsi="宋体" w:cs="宋体"/>
          <w:color w:val="000000"/>
          <w:kern w:val="0"/>
        </w:rPr>
        <w:t>管理</w:t>
      </w:r>
      <w:r>
        <w:rPr>
          <w:rFonts w:ascii="宋体" w:hAnsi="宋体" w:cs="宋体"/>
          <w:color w:val="000000"/>
          <w:kern w:val="0"/>
        </w:rPr>
        <w:t>、线边仓管理、品质管理、预警管理、管理分析等</w:t>
      </w:r>
      <w:r>
        <w:rPr>
          <w:rFonts w:hint="eastAsia" w:ascii="宋体" w:hAnsi="宋体" w:cs="宋体"/>
          <w:color w:val="000000"/>
          <w:kern w:val="0"/>
        </w:rPr>
        <w:t>八</w:t>
      </w:r>
      <w:r>
        <w:rPr>
          <w:rFonts w:ascii="宋体" w:hAnsi="宋体" w:cs="宋体"/>
          <w:color w:val="000000"/>
          <w:kern w:val="0"/>
        </w:rPr>
        <w:t>大</w:t>
      </w:r>
      <w:r>
        <w:rPr>
          <w:rFonts w:hint="eastAsia" w:ascii="宋体" w:hAnsi="宋体" w:cs="宋体"/>
          <w:color w:val="000000"/>
          <w:kern w:val="0"/>
        </w:rPr>
        <w:t>业务</w:t>
      </w:r>
      <w:r>
        <w:rPr>
          <w:rFonts w:ascii="宋体" w:hAnsi="宋体" w:cs="宋体"/>
          <w:color w:val="000000"/>
          <w:kern w:val="0"/>
        </w:rPr>
        <w:t>功能，</w:t>
      </w:r>
      <w:r>
        <w:rPr>
          <w:rFonts w:hint="eastAsia" w:ascii="宋体" w:hAnsi="宋体" w:cs="宋体"/>
          <w:color w:val="000000"/>
          <w:kern w:val="0"/>
        </w:rPr>
        <w:t>包括</w:t>
      </w:r>
      <w:r>
        <w:rPr>
          <w:rFonts w:ascii="宋体" w:hAnsi="宋体" w:cs="宋体"/>
          <w:color w:val="000000"/>
          <w:kern w:val="0"/>
        </w:rPr>
        <w:t>详细</w:t>
      </w:r>
      <w:r>
        <w:rPr>
          <w:rFonts w:hint="eastAsia" w:ascii="宋体" w:hAnsi="宋体" w:cs="宋体"/>
          <w:color w:val="000000"/>
          <w:kern w:val="0"/>
        </w:rPr>
        <w:t>功能</w:t>
      </w:r>
      <w:r>
        <w:rPr>
          <w:rFonts w:ascii="宋体" w:hAnsi="宋体" w:cs="宋体"/>
          <w:color w:val="000000"/>
          <w:kern w:val="0"/>
        </w:rPr>
        <w:t>点</w:t>
      </w:r>
      <w:r>
        <w:rPr>
          <w:rFonts w:ascii="宋体" w:hAnsi="宋体"/>
          <w:color w:val="000000"/>
          <w:kern w:val="0"/>
        </w:rPr>
        <w:t>190</w:t>
      </w:r>
      <w:r>
        <w:rPr>
          <w:rFonts w:ascii="宋体" w:hAnsi="宋体" w:cs="宋体"/>
          <w:color w:val="000000"/>
          <w:kern w:val="0"/>
        </w:rPr>
        <w:t>个，执行</w:t>
      </w:r>
      <w:r>
        <w:rPr>
          <w:rFonts w:hint="eastAsia" w:ascii="宋体" w:hAnsi="宋体" w:cs="宋体"/>
          <w:color w:val="000000"/>
          <w:kern w:val="0"/>
        </w:rPr>
        <w:t>了所有</w:t>
      </w:r>
      <w:r>
        <w:rPr>
          <w:rFonts w:ascii="宋体" w:hAnsi="宋体" w:cs="宋体"/>
          <w:color w:val="000000"/>
          <w:kern w:val="0"/>
        </w:rPr>
        <w:t>5个测试用例</w:t>
      </w:r>
      <w:r>
        <w:rPr>
          <w:rFonts w:hint="eastAsia" w:ascii="宋体" w:hAnsi="宋体" w:cs="宋体"/>
          <w:color w:val="000000"/>
          <w:kern w:val="0"/>
        </w:rPr>
        <w:t>文件共</w:t>
      </w:r>
      <w:r>
        <w:rPr>
          <w:rFonts w:ascii="宋体" w:hAnsi="宋体" w:cs="宋体"/>
          <w:color w:val="000000"/>
          <w:kern w:val="0"/>
        </w:rPr>
        <w:t>447</w:t>
      </w:r>
      <w:r>
        <w:rPr>
          <w:rFonts w:hint="eastAsia" w:ascii="宋体" w:hAnsi="宋体" w:cs="宋体"/>
          <w:color w:val="000000"/>
          <w:kern w:val="0"/>
        </w:rPr>
        <w:t>个功能用例和67个公共用例共5</w:t>
      </w:r>
      <w:r>
        <w:rPr>
          <w:rFonts w:ascii="宋体" w:hAnsi="宋体" w:cs="宋体"/>
          <w:color w:val="000000"/>
          <w:kern w:val="0"/>
        </w:rPr>
        <w:t>1</w:t>
      </w:r>
      <w:r>
        <w:rPr>
          <w:rFonts w:hint="eastAsia" w:ascii="宋体" w:hAnsi="宋体" w:cs="宋体"/>
          <w:color w:val="000000"/>
          <w:kern w:val="0"/>
        </w:rPr>
        <w:t>4个</w:t>
      </w:r>
      <w:r>
        <w:rPr>
          <w:rFonts w:ascii="宋体" w:hAnsi="宋体" w:cs="宋体"/>
          <w:color w:val="000000"/>
          <w:kern w:val="0"/>
        </w:rPr>
        <w:t>用例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版本变化情况：本系统</w:t>
      </w:r>
      <w:r>
        <w:rPr>
          <w:rFonts w:ascii="宋体" w:hAnsi="宋体" w:cs="宋体"/>
          <w:color w:val="000000"/>
          <w:kern w:val="0"/>
        </w:rPr>
        <w:t>共</w:t>
      </w:r>
      <w:r>
        <w:rPr>
          <w:rFonts w:hint="eastAsia" w:ascii="宋体" w:hAnsi="宋体" w:cs="宋体"/>
          <w:color w:val="000000"/>
          <w:kern w:val="0"/>
        </w:rPr>
        <w:t>经历</w:t>
      </w:r>
      <w:r>
        <w:rPr>
          <w:rFonts w:ascii="宋体" w:hAnsi="宋体" w:cs="宋体"/>
          <w:color w:val="000000"/>
          <w:kern w:val="0"/>
        </w:rPr>
        <w:t>三个阶段的测试，</w:t>
      </w:r>
      <w:r>
        <w:rPr>
          <w:rFonts w:hint="eastAsia" w:ascii="宋体" w:hAnsi="宋体" w:cs="宋体"/>
          <w:color w:val="000000"/>
          <w:kern w:val="0"/>
        </w:rPr>
        <w:t>第</w:t>
      </w:r>
      <w:r>
        <w:rPr>
          <w:rFonts w:hint="eastAsia" w:ascii="宋体" w:hAnsi="宋体"/>
          <w:color w:val="000000"/>
          <w:kern w:val="0"/>
        </w:rPr>
        <w:t>一版本（V0.5）用于2018年</w:t>
      </w:r>
      <w:r>
        <w:rPr>
          <w:rFonts w:ascii="宋体" w:hAnsi="宋体"/>
          <w:color w:val="000000"/>
          <w:kern w:val="0"/>
        </w:rPr>
        <w:t>7月份</w:t>
      </w:r>
      <w:r>
        <w:rPr>
          <w:rFonts w:hint="eastAsia" w:ascii="宋体" w:hAnsi="宋体"/>
          <w:color w:val="000000"/>
          <w:kern w:val="0"/>
        </w:rPr>
        <w:t>之前</w:t>
      </w:r>
      <w:r>
        <w:rPr>
          <w:rFonts w:ascii="宋体" w:hAnsi="宋体"/>
          <w:color w:val="000000"/>
          <w:kern w:val="0"/>
        </w:rPr>
        <w:t>的项目组</w:t>
      </w:r>
      <w:r>
        <w:rPr>
          <w:rFonts w:hint="eastAsia" w:ascii="宋体" w:hAnsi="宋体"/>
          <w:color w:val="000000"/>
          <w:kern w:val="0"/>
        </w:rPr>
        <w:t>内部</w:t>
      </w:r>
      <w:r>
        <w:rPr>
          <w:rFonts w:ascii="宋体" w:hAnsi="宋体"/>
          <w:color w:val="000000"/>
          <w:kern w:val="0"/>
        </w:rPr>
        <w:t>的</w:t>
      </w:r>
      <w:r>
        <w:rPr>
          <w:rFonts w:hint="eastAsia" w:ascii="宋体" w:hAnsi="宋体"/>
          <w:color w:val="000000"/>
          <w:kern w:val="0"/>
        </w:rPr>
        <w:t>单元</w:t>
      </w:r>
      <w:r>
        <w:rPr>
          <w:rFonts w:ascii="宋体" w:hAnsi="宋体"/>
          <w:color w:val="000000"/>
          <w:kern w:val="0"/>
        </w:rPr>
        <w:t>测试；第</w:t>
      </w:r>
      <w:r>
        <w:rPr>
          <w:rFonts w:hint="eastAsia" w:ascii="宋体" w:hAnsi="宋体"/>
          <w:color w:val="000000"/>
          <w:kern w:val="0"/>
        </w:rPr>
        <w:t>二版本（V0.9）用</w:t>
      </w:r>
      <w:bookmarkStart w:id="27" w:name="_GoBack"/>
      <w:bookmarkEnd w:id="27"/>
      <w:r>
        <w:rPr>
          <w:rFonts w:hint="eastAsia" w:ascii="宋体" w:hAnsi="宋体"/>
          <w:color w:val="000000"/>
          <w:kern w:val="0"/>
        </w:rPr>
        <w:t>于2</w:t>
      </w:r>
      <w:r>
        <w:rPr>
          <w:rFonts w:ascii="宋体" w:hAnsi="宋体"/>
          <w:color w:val="000000"/>
          <w:kern w:val="0"/>
        </w:rPr>
        <w:t>018年</w:t>
      </w:r>
      <w:r>
        <w:rPr>
          <w:rFonts w:hint="eastAsia" w:ascii="宋体" w:hAnsi="宋体"/>
          <w:color w:val="000000"/>
          <w:kern w:val="0"/>
        </w:rPr>
        <w:t>1</w:t>
      </w:r>
      <w:r>
        <w:rPr>
          <w:rFonts w:ascii="宋体" w:hAnsi="宋体"/>
          <w:color w:val="000000"/>
          <w:kern w:val="0"/>
        </w:rPr>
        <w:t>2</w:t>
      </w:r>
      <w:r>
        <w:rPr>
          <w:rFonts w:hint="eastAsia" w:ascii="宋体" w:hAnsi="宋体" w:cs="宋体"/>
          <w:color w:val="000000"/>
          <w:kern w:val="0"/>
        </w:rPr>
        <w:t>月</w:t>
      </w:r>
      <w:r>
        <w:rPr>
          <w:rFonts w:ascii="宋体" w:hAnsi="宋体" w:cs="宋体"/>
          <w:color w:val="000000"/>
          <w:kern w:val="0"/>
        </w:rPr>
        <w:t>31前的</w:t>
      </w:r>
      <w:r>
        <w:rPr>
          <w:rFonts w:hint="eastAsia" w:ascii="宋体" w:hAnsi="宋体" w:cs="宋体"/>
          <w:color w:val="000000"/>
          <w:kern w:val="0"/>
        </w:rPr>
        <w:t>系统</w:t>
      </w:r>
      <w:r>
        <w:rPr>
          <w:rFonts w:ascii="宋体" w:hAnsi="宋体" w:cs="宋体"/>
          <w:color w:val="000000"/>
          <w:kern w:val="0"/>
        </w:rPr>
        <w:t>测试及上线试运行阶段的功能</w:t>
      </w:r>
      <w:r>
        <w:rPr>
          <w:rFonts w:hint="eastAsia" w:ascii="宋体" w:hAnsi="宋体" w:cs="宋体"/>
          <w:color w:val="000000"/>
          <w:kern w:val="0"/>
        </w:rPr>
        <w:t>调整</w:t>
      </w:r>
      <w:r>
        <w:rPr>
          <w:rFonts w:ascii="宋体" w:hAnsi="宋体" w:cs="宋体"/>
          <w:color w:val="000000"/>
          <w:kern w:val="0"/>
        </w:rPr>
        <w:t>和测试；第三</w:t>
      </w:r>
      <w:r>
        <w:rPr>
          <w:rFonts w:hint="eastAsia" w:ascii="宋体" w:hAnsi="宋体" w:cs="宋体"/>
          <w:color w:val="000000"/>
          <w:kern w:val="0"/>
        </w:rPr>
        <w:t>版本(V1.0)用于2</w:t>
      </w:r>
      <w:r>
        <w:rPr>
          <w:rFonts w:ascii="宋体" w:hAnsi="宋体" w:cs="宋体"/>
          <w:color w:val="000000"/>
          <w:kern w:val="0"/>
        </w:rPr>
        <w:t>019年</w:t>
      </w:r>
      <w:r>
        <w:rPr>
          <w:rFonts w:hint="eastAsia" w:ascii="宋体" w:hAnsi="宋体" w:cs="宋体"/>
          <w:color w:val="000000"/>
          <w:kern w:val="0"/>
        </w:rPr>
        <w:t>3月30日前快流、</w:t>
      </w:r>
      <w:r>
        <w:rPr>
          <w:rFonts w:ascii="宋体" w:hAnsi="宋体" w:cs="宋体"/>
          <w:color w:val="000000"/>
          <w:kern w:val="0"/>
        </w:rPr>
        <w:t>预警等新功能</w:t>
      </w:r>
      <w:r>
        <w:rPr>
          <w:rFonts w:hint="eastAsia" w:ascii="宋体" w:hAnsi="宋体" w:cs="宋体"/>
          <w:color w:val="000000"/>
          <w:kern w:val="0"/>
        </w:rPr>
        <w:t>测试及</w:t>
      </w:r>
      <w:r>
        <w:rPr>
          <w:rFonts w:ascii="宋体" w:hAnsi="宋体" w:cs="宋体"/>
          <w:color w:val="000000"/>
          <w:kern w:val="0"/>
        </w:rPr>
        <w:t>系统</w:t>
      </w:r>
      <w:r>
        <w:rPr>
          <w:rFonts w:hint="eastAsia" w:ascii="宋体" w:hAnsi="宋体" w:cs="宋体"/>
          <w:color w:val="000000"/>
          <w:kern w:val="0"/>
        </w:rPr>
        <w:t>整体</w:t>
      </w:r>
      <w:r>
        <w:rPr>
          <w:rFonts w:ascii="宋体" w:hAnsi="宋体" w:cs="宋体"/>
          <w:color w:val="000000"/>
          <w:kern w:val="0"/>
        </w:rPr>
        <w:t>的验证测试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系统</w:t>
      </w:r>
      <w:r>
        <w:rPr>
          <w:rFonts w:ascii="宋体" w:hAnsi="宋体" w:cs="宋体"/>
          <w:color w:val="000000"/>
          <w:kern w:val="0"/>
        </w:rPr>
        <w:t>所有阶段测试共发现</w:t>
      </w:r>
      <w:r>
        <w:rPr>
          <w:rFonts w:ascii="宋体" w:hAnsi="宋体"/>
          <w:color w:val="000000"/>
          <w:kern w:val="0"/>
        </w:rPr>
        <w:t>1852</w:t>
      </w:r>
      <w:r>
        <w:rPr>
          <w:rFonts w:ascii="宋体" w:hAnsi="宋体" w:cs="宋体"/>
          <w:color w:val="000000"/>
          <w:kern w:val="0"/>
        </w:rPr>
        <w:t>个</w:t>
      </w:r>
      <w:r>
        <w:rPr>
          <w:rFonts w:hint="eastAsia" w:ascii="宋体" w:hAnsi="宋体" w:cs="宋体"/>
          <w:color w:val="000000"/>
          <w:kern w:val="0"/>
        </w:rPr>
        <w:t>缺陷（以下简称bug）(第一</w:t>
      </w:r>
      <w:r>
        <w:rPr>
          <w:rFonts w:ascii="宋体" w:hAnsi="宋体" w:cs="宋体"/>
          <w:color w:val="000000"/>
          <w:kern w:val="0"/>
        </w:rPr>
        <w:t>阶段</w:t>
      </w:r>
      <w:r>
        <w:rPr>
          <w:rFonts w:hint="eastAsia" w:ascii="宋体" w:hAnsi="宋体" w:cs="宋体"/>
          <w:color w:val="000000"/>
          <w:kern w:val="0"/>
        </w:rPr>
        <w:t>378个</w:t>
      </w:r>
      <w:r>
        <w:rPr>
          <w:rFonts w:ascii="宋体" w:hAnsi="宋体" w:cs="宋体"/>
          <w:color w:val="000000"/>
          <w:kern w:val="0"/>
        </w:rPr>
        <w:t>、第二</w:t>
      </w:r>
      <w:r>
        <w:rPr>
          <w:rFonts w:hint="eastAsia" w:ascii="宋体" w:hAnsi="宋体" w:cs="宋体"/>
          <w:color w:val="000000"/>
          <w:kern w:val="0"/>
        </w:rPr>
        <w:t>阶段</w:t>
      </w:r>
      <w:r>
        <w:rPr>
          <w:rFonts w:ascii="宋体" w:hAnsi="宋体" w:cs="宋体"/>
          <w:color w:val="000000"/>
          <w:kern w:val="0"/>
        </w:rPr>
        <w:t>1215</w:t>
      </w:r>
      <w:r>
        <w:rPr>
          <w:rFonts w:hint="eastAsia" w:ascii="宋体" w:hAnsi="宋体" w:cs="宋体"/>
          <w:color w:val="000000"/>
          <w:kern w:val="0"/>
        </w:rPr>
        <w:t>个，第三</w:t>
      </w:r>
      <w:r>
        <w:rPr>
          <w:rFonts w:ascii="宋体" w:hAnsi="宋体" w:cs="宋体"/>
          <w:color w:val="000000"/>
          <w:kern w:val="0"/>
        </w:rPr>
        <w:t>阶段259</w:t>
      </w:r>
      <w:r>
        <w:rPr>
          <w:rFonts w:hint="eastAsia" w:ascii="宋体" w:hAnsi="宋体" w:cs="宋体"/>
          <w:color w:val="000000"/>
          <w:kern w:val="0"/>
        </w:rPr>
        <w:t>（94+165）个)，</w:t>
      </w:r>
      <w:r>
        <w:rPr>
          <w:rFonts w:ascii="宋体" w:hAnsi="宋体" w:cs="宋体"/>
          <w:color w:val="000000"/>
          <w:kern w:val="0"/>
        </w:rPr>
        <w:t xml:space="preserve">其中严重级别的 </w:t>
      </w:r>
      <w:r>
        <w:rPr>
          <w:rFonts w:ascii="宋体" w:hAnsi="宋体"/>
          <w:color w:val="000000"/>
          <w:kern w:val="0"/>
        </w:rPr>
        <w:t xml:space="preserve">bug 505 </w:t>
      </w:r>
      <w:r>
        <w:rPr>
          <w:rFonts w:ascii="宋体" w:hAnsi="宋体" w:cs="宋体"/>
          <w:color w:val="000000"/>
          <w:kern w:val="0"/>
        </w:rPr>
        <w:t>个</w:t>
      </w:r>
      <w:r>
        <w:rPr>
          <w:rFonts w:hint="eastAsia" w:ascii="宋体" w:hAnsi="宋体" w:cs="宋体"/>
          <w:color w:val="000000"/>
          <w:kern w:val="0"/>
        </w:rPr>
        <w:t>。</w:t>
      </w:r>
      <w:r>
        <w:rPr>
          <w:rFonts w:ascii="宋体" w:hAnsi="宋体" w:cs="宋体"/>
          <w:color w:val="000000"/>
          <w:kern w:val="0"/>
        </w:rPr>
        <w:t>平均每个测试功能点</w:t>
      </w:r>
      <w:r>
        <w:rPr>
          <w:rFonts w:hint="eastAsia" w:ascii="宋体" w:hAnsi="宋体" w:cs="宋体"/>
          <w:color w:val="000000"/>
          <w:kern w:val="0"/>
        </w:rPr>
        <w:t>9</w:t>
      </w:r>
      <w:r>
        <w:rPr>
          <w:rFonts w:ascii="宋体" w:hAnsi="宋体" w:cs="宋体"/>
          <w:color w:val="000000"/>
          <w:kern w:val="0"/>
        </w:rPr>
        <w:t xml:space="preserve">.7个 </w:t>
      </w:r>
      <w:r>
        <w:rPr>
          <w:rFonts w:hint="eastAsia" w:ascii="宋体" w:hAnsi="宋体"/>
          <w:color w:val="000000"/>
          <w:kern w:val="0"/>
        </w:rPr>
        <w:t>问题</w:t>
      </w:r>
      <w:r>
        <w:rPr>
          <w:rFonts w:hint="eastAsia" w:ascii="宋体" w:hAnsi="宋体" w:cs="宋体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每个测试用例</w:t>
      </w:r>
      <w:r>
        <w:rPr>
          <w:rFonts w:hint="eastAsia" w:ascii="宋体" w:hAnsi="宋体" w:cs="宋体"/>
          <w:color w:val="000000"/>
          <w:kern w:val="0"/>
        </w:rPr>
        <w:t>3</w:t>
      </w:r>
      <w:r>
        <w:rPr>
          <w:rFonts w:ascii="宋体" w:hAnsi="宋体" w:cs="宋体"/>
          <w:color w:val="000000"/>
          <w:kern w:val="0"/>
        </w:rPr>
        <w:t>.6个</w:t>
      </w:r>
      <w:r>
        <w:rPr>
          <w:rFonts w:hint="eastAsia" w:ascii="宋体" w:hAnsi="宋体" w:cs="宋体"/>
          <w:color w:val="000000"/>
          <w:kern w:val="0"/>
        </w:rPr>
        <w:t>问题</w:t>
      </w:r>
      <w:r>
        <w:rPr>
          <w:rFonts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此次测试严格按照测试</w:t>
      </w:r>
      <w:r>
        <w:rPr>
          <w:rFonts w:hint="eastAsia" w:ascii="宋体" w:hAnsi="宋体" w:cs="宋体"/>
          <w:color w:val="000000"/>
          <w:kern w:val="0"/>
        </w:rPr>
        <w:t>用例</w:t>
      </w:r>
      <w:r>
        <w:rPr>
          <w:rFonts w:ascii="宋体" w:hAnsi="宋体" w:cs="宋体"/>
          <w:color w:val="000000"/>
          <w:kern w:val="0"/>
        </w:rPr>
        <w:t>执行</w:t>
      </w:r>
      <w:r>
        <w:rPr>
          <w:rFonts w:hint="eastAsia" w:ascii="宋体" w:hAnsi="宋体" w:cs="宋体"/>
          <w:color w:val="000000"/>
          <w:kern w:val="0"/>
        </w:rPr>
        <w:t>，用例覆盖率100%。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color w:val="FF0000"/>
          <w:sz w:val="31"/>
          <w:szCs w:val="31"/>
        </w:rPr>
      </w:pPr>
      <w:bookmarkStart w:id="13" w:name="_Toc248743607"/>
      <w:r>
        <w:rPr>
          <w:rFonts w:hint="eastAsia" w:ascii="宋体" w:hAnsi="宋体" w:eastAsia="宋体"/>
          <w:color w:val="FF0000"/>
          <w:sz w:val="31"/>
          <w:szCs w:val="31"/>
        </w:rPr>
        <w:t>测试进度回顾</w:t>
      </w:r>
      <w:bookmarkEnd w:id="13"/>
    </w:p>
    <w:tbl>
      <w:tblPr>
        <w:tblStyle w:val="9"/>
        <w:tblW w:w="811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252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工作内容</w:t>
            </w:r>
          </w:p>
        </w:tc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计划起止日期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实际起止日期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测试</w:t>
            </w:r>
            <w:r>
              <w:rPr>
                <w:rFonts w:ascii="宋体" w:hAnsi="宋体" w:cs="宋体"/>
                <w:kern w:val="0"/>
              </w:rPr>
              <w:t>用例</w:t>
            </w:r>
            <w:r>
              <w:rPr>
                <w:rFonts w:hint="eastAsia" w:ascii="宋体" w:hAnsi="宋体" w:cs="宋体"/>
                <w:kern w:val="0"/>
              </w:rPr>
              <w:t>准备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04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09—</w:t>
            </w:r>
            <w:r>
              <w:rPr>
                <w:rFonts w:hint="eastAsia" w:ascii="宋体" w:hAnsi="宋体" w:cs="宋体"/>
                <w:kern w:val="0"/>
              </w:rPr>
              <w:t>1</w:t>
            </w:r>
            <w:r>
              <w:rPr>
                <w:rFonts w:ascii="宋体" w:hAnsi="宋体" w:cs="宋体"/>
                <w:kern w:val="0"/>
              </w:rPr>
              <w:t>2.30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10.</w:t>
            </w: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-11.</w:t>
            </w:r>
            <w:r>
              <w:rPr>
                <w:rFonts w:ascii="宋体" w:hAnsi="宋体" w:cs="宋体"/>
                <w:kern w:val="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第一版本测试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04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10—06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04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10—06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第二版本测试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07.10—10.30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07.10—12.30</w:t>
            </w:r>
            <w:r>
              <w:rPr>
                <w:rFonts w:hint="eastAsia" w:ascii="宋体" w:hAnsi="宋体" w:cs="宋体"/>
                <w:kern w:val="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第三版本测试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01—12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01—03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22</w:t>
            </w:r>
          </w:p>
        </w:tc>
      </w:tr>
    </w:tbl>
    <w:p>
      <w:bookmarkStart w:id="14" w:name="_Toc248743608"/>
      <w:r>
        <w:rPr>
          <w:rFonts w:hint="eastAsia"/>
        </w:rPr>
        <w:t>备注</w:t>
      </w:r>
      <w:r>
        <w:t>：</w:t>
      </w:r>
      <w:r>
        <w:rPr>
          <w:rFonts w:hint="eastAsia"/>
        </w:rPr>
        <w:t>测试</w:t>
      </w:r>
      <w:r>
        <w:t>案例编制</w:t>
      </w:r>
      <w:r>
        <w:rPr>
          <w:rFonts w:hint="eastAsia"/>
        </w:rPr>
        <w:t>工作与</w:t>
      </w:r>
      <w:r>
        <w:t>测试工作</w:t>
      </w:r>
      <w:r>
        <w:rPr>
          <w:rFonts w:hint="eastAsia"/>
        </w:rPr>
        <w:t>同时</w:t>
      </w:r>
      <w:r>
        <w:t>进行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业务</w:t>
      </w:r>
      <w:r>
        <w:t>功能测试前准备完成</w:t>
      </w:r>
      <w:r>
        <w:rPr>
          <w:rFonts w:hint="eastAsia"/>
        </w:rPr>
        <w:t>该</w:t>
      </w:r>
      <w:r>
        <w:t>功能的测试案例。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r>
        <w:rPr>
          <w:rFonts w:hint="eastAsia" w:ascii="宋体" w:hAnsi="宋体" w:eastAsia="宋体"/>
          <w:sz w:val="31"/>
          <w:szCs w:val="31"/>
        </w:rPr>
        <w:t>测试环境</w:t>
      </w:r>
      <w:bookmarkEnd w:id="14"/>
    </w:p>
    <w:p>
      <w:pPr>
        <w:numPr>
          <w:ilvl w:val="0"/>
          <w:numId w:val="2"/>
        </w:numPr>
      </w:pPr>
      <w:r>
        <w:rPr>
          <w:rFonts w:hint="eastAsia"/>
        </w:rPr>
        <w:t>网络环境</w:t>
      </w:r>
    </w:p>
    <w:tbl>
      <w:tblPr>
        <w:tblStyle w:val="9"/>
        <w:tblW w:w="824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0"/>
        <w:gridCol w:w="1600"/>
        <w:gridCol w:w="1300"/>
        <w:gridCol w:w="13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网络</w:t>
            </w:r>
          </w:p>
        </w:tc>
        <w:tc>
          <w:tcPr>
            <w:tcW w:w="16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配置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04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公司局域网</w:t>
            </w:r>
          </w:p>
        </w:tc>
        <w:tc>
          <w:tcPr>
            <w:tcW w:w="1600" w:type="dxa"/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100.0Mbps及以上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9"/>
                <w:szCs w:val="19"/>
              </w:rPr>
              <w:t>　</w:t>
            </w:r>
          </w:p>
        </w:tc>
        <w:tc>
          <w:tcPr>
            <w:tcW w:w="16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kern w:val="0"/>
                <w:sz w:val="19"/>
                <w:szCs w:val="19"/>
              </w:rPr>
              <w:t>　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kern w:val="0"/>
                <w:sz w:val="19"/>
                <w:szCs w:val="19"/>
              </w:rPr>
              <w:t>　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kern w:val="0"/>
                <w:sz w:val="23"/>
                <w:szCs w:val="23"/>
              </w:rPr>
              <w:t>　</w:t>
            </w:r>
          </w:p>
        </w:tc>
      </w:tr>
    </w:tbl>
    <w:p>
      <w:pPr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/>
        </w:rPr>
        <w:t>服务器环境</w:t>
      </w:r>
    </w:p>
    <w:tbl>
      <w:tblPr>
        <w:tblStyle w:val="9"/>
        <w:tblW w:w="824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1973"/>
        <w:gridCol w:w="1603"/>
        <w:gridCol w:w="13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软件</w:t>
            </w:r>
          </w:p>
        </w:tc>
        <w:tc>
          <w:tcPr>
            <w:tcW w:w="2900" w:type="dxa"/>
            <w:gridSpan w:val="2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版本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数据库：ORACLE 1</w:t>
            </w: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G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应用服务器：</w:t>
            </w:r>
            <w:r>
              <w:rPr>
                <w:rFonts w:ascii="宋体" w:hAnsi="宋体" w:cs="宋体"/>
                <w:kern w:val="0"/>
              </w:rPr>
              <w:t>Tomcat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 xml:space="preserve">数据库服务器OS： 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Linux version 4.1.12-61.1.18.el7uek.x86_64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应用服务器OS：Windows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硬件</w:t>
            </w:r>
          </w:p>
        </w:tc>
        <w:tc>
          <w:tcPr>
            <w:tcW w:w="16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配置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404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数据库</w:t>
            </w:r>
            <w:r>
              <w:rPr>
                <w:rFonts w:ascii="宋体" w:hAnsi="宋体"/>
                <w:kern w:val="0"/>
              </w:rPr>
              <w:t>server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CPU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Intel(R) Xeon(R) CPU E5-2680 0 @ 2.70GHz  8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内存：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32 GB</w:t>
            </w:r>
          </w:p>
          <w:p>
            <w:pPr>
              <w:widowControl/>
              <w:spacing w:line="240" w:lineRule="auto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硬盘：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500GB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4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6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04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应用服务器</w:t>
            </w:r>
            <w:r>
              <w:rPr>
                <w:rFonts w:ascii="宋体" w:hAnsi="宋体"/>
                <w:kern w:val="0"/>
              </w:rPr>
              <w:t>server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CPU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Intel® Xeon® E5-2630 v4 @ 2.20GHz*2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内存：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32 GB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硬盘：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206GB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4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</w:p>
        </w:tc>
        <w:tc>
          <w:tcPr>
            <w:tcW w:w="16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  <w:sz w:val="19"/>
                <w:szCs w:val="19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  <w:sz w:val="19"/>
                <w:szCs w:val="19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客户端环境</w:t>
      </w:r>
    </w:p>
    <w:tbl>
      <w:tblPr>
        <w:tblStyle w:val="9"/>
        <w:tblW w:w="824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0"/>
        <w:gridCol w:w="1600"/>
        <w:gridCol w:w="1300"/>
        <w:gridCol w:w="13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软件</w:t>
            </w:r>
          </w:p>
        </w:tc>
        <w:tc>
          <w:tcPr>
            <w:tcW w:w="2900" w:type="dxa"/>
            <w:gridSpan w:val="2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版本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Windows</w:t>
            </w:r>
            <w:r>
              <w:rPr>
                <w:rFonts w:ascii="宋体" w:hAnsi="宋体" w:cs="宋体"/>
                <w:kern w:val="0"/>
              </w:rPr>
              <w:t xml:space="preserve"> 10</w:t>
            </w:r>
            <w:r>
              <w:rPr>
                <w:rFonts w:hint="eastAsia" w:ascii="宋体" w:hAnsi="宋体" w:cs="宋体"/>
                <w:kern w:val="0"/>
              </w:rPr>
              <w:t>、</w:t>
            </w:r>
            <w:r>
              <w:rPr>
                <w:rFonts w:ascii="宋体" w:hAnsi="宋体" w:cs="宋体"/>
                <w:kern w:val="0"/>
              </w:rPr>
              <w:t>Firefox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硬件</w:t>
            </w:r>
          </w:p>
        </w:tc>
        <w:tc>
          <w:tcPr>
            <w:tcW w:w="16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配置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04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Client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CPU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：Intel</w:t>
            </w:r>
            <w:r>
              <w:rPr>
                <w:rFonts w:ascii="宋体" w:hAnsi="宋体"/>
                <w:kern w:val="0"/>
                <w:sz w:val="21"/>
                <w:szCs w:val="21"/>
              </w:rPr>
              <w:t>（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R</w:t>
            </w:r>
            <w:r>
              <w:rPr>
                <w:rFonts w:ascii="宋体" w:hAnsi="宋体"/>
                <w:kern w:val="0"/>
                <w:sz w:val="21"/>
                <w:szCs w:val="21"/>
              </w:rPr>
              <w:t>）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Core</w:t>
            </w:r>
            <w:r>
              <w:rPr>
                <w:rFonts w:ascii="宋体" w:hAnsi="宋体"/>
                <w:kern w:val="0"/>
                <w:sz w:val="21"/>
                <w:szCs w:val="21"/>
              </w:rPr>
              <w:t>（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TM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）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 i5-6200U CPU@2.3GHz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RAM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>8G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、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DISK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>500G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</w:tbl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15" w:name="_Toc248743609"/>
      <w:r>
        <w:rPr>
          <w:rFonts w:hint="eastAsia" w:ascii="宋体" w:hAnsi="宋体"/>
          <w:sz w:val="42"/>
          <w:szCs w:val="42"/>
        </w:rPr>
        <w:t>测试结果</w:t>
      </w:r>
      <w:bookmarkEnd w:id="15"/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24"/>
          <w:szCs w:val="24"/>
        </w:rPr>
      </w:pPr>
      <w:bookmarkStart w:id="16" w:name="_Toc248743610"/>
      <w:r>
        <w:rPr>
          <w:rFonts w:hint="eastAsia" w:ascii="宋体" w:hAnsi="宋体" w:eastAsia="宋体"/>
          <w:sz w:val="31"/>
          <w:szCs w:val="31"/>
        </w:rPr>
        <w:t>bug趋势图</w:t>
      </w:r>
      <w:bookmarkEnd w:id="16"/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此次测试</w:t>
      </w:r>
      <w:r>
        <w:rPr>
          <w:rFonts w:hint="eastAsia" w:ascii="宋体" w:hAnsi="宋体"/>
          <w:color w:val="000000"/>
          <w:kern w:val="0"/>
        </w:rPr>
        <w:t>3</w:t>
      </w:r>
      <w:r>
        <w:rPr>
          <w:rFonts w:hint="eastAsia" w:ascii="宋体" w:hAnsi="宋体" w:cs="宋体"/>
          <w:color w:val="000000"/>
          <w:kern w:val="0"/>
        </w:rPr>
        <w:t>大</w:t>
      </w:r>
      <w:r>
        <w:rPr>
          <w:rFonts w:ascii="宋体" w:hAnsi="宋体" w:cs="宋体"/>
          <w:color w:val="000000"/>
          <w:kern w:val="0"/>
        </w:rPr>
        <w:t>版本</w:t>
      </w:r>
      <w:r>
        <w:rPr>
          <w:rFonts w:hint="eastAsia" w:ascii="宋体" w:hAnsi="宋体" w:cs="宋体"/>
          <w:color w:val="000000"/>
          <w:kern w:val="0"/>
        </w:rPr>
        <w:t>中</w:t>
      </w:r>
      <w:r>
        <w:rPr>
          <w:rFonts w:ascii="宋体" w:hAnsi="宋体" w:cs="宋体"/>
          <w:color w:val="000000"/>
          <w:kern w:val="0"/>
        </w:rPr>
        <w:t>，</w:t>
      </w:r>
      <w:r>
        <w:rPr>
          <w:rFonts w:hint="eastAsia" w:ascii="宋体" w:hAnsi="宋体"/>
          <w:color w:val="000000"/>
          <w:kern w:val="0"/>
        </w:rPr>
        <w:t>Build1版本</w:t>
      </w:r>
      <w:r>
        <w:rPr>
          <w:rFonts w:ascii="宋体" w:hAnsi="宋体" w:cs="宋体"/>
          <w:color w:val="000000"/>
          <w:kern w:val="0"/>
        </w:rPr>
        <w:t>为</w:t>
      </w:r>
      <w:r>
        <w:rPr>
          <w:rFonts w:hint="eastAsia" w:ascii="宋体" w:hAnsi="宋体" w:cs="宋体"/>
          <w:color w:val="000000"/>
          <w:kern w:val="0"/>
        </w:rPr>
        <w:t>模块单</w:t>
      </w:r>
      <w:r>
        <w:rPr>
          <w:rFonts w:ascii="宋体" w:hAnsi="宋体" w:cs="宋体"/>
          <w:color w:val="000000"/>
          <w:kern w:val="0"/>
        </w:rPr>
        <w:t>功能</w:t>
      </w:r>
      <w:r>
        <w:rPr>
          <w:rFonts w:hint="eastAsia" w:ascii="宋体" w:hAnsi="宋体" w:cs="宋体"/>
          <w:color w:val="000000"/>
          <w:kern w:val="0"/>
        </w:rPr>
        <w:t>测试</w:t>
      </w:r>
      <w:r>
        <w:rPr>
          <w:rFonts w:ascii="宋体" w:hAnsi="宋体" w:cs="宋体"/>
          <w:color w:val="000000"/>
          <w:kern w:val="0"/>
        </w:rPr>
        <w:t>版本，</w:t>
      </w:r>
      <w:r>
        <w:rPr>
          <w:rFonts w:hint="eastAsia" w:ascii="宋体" w:hAnsi="宋体" w:cs="宋体"/>
          <w:color w:val="000000"/>
          <w:kern w:val="0"/>
        </w:rPr>
        <w:t>Build2版本</w:t>
      </w:r>
      <w:r>
        <w:rPr>
          <w:rFonts w:ascii="宋体" w:hAnsi="宋体" w:cs="宋体"/>
          <w:color w:val="000000"/>
          <w:kern w:val="0"/>
        </w:rPr>
        <w:t>为进行的</w:t>
      </w:r>
      <w:r>
        <w:rPr>
          <w:rFonts w:hint="eastAsia" w:ascii="宋体" w:hAnsi="宋体" w:cs="宋体"/>
          <w:color w:val="000000"/>
          <w:kern w:val="0"/>
        </w:rPr>
        <w:t>业务流程</w:t>
      </w:r>
      <w:r>
        <w:rPr>
          <w:rFonts w:ascii="宋体" w:hAnsi="宋体" w:cs="宋体"/>
          <w:color w:val="000000"/>
          <w:kern w:val="0"/>
        </w:rPr>
        <w:t>测试</w:t>
      </w:r>
      <w:r>
        <w:rPr>
          <w:rFonts w:hint="eastAsia" w:ascii="宋体" w:hAnsi="宋体" w:cs="宋体"/>
          <w:color w:val="000000"/>
          <w:kern w:val="0"/>
        </w:rPr>
        <w:t>、</w:t>
      </w:r>
      <w:r>
        <w:rPr>
          <w:rFonts w:ascii="宋体" w:hAnsi="宋体" w:cs="宋体"/>
          <w:color w:val="000000"/>
          <w:kern w:val="0"/>
        </w:rPr>
        <w:t>UAT测试</w:t>
      </w:r>
      <w:r>
        <w:rPr>
          <w:rFonts w:hint="eastAsia" w:ascii="宋体" w:hAnsi="宋体" w:cs="宋体"/>
          <w:color w:val="000000"/>
          <w:kern w:val="0"/>
        </w:rPr>
        <w:t>及</w:t>
      </w:r>
      <w:r>
        <w:rPr>
          <w:rFonts w:ascii="宋体" w:hAnsi="宋体" w:cs="宋体"/>
          <w:color w:val="000000"/>
          <w:kern w:val="0"/>
        </w:rPr>
        <w:t>现场试运行测试版本</w:t>
      </w:r>
      <w:r>
        <w:rPr>
          <w:rFonts w:hint="eastAsia" w:ascii="宋体" w:hAnsi="宋体" w:cs="宋体"/>
          <w:color w:val="000000"/>
          <w:kern w:val="0"/>
        </w:rPr>
        <w:t>，第3版本为新</w:t>
      </w:r>
      <w:r>
        <w:rPr>
          <w:rFonts w:ascii="宋体" w:hAnsi="宋体" w:cs="宋体"/>
          <w:color w:val="000000"/>
          <w:kern w:val="0"/>
        </w:rPr>
        <w:t>功能调整</w:t>
      </w:r>
      <w:r>
        <w:rPr>
          <w:rFonts w:hint="eastAsia" w:ascii="宋体" w:hAnsi="宋体" w:cs="宋体"/>
          <w:color w:val="000000"/>
          <w:kern w:val="0"/>
        </w:rPr>
        <w:t>测试及</w:t>
      </w:r>
      <w:r>
        <w:rPr>
          <w:rFonts w:ascii="宋体" w:hAnsi="宋体" w:cs="宋体"/>
          <w:color w:val="000000"/>
          <w:kern w:val="0"/>
        </w:rPr>
        <w:t>系统回归测试版本</w:t>
      </w:r>
      <w:r>
        <w:rPr>
          <w:rFonts w:hint="eastAsia" w:ascii="宋体" w:hAnsi="宋体" w:cs="宋体"/>
          <w:color w:val="000000"/>
          <w:kern w:val="0"/>
        </w:rPr>
        <w:t>。</w:t>
      </w:r>
      <w:r>
        <w:rPr>
          <w:rFonts w:ascii="宋体" w:hAnsi="宋体"/>
          <w:color w:val="000000"/>
          <w:kern w:val="0"/>
        </w:rPr>
        <w:t xml:space="preserve">bug </w:t>
      </w:r>
      <w:r>
        <w:rPr>
          <w:rFonts w:ascii="宋体" w:hAnsi="宋体" w:cs="宋体"/>
          <w:color w:val="000000"/>
          <w:kern w:val="0"/>
        </w:rPr>
        <w:t>版本趋势图如下：</w:t>
      </w:r>
    </w:p>
    <w:p>
      <w:pPr>
        <w:tabs>
          <w:tab w:val="left" w:pos="360"/>
          <w:tab w:val="left" w:pos="540"/>
        </w:tabs>
        <w:jc w:val="center"/>
      </w:pPr>
      <w:r>
        <w:drawing>
          <wp:inline distT="0" distB="0" distL="0" distR="0">
            <wp:extent cx="459105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</w:tabs>
        <w:ind w:firstLine="470" w:firstLineChars="196"/>
        <w:rPr>
          <w:color w:val="000000"/>
          <w:kern w:val="0"/>
          <w:sz w:val="22"/>
          <w:szCs w:val="22"/>
        </w:rPr>
      </w:pPr>
      <w:r>
        <w:rPr>
          <w:bCs/>
          <w:color w:val="000000"/>
          <w:kern w:val="0"/>
        </w:rPr>
        <w:t>第一阶段，</w:t>
      </w:r>
      <w:r>
        <w:rPr>
          <w:rFonts w:hint="eastAsia"/>
          <w:bCs/>
          <w:color w:val="000000"/>
          <w:kern w:val="0"/>
        </w:rPr>
        <w:t>系统内部单元</w:t>
      </w:r>
      <w:r>
        <w:rPr>
          <w:bCs/>
          <w:color w:val="000000"/>
          <w:kern w:val="0"/>
        </w:rPr>
        <w:t>测试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该阶段部分包括了前期对系统各模块的</w:t>
      </w:r>
      <w:r>
        <w:rPr>
          <w:rFonts w:ascii="宋体" w:hAnsi="宋体" w:cs="宋体"/>
          <w:color w:val="000000"/>
          <w:kern w:val="0"/>
        </w:rPr>
        <w:t>单元测试及系统业务功能</w:t>
      </w:r>
      <w:r>
        <w:rPr>
          <w:rFonts w:hint="eastAsia" w:ascii="宋体" w:hAnsi="宋体" w:cs="宋体"/>
          <w:color w:val="000000"/>
          <w:kern w:val="0"/>
        </w:rPr>
        <w:t>的增量测试。第一阶段重点</w:t>
      </w:r>
      <w:r>
        <w:rPr>
          <w:rFonts w:ascii="宋体" w:hAnsi="宋体" w:cs="宋体"/>
          <w:color w:val="000000"/>
          <w:kern w:val="0"/>
        </w:rPr>
        <w:t>包括MC</w:t>
      </w:r>
      <w:r>
        <w:rPr>
          <w:rFonts w:hint="eastAsia" w:ascii="宋体" w:hAnsi="宋体" w:cs="宋体"/>
          <w:color w:val="000000"/>
          <w:kern w:val="0"/>
        </w:rPr>
        <w:t>端</w:t>
      </w:r>
      <w:r>
        <w:rPr>
          <w:rFonts w:ascii="宋体" w:hAnsi="宋体" w:cs="宋体"/>
          <w:color w:val="000000"/>
          <w:kern w:val="0"/>
        </w:rPr>
        <w:t>功能测试及MP生</w:t>
      </w:r>
      <w:r>
        <w:rPr>
          <w:rFonts w:hint="eastAsia" w:ascii="宋体" w:hAnsi="宋体" w:cs="宋体"/>
          <w:color w:val="000000"/>
          <w:kern w:val="0"/>
        </w:rPr>
        <w:t>产</w:t>
      </w:r>
      <w:r>
        <w:rPr>
          <w:rFonts w:ascii="宋体" w:hAnsi="宋体" w:cs="宋体"/>
          <w:color w:val="000000"/>
          <w:kern w:val="0"/>
        </w:rPr>
        <w:t>过程测试，并未完整覆盖系统全部</w:t>
      </w:r>
      <w:r>
        <w:rPr>
          <w:rFonts w:hint="eastAsia" w:ascii="宋体" w:hAnsi="宋体" w:cs="宋体"/>
          <w:color w:val="000000"/>
          <w:kern w:val="0"/>
        </w:rPr>
        <w:t>的</w:t>
      </w:r>
      <w:r>
        <w:rPr>
          <w:rFonts w:ascii="宋体" w:hAnsi="宋体" w:cs="宋体"/>
          <w:color w:val="000000"/>
          <w:kern w:val="0"/>
        </w:rPr>
        <w:t>功能</w:t>
      </w:r>
      <w:r>
        <w:rPr>
          <w:rFonts w:hint="eastAsia" w:ascii="宋体" w:hAnsi="宋体" w:cs="宋体"/>
          <w:color w:val="000000"/>
          <w:kern w:val="0"/>
        </w:rPr>
        <w:t>，此时</w:t>
      </w:r>
      <w:r>
        <w:rPr>
          <w:rFonts w:ascii="宋体" w:hAnsi="宋体" w:cs="宋体"/>
          <w:color w:val="000000"/>
          <w:kern w:val="0"/>
        </w:rPr>
        <w:t>的</w:t>
      </w:r>
      <w:r>
        <w:rPr>
          <w:rFonts w:hint="eastAsia" w:ascii="宋体" w:hAnsi="宋体" w:cs="宋体"/>
          <w:color w:val="000000"/>
          <w:kern w:val="0"/>
        </w:rPr>
        <w:t>系统正确性和稳定性都很低。</w:t>
      </w:r>
    </w:p>
    <w:p>
      <w:pPr>
        <w:autoSpaceDE w:val="0"/>
        <w:autoSpaceDN w:val="0"/>
        <w:adjustRightInd w:val="0"/>
        <w:ind w:left="48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/>
          <w:bCs/>
          <w:color w:val="000000"/>
          <w:kern w:val="0"/>
        </w:rPr>
        <w:t>第二阶段，</w:t>
      </w:r>
      <w:r>
        <w:rPr>
          <w:rFonts w:hint="eastAsia" w:ascii="宋体" w:hAnsi="宋体"/>
          <w:bCs/>
          <w:color w:val="000000"/>
          <w:kern w:val="0"/>
        </w:rPr>
        <w:t>系统业务</w:t>
      </w:r>
      <w:r>
        <w:rPr>
          <w:rFonts w:ascii="宋体" w:hAnsi="宋体"/>
          <w:bCs/>
          <w:color w:val="000000"/>
          <w:kern w:val="0"/>
        </w:rPr>
        <w:t>流程测试</w:t>
      </w:r>
      <w:r>
        <w:rPr>
          <w:rFonts w:hint="eastAsia" w:ascii="宋体" w:hAnsi="宋体"/>
          <w:bCs/>
          <w:color w:val="000000"/>
          <w:kern w:val="0"/>
        </w:rPr>
        <w:t>及U</w:t>
      </w:r>
      <w:r>
        <w:rPr>
          <w:rFonts w:ascii="宋体" w:hAnsi="宋体"/>
          <w:bCs/>
          <w:color w:val="000000"/>
          <w:kern w:val="0"/>
        </w:rPr>
        <w:t>AT</w:t>
      </w:r>
      <w:r>
        <w:rPr>
          <w:rFonts w:hint="eastAsia" w:ascii="宋体" w:hAnsi="宋体"/>
          <w:bCs/>
          <w:color w:val="000000"/>
          <w:kern w:val="0"/>
        </w:rPr>
        <w:t>测试、</w:t>
      </w:r>
      <w:r>
        <w:rPr>
          <w:rFonts w:ascii="宋体" w:hAnsi="宋体"/>
          <w:bCs/>
          <w:color w:val="000000"/>
          <w:kern w:val="0"/>
        </w:rPr>
        <w:t>上线试运行测试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该阶段测试工作与</w:t>
      </w:r>
      <w:r>
        <w:rPr>
          <w:rFonts w:ascii="宋体" w:hAnsi="宋体" w:cs="宋体"/>
          <w:color w:val="000000"/>
          <w:kern w:val="0"/>
        </w:rPr>
        <w:t>系统功能完善</w:t>
      </w:r>
      <w:r>
        <w:rPr>
          <w:rFonts w:hint="eastAsia" w:ascii="宋体" w:hAnsi="宋体" w:cs="宋体"/>
          <w:color w:val="000000"/>
          <w:kern w:val="0"/>
        </w:rPr>
        <w:t>工作</w:t>
      </w:r>
      <w:r>
        <w:rPr>
          <w:rFonts w:ascii="宋体" w:hAnsi="宋体" w:cs="宋体"/>
          <w:color w:val="000000"/>
          <w:kern w:val="0"/>
        </w:rPr>
        <w:t>同步</w:t>
      </w:r>
      <w:r>
        <w:rPr>
          <w:rFonts w:hint="eastAsia" w:ascii="宋体" w:hAnsi="宋体" w:cs="宋体"/>
          <w:color w:val="000000"/>
          <w:kern w:val="0"/>
        </w:rPr>
        <w:t>进行</w:t>
      </w:r>
      <w:r>
        <w:rPr>
          <w:rFonts w:ascii="宋体" w:hAnsi="宋体" w:cs="宋体"/>
          <w:color w:val="000000"/>
          <w:kern w:val="0"/>
        </w:rPr>
        <w:t>，同时关键用户参与进行了UAT测试，UAT测试后进行了生产作业员试运行使用的过程。</w:t>
      </w:r>
      <w:r>
        <w:rPr>
          <w:rFonts w:hint="eastAsia" w:ascii="宋体" w:hAnsi="宋体" w:cs="宋体"/>
          <w:color w:val="000000"/>
          <w:kern w:val="0"/>
        </w:rPr>
        <w:t>此过程周期</w:t>
      </w:r>
      <w:r>
        <w:rPr>
          <w:rFonts w:ascii="宋体" w:hAnsi="宋体" w:cs="宋体"/>
          <w:color w:val="000000"/>
          <w:kern w:val="0"/>
        </w:rPr>
        <w:t>较长</w:t>
      </w:r>
      <w:r>
        <w:rPr>
          <w:rFonts w:hint="eastAsia" w:ascii="宋体" w:hAnsi="宋体" w:cs="宋体"/>
          <w:color w:val="000000"/>
          <w:kern w:val="0"/>
        </w:rPr>
        <w:t>因此</w:t>
      </w:r>
      <w:r>
        <w:rPr>
          <w:rFonts w:ascii="宋体" w:hAnsi="宋体" w:cs="宋体"/>
          <w:color w:val="000000"/>
          <w:kern w:val="0"/>
        </w:rPr>
        <w:t>所</w:t>
      </w:r>
      <w:r>
        <w:rPr>
          <w:rFonts w:hint="eastAsia" w:ascii="宋体" w:hAnsi="宋体" w:cs="宋体"/>
          <w:color w:val="000000"/>
          <w:kern w:val="0"/>
        </w:rPr>
        <w:t>累积</w:t>
      </w:r>
      <w:r>
        <w:rPr>
          <w:rFonts w:ascii="宋体" w:hAnsi="宋体" w:cs="宋体"/>
          <w:color w:val="000000"/>
          <w:kern w:val="0"/>
        </w:rPr>
        <w:t>的缺陷和改进点数量很高</w:t>
      </w:r>
      <w:r>
        <w:rPr>
          <w:rFonts w:hint="eastAsia" w:ascii="宋体" w:hAnsi="宋体" w:cs="宋体"/>
          <w:color w:val="000000"/>
          <w:kern w:val="0"/>
        </w:rPr>
        <w:t>，经过第二</w:t>
      </w:r>
      <w:r>
        <w:rPr>
          <w:rFonts w:ascii="宋体" w:hAnsi="宋体" w:cs="宋体"/>
          <w:color w:val="000000"/>
          <w:kern w:val="0"/>
        </w:rPr>
        <w:t>阶段系统的</w:t>
      </w:r>
      <w:r>
        <w:rPr>
          <w:rFonts w:hint="eastAsia" w:ascii="宋体" w:hAnsi="宋体" w:cs="宋体"/>
          <w:color w:val="000000"/>
          <w:kern w:val="0"/>
        </w:rPr>
        <w:t>完善</w:t>
      </w:r>
      <w:r>
        <w:rPr>
          <w:rFonts w:ascii="宋体" w:hAnsi="宋体" w:cs="宋体"/>
          <w:color w:val="000000"/>
          <w:kern w:val="0"/>
        </w:rPr>
        <w:t>和改</w:t>
      </w:r>
      <w:r>
        <w:rPr>
          <w:rFonts w:hint="eastAsia" w:ascii="宋体" w:hAnsi="宋体" w:cs="宋体"/>
          <w:color w:val="000000"/>
          <w:kern w:val="0"/>
        </w:rPr>
        <w:t>进，系统的正确性、稳定性都大幅度提高。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第三阶段</w:t>
      </w:r>
      <w:r>
        <w:rPr>
          <w:rFonts w:hint="eastAsia" w:ascii="宋体" w:hAnsi="宋体" w:cs="宋体"/>
          <w:kern w:val="0"/>
        </w:rPr>
        <w:t>，系统新需求</w:t>
      </w:r>
      <w:r>
        <w:rPr>
          <w:rFonts w:ascii="宋体" w:hAnsi="宋体" w:cs="宋体"/>
          <w:kern w:val="0"/>
        </w:rPr>
        <w:t>调整测试及</w:t>
      </w:r>
      <w:r>
        <w:rPr>
          <w:rFonts w:hint="eastAsia" w:ascii="宋体" w:hAnsi="宋体" w:cs="宋体"/>
          <w:kern w:val="0"/>
        </w:rPr>
        <w:t>系统回归测试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第三轮系统测试除对第二轮出现的bug进行回归测试外，还包括</w:t>
      </w:r>
      <w:r>
        <w:rPr>
          <w:rFonts w:ascii="宋体" w:hAnsi="宋体" w:cs="宋体"/>
          <w:color w:val="000000"/>
          <w:kern w:val="0"/>
        </w:rPr>
        <w:t>系统新需求的调整及个别新功能的增加</w:t>
      </w:r>
      <w:r>
        <w:rPr>
          <w:rFonts w:hint="eastAsia" w:ascii="宋体" w:hAnsi="宋体" w:cs="宋体"/>
          <w:color w:val="000000"/>
          <w:kern w:val="0"/>
        </w:rPr>
        <w:t>并对系统可用性、UI方面提出建议，因此，本轮测试出现的问题多为优先级较低的问题。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7" w:name="_Toc248743611"/>
      <w:r>
        <w:rPr>
          <w:rFonts w:hint="eastAsia" w:ascii="宋体" w:hAnsi="宋体" w:eastAsia="宋体"/>
          <w:sz w:val="31"/>
          <w:szCs w:val="31"/>
        </w:rPr>
        <w:t>Bug严重程度</w:t>
      </w:r>
      <w:bookmarkEnd w:id="17"/>
    </w:p>
    <w:p>
      <w:pPr>
        <w:tabs>
          <w:tab w:val="left" w:pos="360"/>
          <w:tab w:val="left" w:pos="540"/>
        </w:tabs>
        <w:jc w:val="center"/>
      </w:pPr>
      <w:r>
        <w:drawing>
          <wp:inline distT="0" distB="0" distL="0" distR="0">
            <wp:extent cx="4724400" cy="2124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 xml:space="preserve">测试发现的 </w:t>
      </w:r>
      <w:r>
        <w:rPr>
          <w:rFonts w:ascii="宋体" w:hAnsi="宋体"/>
          <w:color w:val="000000"/>
          <w:kern w:val="0"/>
        </w:rPr>
        <w:t xml:space="preserve">bug </w:t>
      </w:r>
      <w:r>
        <w:rPr>
          <w:rFonts w:ascii="宋体" w:hAnsi="宋体" w:cs="宋体"/>
          <w:color w:val="000000"/>
          <w:kern w:val="0"/>
        </w:rPr>
        <w:t xml:space="preserve">主要集中在 </w:t>
      </w:r>
      <w:r>
        <w:rPr>
          <w:rFonts w:hint="eastAsia" w:ascii="宋体" w:hAnsi="宋体"/>
          <w:color w:val="000000"/>
          <w:kern w:val="0"/>
        </w:rPr>
        <w:t>C类问题</w:t>
      </w:r>
      <w:r>
        <w:rPr>
          <w:rFonts w:ascii="宋体" w:hAnsi="宋体" w:cs="宋体"/>
          <w:color w:val="000000"/>
          <w:kern w:val="0"/>
        </w:rPr>
        <w:t>，</w:t>
      </w:r>
      <w:r>
        <w:rPr>
          <w:rFonts w:hint="eastAsia" w:ascii="宋体" w:hAnsi="宋体" w:cs="宋体"/>
          <w:color w:val="000000"/>
          <w:kern w:val="0"/>
        </w:rPr>
        <w:t>即为可用性调整，这表明开发团队在此方面的知识、自我测试能力仍然欠缺，开发组在此方面的宣导、配套措施仍不够深入。</w:t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测试中所发现的</w:t>
      </w:r>
      <w:r>
        <w:rPr>
          <w:rFonts w:ascii="宋体" w:hAnsi="宋体" w:cs="宋体"/>
          <w:color w:val="000000"/>
          <w:kern w:val="0"/>
        </w:rPr>
        <w:t>A</w:t>
      </w:r>
      <w:r>
        <w:rPr>
          <w:rFonts w:hint="eastAsia" w:ascii="宋体" w:hAnsi="宋体" w:cs="宋体"/>
          <w:color w:val="000000"/>
          <w:kern w:val="0"/>
        </w:rPr>
        <w:t>、B类</w:t>
      </w:r>
      <w:r>
        <w:rPr>
          <w:rFonts w:ascii="宋体" w:hAnsi="宋体"/>
          <w:color w:val="000000"/>
          <w:kern w:val="0"/>
        </w:rPr>
        <w:t>bug</w:t>
      </w:r>
      <w:r>
        <w:rPr>
          <w:rFonts w:ascii="宋体" w:hAnsi="宋体" w:cs="宋体"/>
          <w:color w:val="000000"/>
          <w:kern w:val="0"/>
        </w:rPr>
        <w:t>，</w:t>
      </w:r>
      <w:r>
        <w:rPr>
          <w:rFonts w:hint="eastAsia" w:ascii="宋体" w:hAnsi="宋体" w:cs="宋体"/>
          <w:color w:val="000000"/>
          <w:kern w:val="0"/>
        </w:rPr>
        <w:t>其</w:t>
      </w:r>
      <w:r>
        <w:rPr>
          <w:rFonts w:ascii="宋体" w:hAnsi="宋体" w:cs="宋体"/>
          <w:color w:val="000000"/>
          <w:kern w:val="0"/>
        </w:rPr>
        <w:t>主要</w:t>
      </w:r>
      <w:r>
        <w:rPr>
          <w:rFonts w:hint="eastAsia" w:ascii="宋体" w:hAnsi="宋体" w:cs="宋体"/>
          <w:color w:val="000000"/>
          <w:kern w:val="0"/>
        </w:rPr>
        <w:t>表现在以下3类：</w:t>
      </w:r>
    </w:p>
    <w:p>
      <w:pPr>
        <w:numPr>
          <w:ilvl w:val="1"/>
          <w:numId w:val="2"/>
        </w:numPr>
        <w:tabs>
          <w:tab w:val="left" w:pos="2200"/>
        </w:tabs>
        <w:autoSpaceDE w:val="0"/>
        <w:autoSpaceDN w:val="0"/>
        <w:adjustRightInd w:val="0"/>
        <w:jc w:val="left"/>
        <w:rPr>
          <w:rFonts w:ascii="宋体" w:hAnsi="宋体" w:cs="Wingdings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系统主要功能没有实现</w:t>
      </w:r>
      <w:r>
        <w:rPr>
          <w:rFonts w:hint="eastAsia" w:ascii="宋体" w:hAnsi="宋体" w:cs="宋体"/>
          <w:color w:val="000000"/>
          <w:kern w:val="0"/>
        </w:rPr>
        <w:t>，如批次过账失败、收/</w:t>
      </w:r>
      <w:r>
        <w:rPr>
          <w:rFonts w:ascii="宋体" w:hAnsi="宋体" w:cs="宋体"/>
          <w:color w:val="000000"/>
          <w:kern w:val="0"/>
        </w:rPr>
        <w:t>移料</w:t>
      </w:r>
      <w:r>
        <w:rPr>
          <w:rFonts w:hint="eastAsia" w:ascii="宋体" w:hAnsi="宋体" w:cs="宋体"/>
          <w:color w:val="000000"/>
          <w:kern w:val="0"/>
        </w:rPr>
        <w:t>由于</w:t>
      </w:r>
      <w:r>
        <w:rPr>
          <w:rFonts w:ascii="宋体" w:hAnsi="宋体" w:cs="宋体"/>
          <w:color w:val="000000"/>
          <w:kern w:val="0"/>
        </w:rPr>
        <w:t>数量过大</w:t>
      </w:r>
      <w:r>
        <w:rPr>
          <w:rFonts w:hint="eastAsia" w:ascii="宋体" w:hAnsi="宋体" w:cs="宋体"/>
          <w:color w:val="000000"/>
          <w:kern w:val="0"/>
        </w:rPr>
        <w:t>报错、批次</w:t>
      </w:r>
      <w:r>
        <w:rPr>
          <w:rFonts w:ascii="宋体" w:hAnsi="宋体" w:cs="宋体"/>
          <w:color w:val="000000"/>
          <w:kern w:val="0"/>
        </w:rPr>
        <w:t>扣留、报废功能异常</w:t>
      </w:r>
      <w:r>
        <w:rPr>
          <w:rFonts w:hint="eastAsia" w:ascii="宋体" w:hAnsi="宋体" w:cs="宋体"/>
          <w:color w:val="000000"/>
          <w:kern w:val="0"/>
        </w:rPr>
        <w:t>、</w:t>
      </w:r>
      <w:r>
        <w:rPr>
          <w:rFonts w:ascii="宋体" w:hAnsi="宋体" w:cs="宋体"/>
          <w:color w:val="000000"/>
          <w:kern w:val="0"/>
        </w:rPr>
        <w:t>点检</w:t>
      </w:r>
      <w:r>
        <w:rPr>
          <w:rFonts w:hint="eastAsia" w:ascii="宋体" w:hAnsi="宋体" w:cs="宋体"/>
          <w:color w:val="000000"/>
          <w:kern w:val="0"/>
        </w:rPr>
        <w:t>单</w:t>
      </w:r>
      <w:r>
        <w:rPr>
          <w:rFonts w:ascii="宋体" w:hAnsi="宋体" w:cs="宋体"/>
          <w:color w:val="000000"/>
          <w:kern w:val="0"/>
        </w:rPr>
        <w:t>的生成问题等等。</w:t>
      </w:r>
    </w:p>
    <w:p>
      <w:pPr>
        <w:numPr>
          <w:ilvl w:val="1"/>
          <w:numId w:val="2"/>
        </w:numPr>
        <w:tabs>
          <w:tab w:val="left" w:pos="2200"/>
        </w:tabs>
        <w:autoSpaceDE w:val="0"/>
        <w:autoSpaceDN w:val="0"/>
        <w:adjustRightInd w:val="0"/>
        <w:jc w:val="left"/>
        <w:rPr>
          <w:rFonts w:ascii="宋体" w:hAnsi="宋体" w:cs="Wingdings"/>
          <w:color w:val="000000"/>
          <w:kern w:val="0"/>
        </w:rPr>
      </w:pPr>
      <w:r>
        <w:rPr>
          <w:rFonts w:hint="eastAsia" w:ascii="宋体" w:hAnsi="宋体" w:cs="Wingdings"/>
          <w:color w:val="000000"/>
          <w:kern w:val="0"/>
        </w:rPr>
        <w:t>报表查询</w:t>
      </w:r>
      <w:r>
        <w:rPr>
          <w:rFonts w:ascii="宋体" w:hAnsi="宋体" w:cs="Wingdings"/>
          <w:color w:val="000000"/>
          <w:kern w:val="0"/>
        </w:rPr>
        <w:t>及显示</w:t>
      </w:r>
      <w:r>
        <w:rPr>
          <w:rFonts w:hint="eastAsia" w:ascii="宋体" w:hAnsi="宋体" w:cs="Wingdings"/>
          <w:color w:val="000000"/>
          <w:kern w:val="0"/>
        </w:rPr>
        <w:t>方面错误；</w:t>
      </w:r>
    </w:p>
    <w:p>
      <w:pPr>
        <w:numPr>
          <w:ilvl w:val="1"/>
          <w:numId w:val="2"/>
        </w:numPr>
        <w:tabs>
          <w:tab w:val="left" w:pos="2200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接口方面</w:t>
      </w:r>
      <w:r>
        <w:rPr>
          <w:rFonts w:ascii="宋体" w:hAnsi="宋体" w:cs="宋体"/>
          <w:color w:val="000000"/>
          <w:kern w:val="0"/>
        </w:rPr>
        <w:t>的</w:t>
      </w:r>
      <w:r>
        <w:rPr>
          <w:rFonts w:hint="eastAsia" w:ascii="宋体" w:hAnsi="宋体" w:cs="宋体"/>
          <w:color w:val="000000"/>
          <w:kern w:val="0"/>
        </w:rPr>
        <w:t>错误，不同</w:t>
      </w:r>
      <w:r>
        <w:rPr>
          <w:rFonts w:ascii="宋体" w:hAnsi="宋体" w:cs="宋体"/>
          <w:color w:val="000000"/>
          <w:kern w:val="0"/>
        </w:rPr>
        <w:t>系统的接口异常或</w:t>
      </w:r>
      <w:r>
        <w:rPr>
          <w:rFonts w:hint="eastAsia" w:ascii="宋体" w:hAnsi="宋体" w:cs="宋体"/>
          <w:color w:val="000000"/>
          <w:kern w:val="0"/>
        </w:rPr>
        <w:t>调整</w:t>
      </w:r>
      <w:r>
        <w:rPr>
          <w:rFonts w:ascii="宋体" w:hAnsi="宋体" w:cs="宋体"/>
          <w:color w:val="000000"/>
          <w:kern w:val="0"/>
        </w:rPr>
        <w:t>导致数据错误、数据</w:t>
      </w:r>
      <w:r>
        <w:rPr>
          <w:rFonts w:hint="eastAsia" w:ascii="宋体" w:hAnsi="宋体" w:cs="宋体"/>
          <w:color w:val="000000"/>
          <w:kern w:val="0"/>
        </w:rPr>
        <w:t>取</w:t>
      </w:r>
      <w:r>
        <w:rPr>
          <w:rFonts w:ascii="宋体" w:hAnsi="宋体" w:cs="宋体"/>
          <w:color w:val="000000"/>
          <w:kern w:val="0"/>
        </w:rPr>
        <w:t>不到</w:t>
      </w:r>
      <w:r>
        <w:rPr>
          <w:rFonts w:hint="eastAsia" w:ascii="宋体" w:hAnsi="宋体" w:cs="宋体"/>
          <w:color w:val="000000"/>
          <w:kern w:val="0"/>
        </w:rPr>
        <w:t>等问题</w:t>
      </w:r>
      <w:r>
        <w:rPr>
          <w:rFonts w:ascii="宋体" w:hAnsi="宋体" w:cs="宋体"/>
          <w:color w:val="000000"/>
          <w:kern w:val="0"/>
        </w:rPr>
        <w:t>出现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ind w:firstLine="540" w:firstLineChars="225"/>
        <w:rPr>
          <w:rFonts w:ascii="宋体" w:hAnsi="宋体"/>
        </w:rPr>
      </w:pPr>
      <w:r>
        <w:rPr>
          <w:rFonts w:hint="eastAsia" w:ascii="宋体" w:hAnsi="宋体"/>
        </w:rPr>
        <w:t>库存</w:t>
      </w:r>
      <w:r>
        <w:rPr>
          <w:rFonts w:ascii="宋体" w:hAnsi="宋体"/>
        </w:rPr>
        <w:t>数量、</w:t>
      </w:r>
      <w:r>
        <w:rPr>
          <w:rFonts w:hint="eastAsia" w:ascii="宋体" w:hAnsi="宋体"/>
        </w:rPr>
        <w:t>批次</w:t>
      </w:r>
      <w:r>
        <w:rPr>
          <w:rFonts w:ascii="宋体" w:hAnsi="宋体"/>
        </w:rPr>
        <w:t>消耗数量、</w:t>
      </w:r>
      <w:r>
        <w:rPr>
          <w:rFonts w:hint="eastAsia" w:ascii="宋体" w:hAnsi="宋体"/>
        </w:rPr>
        <w:t>出入</w:t>
      </w:r>
      <w:r>
        <w:rPr>
          <w:rFonts w:ascii="宋体" w:hAnsi="宋体"/>
        </w:rPr>
        <w:t>站时间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烘烤时间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报表等</w:t>
      </w:r>
      <w:r>
        <w:rPr>
          <w:rFonts w:hint="eastAsia" w:ascii="宋体" w:hAnsi="宋体"/>
        </w:rPr>
        <w:t>数据计算</w:t>
      </w:r>
      <w:r>
        <w:rPr>
          <w:rFonts w:ascii="宋体" w:hAnsi="宋体"/>
        </w:rPr>
        <w:t>及</w:t>
      </w:r>
      <w:r>
        <w:rPr>
          <w:rFonts w:hint="eastAsia" w:ascii="宋体" w:hAnsi="宋体"/>
        </w:rPr>
        <w:t>系统操作</w:t>
      </w:r>
      <w:r>
        <w:rPr>
          <w:rFonts w:ascii="宋体" w:hAnsi="宋体"/>
        </w:rPr>
        <w:t>便捷性问题在</w:t>
      </w:r>
      <w:r>
        <w:rPr>
          <w:rFonts w:hint="eastAsia" w:ascii="宋体" w:hAnsi="宋体"/>
        </w:rPr>
        <w:t>本系统中最为突出，一方面与业务本身的要求有关；另一方面也与技术实现的成熟度需要一定的时间有关。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8" w:name="_Toc248743612"/>
      <w:r>
        <w:rPr>
          <w:rFonts w:hint="eastAsia" w:ascii="宋体" w:hAnsi="宋体" w:eastAsia="宋体"/>
          <w:sz w:val="31"/>
          <w:szCs w:val="31"/>
        </w:rPr>
        <w:t>Bug分类统计</w:t>
      </w:r>
      <w:bookmarkEnd w:id="18"/>
    </w:p>
    <w:p>
      <w:pPr>
        <w:jc w:val="center"/>
      </w:pPr>
      <w:r>
        <w:drawing>
          <wp:inline distT="0" distB="0" distL="0" distR="0">
            <wp:extent cx="4648200" cy="243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由上图看出，</w:t>
      </w:r>
      <w:r>
        <w:rPr>
          <w:rFonts w:hint="eastAsia" w:ascii="宋体" w:hAnsi="宋体" w:cs="宋体"/>
          <w:color w:val="000000"/>
          <w:kern w:val="0"/>
        </w:rPr>
        <w:t>系统缺陷</w:t>
      </w:r>
      <w:r>
        <w:rPr>
          <w:rFonts w:ascii="宋体" w:hAnsi="宋体" w:cs="宋体"/>
          <w:color w:val="000000"/>
          <w:kern w:val="0"/>
        </w:rPr>
        <w:t>主要</w:t>
      </w:r>
      <w:r>
        <w:rPr>
          <w:rFonts w:hint="eastAsia" w:ascii="宋体" w:hAnsi="宋体" w:cs="宋体"/>
          <w:color w:val="000000"/>
          <w:kern w:val="0"/>
        </w:rPr>
        <w:t>表现在功能性及可用性</w:t>
      </w:r>
      <w:r>
        <w:rPr>
          <w:rFonts w:ascii="宋体" w:hAnsi="宋体" w:cs="宋体"/>
          <w:color w:val="000000"/>
          <w:kern w:val="0"/>
        </w:rPr>
        <w:t xml:space="preserve">方面，占到了全部 </w:t>
      </w:r>
      <w:r>
        <w:rPr>
          <w:rFonts w:ascii="宋体" w:hAnsi="宋体"/>
          <w:color w:val="000000"/>
          <w:kern w:val="0"/>
        </w:rPr>
        <w:t xml:space="preserve">bug </w:t>
      </w:r>
      <w:r>
        <w:rPr>
          <w:rFonts w:ascii="宋体" w:hAnsi="宋体" w:cs="宋体"/>
          <w:color w:val="000000"/>
          <w:kern w:val="0"/>
        </w:rPr>
        <w:t xml:space="preserve">的 </w:t>
      </w:r>
      <w:r>
        <w:rPr>
          <w:rFonts w:hint="eastAsia" w:ascii="宋体" w:hAnsi="宋体"/>
          <w:color w:val="000000"/>
          <w:kern w:val="0"/>
        </w:rPr>
        <w:t>9</w:t>
      </w:r>
      <w:r>
        <w:rPr>
          <w:rFonts w:ascii="宋体" w:hAnsi="宋体"/>
          <w:color w:val="000000"/>
          <w:kern w:val="0"/>
        </w:rPr>
        <w:t>0</w:t>
      </w:r>
      <w:r>
        <w:rPr>
          <w:rFonts w:hint="eastAsia" w:ascii="宋体" w:hAnsi="宋体"/>
          <w:color w:val="000000"/>
          <w:kern w:val="0"/>
        </w:rPr>
        <w:t>%。由于</w:t>
      </w:r>
      <w:r>
        <w:rPr>
          <w:rFonts w:ascii="宋体" w:hAnsi="宋体"/>
          <w:color w:val="000000"/>
          <w:kern w:val="0"/>
        </w:rPr>
        <w:t>项目</w:t>
      </w:r>
      <w:r>
        <w:rPr>
          <w:rFonts w:hint="eastAsia" w:ascii="宋体" w:hAnsi="宋体"/>
          <w:color w:val="000000"/>
          <w:kern w:val="0"/>
        </w:rPr>
        <w:t>组前期已经制定了</w:t>
      </w:r>
      <w:r>
        <w:rPr>
          <w:rFonts w:ascii="宋体" w:hAnsi="宋体"/>
          <w:color w:val="000000"/>
          <w:kern w:val="0"/>
        </w:rPr>
        <w:t>项目开发规</w:t>
      </w:r>
      <w:r>
        <w:rPr>
          <w:rFonts w:hint="eastAsia" w:ascii="宋体" w:hAnsi="宋体"/>
          <w:color w:val="000000"/>
          <w:kern w:val="0"/>
        </w:rPr>
        <w:t>范</w:t>
      </w:r>
      <w:r>
        <w:rPr>
          <w:rFonts w:ascii="宋体" w:hAnsi="宋体"/>
          <w:color w:val="000000"/>
          <w:kern w:val="0"/>
        </w:rPr>
        <w:t>及</w:t>
      </w:r>
      <w:r>
        <w:rPr>
          <w:rFonts w:hint="eastAsia" w:ascii="宋体" w:hAnsi="宋体"/>
          <w:color w:val="000000"/>
          <w:kern w:val="0"/>
        </w:rPr>
        <w:t>UI布局</w:t>
      </w:r>
      <w:r>
        <w:rPr>
          <w:rFonts w:ascii="宋体" w:hAnsi="宋体"/>
          <w:color w:val="000000"/>
          <w:kern w:val="0"/>
        </w:rPr>
        <w:t>规范，</w:t>
      </w:r>
      <w:r>
        <w:rPr>
          <w:rFonts w:hint="eastAsia" w:ascii="宋体" w:hAnsi="宋体"/>
          <w:color w:val="000000"/>
          <w:kern w:val="0"/>
        </w:rPr>
        <w:t>因此UI方面</w:t>
      </w:r>
      <w:r>
        <w:rPr>
          <w:rFonts w:ascii="宋体" w:hAnsi="宋体"/>
          <w:color w:val="000000"/>
          <w:kern w:val="0"/>
        </w:rPr>
        <w:t>的缺陷相对较少</w:t>
      </w:r>
      <w:r>
        <w:rPr>
          <w:rFonts w:hint="eastAsia" w:ascii="宋体" w:hAnsi="宋体"/>
          <w:color w:val="000000"/>
          <w:kern w:val="0"/>
        </w:rPr>
        <w:t>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9" w:name="_Toc248743613"/>
      <w:r>
        <w:rPr>
          <w:rFonts w:hint="eastAsia" w:ascii="宋体" w:hAnsi="宋体" w:eastAsia="宋体"/>
          <w:sz w:val="31"/>
          <w:szCs w:val="31"/>
        </w:rPr>
        <w:t>Bug引入原因统计</w:t>
      </w:r>
      <w:bookmarkEnd w:id="19"/>
    </w:p>
    <w:p>
      <w:pPr>
        <w:jc w:val="center"/>
      </w:pPr>
      <w:r>
        <w:drawing>
          <wp:inline distT="0" distB="0" distL="0" distR="0">
            <wp:extent cx="5011420" cy="2858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220" cy="28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上图表明，系统主要为功能实现问题及业务需求和操作便捷方面问题，这三类问题约占系统的8</w:t>
      </w:r>
      <w:r>
        <w:t>6</w:t>
      </w:r>
      <w:r>
        <w:rPr>
          <w:rFonts w:hint="eastAsia"/>
        </w:rPr>
        <w:t>%。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20" w:name="_Toc248743614"/>
      <w:r>
        <w:rPr>
          <w:rFonts w:hint="eastAsia" w:ascii="宋体" w:hAnsi="宋体" w:eastAsia="宋体"/>
          <w:sz w:val="31"/>
          <w:szCs w:val="31"/>
        </w:rPr>
        <w:t>Bug按业务模块分布统计</w:t>
      </w:r>
      <w:bookmarkEnd w:id="20"/>
    </w:p>
    <w:p>
      <w:pPr>
        <w:jc w:val="center"/>
      </w:pPr>
      <w:r>
        <w:drawing>
          <wp:inline distT="0" distB="0" distL="0" distR="0">
            <wp:extent cx="4886325" cy="2552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上图表明，系统</w:t>
      </w:r>
      <w:r>
        <w:t>MP端生产过</w:t>
      </w:r>
      <w:r>
        <w:rPr>
          <w:rFonts w:hint="eastAsia"/>
        </w:rPr>
        <w:t>程</w:t>
      </w:r>
      <w:r>
        <w:t>问题</w:t>
      </w:r>
      <w:r>
        <w:rPr>
          <w:rFonts w:hint="eastAsia"/>
        </w:rPr>
        <w:t>最多，其次是M</w:t>
      </w:r>
      <w:r>
        <w:t>C基础配置和品质模块问题较多。</w:t>
      </w:r>
    </w:p>
    <w:p>
      <w:pPr>
        <w:ind w:firstLine="480" w:firstLineChars="200"/>
      </w:pPr>
      <w:r>
        <w:t>MP</w:t>
      </w:r>
      <w:r>
        <w:rPr>
          <w:rFonts w:hint="eastAsia"/>
        </w:rPr>
        <w:t>端</w:t>
      </w:r>
      <w:r>
        <w:t>生产过程由于包含</w:t>
      </w:r>
      <w:r>
        <w:rPr>
          <w:rFonts w:hint="eastAsia"/>
        </w:rPr>
        <w:t>众多</w:t>
      </w:r>
      <w:r>
        <w:t>功能模块</w:t>
      </w:r>
      <w:r>
        <w:rPr>
          <w:rFonts w:hint="eastAsia"/>
        </w:rPr>
        <w:t>（</w:t>
      </w:r>
      <w:r>
        <w:t>涉及小功能点</w:t>
      </w:r>
      <w:r>
        <w:rPr>
          <w:rFonts w:hint="eastAsia"/>
        </w:rPr>
        <w:t>约66个</w:t>
      </w:r>
      <w:r>
        <w:t>）</w:t>
      </w:r>
      <w:r>
        <w:rPr>
          <w:rFonts w:hint="eastAsia"/>
        </w:rPr>
        <w:t>且</w:t>
      </w:r>
      <w:r>
        <w:t>为产线主要使用的业务功能，</w:t>
      </w:r>
      <w:r>
        <w:rPr>
          <w:rFonts w:hint="eastAsia"/>
        </w:rPr>
        <w:t>其</w:t>
      </w:r>
      <w:r>
        <w:t>业务复杂度也高于其他功能，</w:t>
      </w:r>
      <w:r>
        <w:rPr>
          <w:rFonts w:hint="eastAsia"/>
        </w:rPr>
        <w:t>再</w:t>
      </w:r>
      <w:r>
        <w:t>加上生产人员在使用过程中不断提出新的</w:t>
      </w:r>
      <w:r>
        <w:rPr>
          <w:rFonts w:hint="eastAsia"/>
        </w:rPr>
        <w:t>需求</w:t>
      </w:r>
      <w:r>
        <w:t>和优化，因此此大功能</w:t>
      </w:r>
      <w:r>
        <w:rPr>
          <w:rFonts w:hint="eastAsia"/>
        </w:rPr>
        <w:t>点</w:t>
      </w:r>
      <w:r>
        <w:t>统计的问题相对较多。</w:t>
      </w:r>
      <w:r>
        <w:rPr>
          <w:rFonts w:hint="eastAsia"/>
        </w:rPr>
        <w:t>由于</w:t>
      </w:r>
      <w:r>
        <w:t>不断的进行需求的调整，也导致该模块部分功能不稳定，出现问题较多</w:t>
      </w:r>
      <w:r>
        <w:rPr>
          <w:rFonts w:hint="eastAsia"/>
        </w:rPr>
        <w:t>。</w:t>
      </w:r>
    </w:p>
    <w:p>
      <w:pPr>
        <w:ind w:firstLine="480" w:firstLineChars="200"/>
      </w:pPr>
      <w:r>
        <w:rPr>
          <w:rFonts w:hint="eastAsia"/>
        </w:rPr>
        <w:t>品质</w:t>
      </w:r>
      <w:r>
        <w:t>模块为</w:t>
      </w:r>
      <w:r>
        <w:rPr>
          <w:rFonts w:hint="eastAsia"/>
        </w:rPr>
        <w:t>系统</w:t>
      </w:r>
      <w:r>
        <w:t>第二</w:t>
      </w:r>
      <w:r>
        <w:rPr>
          <w:rFonts w:hint="eastAsia"/>
        </w:rPr>
        <w:t>重要</w:t>
      </w:r>
      <w:r>
        <w:t>业务功能，无论生产前还是生产中都不断操作</w:t>
      </w:r>
      <w:r>
        <w:rPr>
          <w:rFonts w:hint="eastAsia"/>
        </w:rPr>
        <w:t>此</w:t>
      </w:r>
      <w:r>
        <w:t>业务模块，因此，品质人员对此模块的灵活性及</w:t>
      </w:r>
      <w:r>
        <w:rPr>
          <w:rFonts w:hint="eastAsia"/>
        </w:rPr>
        <w:t>操作</w:t>
      </w:r>
      <w:r>
        <w:t>便捷性要求很高</w:t>
      </w:r>
      <w:r>
        <w:rPr>
          <w:rFonts w:hint="eastAsia"/>
        </w:rPr>
        <w:t>，此</w:t>
      </w:r>
      <w:r>
        <w:t>模块也提出了众多优化的功能项。</w:t>
      </w:r>
    </w:p>
    <w:p>
      <w:pPr>
        <w:ind w:firstLine="480" w:firstLineChars="200"/>
      </w:pPr>
      <w:r>
        <w:t>MC端由于是基础配置模块，</w:t>
      </w:r>
      <w:r>
        <w:rPr>
          <w:rFonts w:hint="eastAsia"/>
        </w:rPr>
        <w:t>是</w:t>
      </w:r>
      <w:r>
        <w:t>系统整个业务流程的</w:t>
      </w:r>
      <w:r>
        <w:rPr>
          <w:rFonts w:hint="eastAsia"/>
        </w:rPr>
        <w:t>支撑</w:t>
      </w:r>
      <w:r>
        <w:t>，因此，各业务模块的需求调整，都可能会</w:t>
      </w:r>
      <w:r>
        <w:rPr>
          <w:rFonts w:hint="eastAsia"/>
        </w:rPr>
        <w:t>引起</w:t>
      </w:r>
      <w:r>
        <w:t>MC端配置的修改</w:t>
      </w:r>
      <w:r>
        <w:rPr>
          <w:rFonts w:hint="eastAsia"/>
        </w:rPr>
        <w:t>，</w:t>
      </w:r>
      <w:r>
        <w:t>因此该</w:t>
      </w:r>
      <w:r>
        <w:rPr>
          <w:rFonts w:hint="eastAsia"/>
        </w:rPr>
        <w:t>模块返工量</w:t>
      </w:r>
      <w:r>
        <w:t>也非常大</w:t>
      </w:r>
      <w:r>
        <w:rPr>
          <w:rFonts w:hint="eastAsia"/>
        </w:rPr>
        <w:t>，</w:t>
      </w:r>
      <w:r>
        <w:t>从而造成问题较多。</w:t>
      </w:r>
    </w:p>
    <w:p/>
    <w:p/>
    <w:p/>
    <w:p/>
    <w:p/>
    <w:p/>
    <w:p/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21" w:name="_Toc244594775"/>
      <w:bookmarkStart w:id="22" w:name="_Toc248743615"/>
      <w:r>
        <w:rPr>
          <w:rFonts w:hint="eastAsia" w:ascii="宋体" w:hAnsi="宋体"/>
          <w:sz w:val="42"/>
          <w:szCs w:val="42"/>
        </w:rPr>
        <w:t>测试</w:t>
      </w:r>
      <w:bookmarkEnd w:id="21"/>
      <w:r>
        <w:rPr>
          <w:rFonts w:hint="eastAsia" w:ascii="宋体" w:hAnsi="宋体"/>
          <w:sz w:val="42"/>
          <w:szCs w:val="42"/>
        </w:rPr>
        <w:t>结论</w:t>
      </w:r>
      <w:bookmarkEnd w:id="22"/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color w:val="FF0000"/>
          <w:sz w:val="31"/>
          <w:szCs w:val="31"/>
        </w:rPr>
      </w:pPr>
      <w:bookmarkStart w:id="23" w:name="_Toc248743616"/>
      <w:r>
        <w:rPr>
          <w:rFonts w:hint="eastAsia" w:ascii="宋体" w:hAnsi="宋体" w:eastAsia="宋体"/>
          <w:color w:val="FF0000"/>
          <w:sz w:val="31"/>
          <w:szCs w:val="31"/>
        </w:rPr>
        <w:t>功能性</w:t>
      </w:r>
      <w:bookmarkEnd w:id="23"/>
    </w:p>
    <w:p>
      <w:pPr>
        <w:autoSpaceDE w:val="0"/>
        <w:autoSpaceDN w:val="0"/>
        <w:adjustRightInd w:val="0"/>
        <w:ind w:firstLine="540" w:firstLineChars="225"/>
        <w:jc w:val="left"/>
      </w:pPr>
      <w:r>
        <w:rPr>
          <w:rFonts w:ascii="宋体" w:hAnsi="宋体" w:cs="宋体"/>
          <w:color w:val="000000"/>
          <w:kern w:val="0"/>
        </w:rPr>
        <w:t>系统正确实现了</w:t>
      </w:r>
      <w:r>
        <w:rPr>
          <w:rFonts w:hint="eastAsia"/>
        </w:rPr>
        <w:t>木林森生产</w:t>
      </w:r>
      <w:r>
        <w:t>制造过程的</w:t>
      </w:r>
      <w:r>
        <w:rPr>
          <w:rFonts w:hint="eastAsia"/>
        </w:rPr>
        <w:t>管理功能，包括需求订单</w:t>
      </w:r>
      <w:r>
        <w:t>的处理、任务的排程、工单的下达、</w:t>
      </w:r>
      <w:r>
        <w:rPr>
          <w:rFonts w:hint="eastAsia"/>
        </w:rPr>
        <w:t>线边仓</w:t>
      </w:r>
      <w:r>
        <w:t>的管理</w:t>
      </w:r>
      <w:r>
        <w:rPr>
          <w:rFonts w:hint="eastAsia"/>
        </w:rPr>
        <w:t>、</w:t>
      </w:r>
      <w:r>
        <w:t>机台的管理、批次的生产</w:t>
      </w:r>
      <w:r>
        <w:rPr>
          <w:rFonts w:hint="eastAsia"/>
        </w:rPr>
        <w:t>过程</w:t>
      </w:r>
      <w:r>
        <w:t>及生产过程的品质管理以</w:t>
      </w:r>
      <w:r>
        <w:rPr>
          <w:rFonts w:hint="eastAsia"/>
        </w:rPr>
        <w:t>及</w:t>
      </w:r>
      <w:r>
        <w:t>后续的包装入库</w:t>
      </w:r>
      <w:r>
        <w:rPr>
          <w:rFonts w:hint="eastAsia"/>
        </w:rPr>
        <w:t>等业务，并结合</w:t>
      </w:r>
      <w:r>
        <w:t>数据生成</w:t>
      </w:r>
      <w:r>
        <w:rPr>
          <w:rFonts w:hint="eastAsia"/>
        </w:rPr>
        <w:t>各类</w:t>
      </w:r>
      <w:r>
        <w:t>分析报表和看板</w:t>
      </w:r>
      <w:r>
        <w:rPr>
          <w:rFonts w:hint="eastAsia"/>
        </w:rPr>
        <w:t>，</w:t>
      </w:r>
      <w:r>
        <w:t>此外还</w:t>
      </w:r>
      <w:r>
        <w:rPr>
          <w:rFonts w:hint="eastAsia"/>
        </w:rPr>
        <w:t>提供系统</w:t>
      </w:r>
      <w:r>
        <w:t>相关</w:t>
      </w:r>
      <w:r>
        <w:rPr>
          <w:rFonts w:hint="eastAsia"/>
        </w:rPr>
        <w:t>基础信息的</w:t>
      </w:r>
      <w:r>
        <w:t>灵活配置，包括工艺、站点</w:t>
      </w:r>
      <w:r>
        <w:rPr>
          <w:rFonts w:hint="eastAsia"/>
        </w:rPr>
        <w:t>、</w:t>
      </w:r>
      <w:r>
        <w:t>线边仓、机种</w:t>
      </w:r>
      <w:r>
        <w:rPr>
          <w:rFonts w:hint="eastAsia"/>
        </w:rPr>
        <w:t>、</w:t>
      </w:r>
      <w:r>
        <w:t>设备</w:t>
      </w:r>
      <w:r>
        <w:rPr>
          <w:rFonts w:hint="eastAsia"/>
        </w:rPr>
        <w:t>、</w:t>
      </w:r>
      <w:r>
        <w:t>物料等</w:t>
      </w:r>
      <w:r>
        <w:rPr>
          <w:rFonts w:hint="eastAsia"/>
        </w:rPr>
        <w:t>的</w:t>
      </w:r>
      <w:r>
        <w:t>维护</w:t>
      </w:r>
      <w:r>
        <w:rPr>
          <w:rFonts w:hint="eastAsia"/>
        </w:rPr>
        <w:t>，同时对系统的安全</w:t>
      </w:r>
      <w:r>
        <w:t>性方面</w:t>
      </w:r>
      <w:r>
        <w:rPr>
          <w:rFonts w:hint="eastAsia"/>
        </w:rPr>
        <w:t>实现了严格的权限控制。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24" w:name="_Toc248743617"/>
      <w:r>
        <w:rPr>
          <w:rFonts w:hint="eastAsia" w:ascii="宋体" w:hAnsi="宋体" w:eastAsia="宋体"/>
          <w:sz w:val="31"/>
          <w:szCs w:val="31"/>
        </w:rPr>
        <w:t>易用性</w:t>
      </w:r>
      <w:bookmarkEnd w:id="24"/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现有系统实现了如下易用性：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查询，添加，删除，修改操作相关提示信息的一致性，可理解性</w:t>
      </w:r>
      <w:r>
        <w:rPr>
          <w:rFonts w:hint="eastAsia" w:ascii="宋体" w:hAnsi="宋体" w:cs="宋体"/>
          <w:color w:val="000000"/>
          <w:kern w:val="0"/>
        </w:rPr>
        <w:t>；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输入限制的正确性</w:t>
      </w:r>
      <w:r>
        <w:rPr>
          <w:rFonts w:hint="eastAsia" w:ascii="宋体" w:hAnsi="宋体" w:cs="宋体"/>
          <w:color w:val="000000"/>
          <w:kern w:val="0"/>
        </w:rPr>
        <w:t>；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输入限制提示信息的正确性，可理解性，一致性</w:t>
      </w:r>
      <w:r>
        <w:rPr>
          <w:rFonts w:hint="eastAsia" w:ascii="宋体" w:hAnsi="宋体" w:cs="宋体"/>
          <w:color w:val="000000"/>
          <w:kern w:val="0"/>
        </w:rPr>
        <w:t>；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界面排版一致性。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FF0000"/>
          <w:kern w:val="0"/>
        </w:rPr>
      </w:pPr>
      <w:r>
        <w:rPr>
          <w:rFonts w:hint="eastAsia" w:ascii="宋体" w:hAnsi="宋体" w:cs="宋体"/>
          <w:color w:val="FF0000"/>
          <w:kern w:val="0"/>
        </w:rPr>
        <w:t>所有</w:t>
      </w:r>
      <w:r>
        <w:rPr>
          <w:rFonts w:ascii="宋体" w:hAnsi="宋体" w:cs="宋体"/>
          <w:color w:val="FF0000"/>
          <w:kern w:val="0"/>
        </w:rPr>
        <w:t>标签类、二维码、条形码类数据支持扫描枪</w:t>
      </w:r>
      <w:r>
        <w:rPr>
          <w:rFonts w:hint="eastAsia" w:ascii="宋体" w:hAnsi="宋体" w:cs="宋体"/>
          <w:color w:val="FF0000"/>
          <w:kern w:val="0"/>
        </w:rPr>
        <w:t>扫描</w:t>
      </w:r>
      <w:r>
        <w:rPr>
          <w:rFonts w:ascii="宋体" w:hAnsi="宋体" w:cs="宋体"/>
          <w:color w:val="FF0000"/>
          <w:kern w:val="0"/>
        </w:rPr>
        <w:t>并自动回车使用。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r>
        <w:rPr>
          <w:rFonts w:hint="eastAsia" w:ascii="宋体" w:hAnsi="宋体" w:eastAsia="宋体"/>
          <w:sz w:val="31"/>
          <w:szCs w:val="31"/>
        </w:rPr>
        <w:t>容错性</w:t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系统具有</w:t>
      </w:r>
      <w:r>
        <w:rPr>
          <w:rFonts w:ascii="宋体" w:hAnsi="宋体" w:cs="宋体"/>
          <w:color w:val="000000"/>
          <w:kern w:val="0"/>
        </w:rPr>
        <w:t>基本的容错能力</w:t>
      </w:r>
      <w:r>
        <w:rPr>
          <w:rFonts w:hint="eastAsia" w:ascii="宋体" w:hAnsi="宋体" w:cs="宋体"/>
          <w:color w:val="000000"/>
          <w:kern w:val="0"/>
        </w:rPr>
        <w:t>；在硬件</w:t>
      </w:r>
      <w:r>
        <w:rPr>
          <w:rFonts w:ascii="宋体" w:hAnsi="宋体" w:cs="宋体"/>
          <w:color w:val="000000"/>
          <w:kern w:val="0"/>
        </w:rPr>
        <w:t>部署方面采用分布式部署</w:t>
      </w:r>
      <w:r>
        <w:rPr>
          <w:rFonts w:hint="eastAsia" w:ascii="宋体" w:hAnsi="宋体" w:cs="宋体"/>
          <w:color w:val="000000"/>
          <w:kern w:val="0"/>
        </w:rPr>
        <w:t>；</w:t>
      </w:r>
      <w:r>
        <w:rPr>
          <w:rFonts w:ascii="宋体" w:hAnsi="宋体" w:cs="宋体"/>
          <w:color w:val="000000"/>
          <w:kern w:val="0"/>
        </w:rPr>
        <w:t>在软件方面</w:t>
      </w:r>
      <w:r>
        <w:rPr>
          <w:rFonts w:hint="eastAsia" w:ascii="宋体" w:hAnsi="宋体" w:cs="宋体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系统对各类输入或扫描框</w:t>
      </w:r>
      <w:r>
        <w:rPr>
          <w:rFonts w:hint="eastAsia" w:ascii="宋体" w:hAnsi="宋体" w:cs="宋体"/>
          <w:color w:val="000000"/>
          <w:kern w:val="0"/>
        </w:rPr>
        <w:t>均</w:t>
      </w:r>
      <w:r>
        <w:rPr>
          <w:rFonts w:ascii="宋体" w:hAnsi="宋体" w:cs="宋体"/>
          <w:color w:val="000000"/>
          <w:kern w:val="0"/>
        </w:rPr>
        <w:t>给予正确</w:t>
      </w:r>
      <w:r>
        <w:rPr>
          <w:rFonts w:hint="eastAsia" w:ascii="宋体" w:hAnsi="宋体" w:cs="宋体"/>
          <w:color w:val="000000"/>
          <w:kern w:val="0"/>
        </w:rPr>
        <w:t>的校验</w:t>
      </w:r>
      <w:r>
        <w:rPr>
          <w:rFonts w:ascii="宋体" w:hAnsi="宋体" w:cs="宋体"/>
          <w:color w:val="000000"/>
          <w:kern w:val="0"/>
        </w:rPr>
        <w:t>和提示。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25" w:name="_Toc248743620"/>
      <w:r>
        <w:rPr>
          <w:rFonts w:hint="eastAsia" w:ascii="宋体" w:hAnsi="宋体" w:eastAsia="宋体"/>
          <w:sz w:val="31"/>
          <w:szCs w:val="31"/>
        </w:rPr>
        <w:t>结论</w:t>
      </w:r>
      <w:bookmarkEnd w:id="25"/>
    </w:p>
    <w:p>
      <w:pPr>
        <w:ind w:firstLine="540" w:firstLineChars="225"/>
      </w:pPr>
      <w:r>
        <w:rPr>
          <w:rFonts w:hint="eastAsia"/>
        </w:rPr>
        <w:t>结合上述说明，系统功能正确，易用性、容错性和安全性能够满足应用需求，可以进入下一阶段工作。</w:t>
      </w:r>
    </w:p>
    <w:p>
      <w:pPr>
        <w:ind w:left="480" w:leftChars="200" w:firstLine="360" w:firstLineChars="150"/>
      </w:pPr>
      <w:r>
        <w:rPr>
          <w:rFonts w:hint="eastAsia"/>
        </w:rPr>
        <w:t xml:space="preserve">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26" w:name="_Toc248743621"/>
      <w:r>
        <w:rPr>
          <w:rFonts w:hint="eastAsia" w:ascii="宋体" w:hAnsi="宋体"/>
          <w:sz w:val="42"/>
          <w:szCs w:val="42"/>
        </w:rPr>
        <w:t>改进建议</w:t>
      </w:r>
      <w:bookmarkEnd w:id="26"/>
    </w:p>
    <w:p>
      <w:pPr>
        <w:ind w:firstLine="360" w:firstLineChars="150"/>
        <w:rPr>
          <w:rFonts w:ascii="宋体" w:hAnsi="宋体"/>
        </w:rPr>
      </w:pPr>
      <w:r>
        <w:rPr>
          <w:rFonts w:hint="eastAsia" w:ascii="宋体" w:hAnsi="宋体"/>
        </w:rPr>
        <w:t>对项目组提出如下改进建议：</w:t>
      </w:r>
    </w:p>
    <w:p>
      <w:pPr>
        <w:ind w:firstLine="360" w:firstLineChars="150"/>
        <w:rPr>
          <w:rFonts w:ascii="宋体" w:hAnsi="宋体"/>
        </w:rPr>
      </w:pPr>
      <w:r>
        <w:rPr>
          <w:rFonts w:hint="eastAsia" w:ascii="宋体" w:hAnsi="宋体"/>
        </w:rPr>
        <w:t>一、对</w:t>
      </w:r>
      <w:r>
        <w:rPr>
          <w:rFonts w:ascii="宋体" w:hAnsi="宋体"/>
        </w:rPr>
        <w:t>开发人员进行必要的系统业务培训，</w:t>
      </w:r>
      <w:r>
        <w:rPr>
          <w:rFonts w:hint="eastAsia" w:ascii="宋体" w:hAnsi="宋体"/>
        </w:rPr>
        <w:t>有利于</w:t>
      </w:r>
      <w:r>
        <w:rPr>
          <w:rFonts w:ascii="宋体" w:hAnsi="宋体"/>
        </w:rPr>
        <w:t>功能实现的正确性</w:t>
      </w:r>
      <w:r>
        <w:rPr>
          <w:rFonts w:hint="eastAsia" w:ascii="宋体" w:hAnsi="宋体"/>
        </w:rPr>
        <w:t>；</w:t>
      </w:r>
    </w:p>
    <w:p>
      <w:pPr>
        <w:ind w:left="840" w:leftChars="150" w:hanging="480" w:hangingChars="200"/>
        <w:rPr>
          <w:rFonts w:ascii="宋体" w:hAnsi="宋体"/>
        </w:rPr>
      </w:pPr>
      <w:r>
        <w:rPr>
          <w:rFonts w:hint="eastAsia" w:ascii="宋体" w:hAnsi="宋体"/>
        </w:rPr>
        <w:t>二、开发人员</w:t>
      </w:r>
      <w:r>
        <w:rPr>
          <w:rFonts w:ascii="宋体" w:hAnsi="宋体"/>
        </w:rPr>
        <w:t>应注重单元测试</w:t>
      </w:r>
      <w:r>
        <w:rPr>
          <w:rFonts w:hint="eastAsia" w:ascii="宋体" w:hAnsi="宋体"/>
        </w:rPr>
        <w:t>，避免毫无意义的重复开发重复测试工作，提高效率；</w:t>
      </w:r>
    </w:p>
    <w:p>
      <w:pPr>
        <w:ind w:firstLine="360" w:firstLineChars="150"/>
        <w:rPr>
          <w:rFonts w:ascii="宋体" w:hAnsi="宋体"/>
        </w:rPr>
      </w:pPr>
      <w:r>
        <w:rPr>
          <w:rFonts w:hint="eastAsia" w:ascii="宋体" w:hAnsi="宋体"/>
        </w:rPr>
        <w:t>三、开发规范方面的宣导比较得力，但是持续跟踪力度仍需加强。</w:t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rStyle w:val="11"/>
        <w:sz w:val="24"/>
        <w:szCs w:val="24"/>
      </w:rPr>
      <w:fldChar w:fldCharType="begin"/>
    </w:r>
    <w:r>
      <w:rPr>
        <w:rStyle w:val="11"/>
        <w:sz w:val="24"/>
        <w:szCs w:val="24"/>
      </w:rPr>
      <w:instrText xml:space="preserve"> PAGE </w:instrText>
    </w:r>
    <w:r>
      <w:rPr>
        <w:rStyle w:val="11"/>
        <w:sz w:val="24"/>
        <w:szCs w:val="24"/>
      </w:rPr>
      <w:fldChar w:fldCharType="separate"/>
    </w:r>
    <w:r>
      <w:rPr>
        <w:rStyle w:val="11"/>
        <w:sz w:val="24"/>
        <w:szCs w:val="24"/>
      </w:rPr>
      <w:t>13</w:t>
    </w:r>
    <w:r>
      <w:rPr>
        <w:rStyle w:val="11"/>
        <w:sz w:val="24"/>
        <w:szCs w:val="24"/>
      </w:rPr>
      <w:fldChar w:fldCharType="end"/>
    </w:r>
    <w:r>
      <w:rPr>
        <w:rStyle w:val="11"/>
        <w:rFonts w:hint="eastAsia"/>
        <w:sz w:val="24"/>
        <w:szCs w:val="24"/>
      </w:rPr>
      <w:t>页  共</w:t>
    </w:r>
    <w:r>
      <w:rPr>
        <w:rStyle w:val="11"/>
        <w:sz w:val="24"/>
        <w:szCs w:val="24"/>
      </w:rPr>
      <w:fldChar w:fldCharType="begin"/>
    </w:r>
    <w:r>
      <w:rPr>
        <w:rStyle w:val="11"/>
        <w:sz w:val="24"/>
        <w:szCs w:val="24"/>
      </w:rPr>
      <w:instrText xml:space="preserve"> NUMPAGES </w:instrText>
    </w:r>
    <w:r>
      <w:rPr>
        <w:rStyle w:val="11"/>
        <w:sz w:val="24"/>
        <w:szCs w:val="24"/>
      </w:rPr>
      <w:fldChar w:fldCharType="separate"/>
    </w:r>
    <w:r>
      <w:rPr>
        <w:rStyle w:val="11"/>
        <w:sz w:val="24"/>
        <w:szCs w:val="24"/>
      </w:rPr>
      <w:t>13</w:t>
    </w:r>
    <w:r>
      <w:rPr>
        <w:rStyle w:val="11"/>
        <w:sz w:val="24"/>
        <w:szCs w:val="24"/>
      </w:rPr>
      <w:fldChar w:fldCharType="end"/>
    </w:r>
    <w:r>
      <w:rPr>
        <w:rStyle w:val="11"/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00" w:firstLineChars="100"/>
      <w:jc w:val="both"/>
    </w:pPr>
    <w:r>
      <w:rPr>
        <w:sz w:val="20"/>
        <w:szCs w:val="20"/>
      </w:rPr>
      <w:t xml:space="preserve">                              MES</w:t>
    </w:r>
    <w:r>
      <w:rPr>
        <w:rFonts w:hint="eastAsia" w:cs="Arial"/>
        <w:b/>
        <w:sz w:val="20"/>
        <w:szCs w:val="20"/>
      </w:rPr>
      <w:t>系统</w:t>
    </w:r>
    <w:r>
      <w:rPr>
        <w:rFonts w:cs="Arial"/>
        <w:b/>
        <w:sz w:val="20"/>
        <w:szCs w:val="20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1288A"/>
    <w:multiLevelType w:val="multilevel"/>
    <w:tmpl w:val="40A1288A"/>
    <w:lvl w:ilvl="0" w:tentative="0">
      <w:start w:val="1"/>
      <w:numFmt w:val="bullet"/>
      <w:lvlText w:val="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7"/>
        </w:tabs>
        <w:ind w:left="8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507"/>
        </w:tabs>
        <w:ind w:left="50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927"/>
        </w:tabs>
        <w:ind w:left="92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347"/>
        </w:tabs>
        <w:ind w:left="134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767"/>
        </w:tabs>
        <w:ind w:left="176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187"/>
        </w:tabs>
        <w:ind w:left="218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607"/>
        </w:tabs>
        <w:ind w:left="2607" w:hanging="420"/>
      </w:pPr>
      <w:rPr>
        <w:rFonts w:hint="default" w:ascii="Wingdings" w:hAnsi="Wingdings"/>
      </w:rPr>
    </w:lvl>
  </w:abstractNum>
  <w:abstractNum w:abstractNumId="1">
    <w:nsid w:val="5C68574F"/>
    <w:multiLevelType w:val="multilevel"/>
    <w:tmpl w:val="5C68574F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EE43369"/>
    <w:multiLevelType w:val="multilevel"/>
    <w:tmpl w:val="7EE4336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0"/>
    <w:rsid w:val="0000156D"/>
    <w:rsid w:val="00003B58"/>
    <w:rsid w:val="00020EE3"/>
    <w:rsid w:val="00032A31"/>
    <w:rsid w:val="0003335B"/>
    <w:rsid w:val="000361E0"/>
    <w:rsid w:val="0003641B"/>
    <w:rsid w:val="000412E4"/>
    <w:rsid w:val="00047ABE"/>
    <w:rsid w:val="000537AA"/>
    <w:rsid w:val="0008222C"/>
    <w:rsid w:val="00087209"/>
    <w:rsid w:val="00092B4E"/>
    <w:rsid w:val="000952D0"/>
    <w:rsid w:val="000E41CC"/>
    <w:rsid w:val="000E46C0"/>
    <w:rsid w:val="000F0F04"/>
    <w:rsid w:val="000F1785"/>
    <w:rsid w:val="0010354B"/>
    <w:rsid w:val="001052CA"/>
    <w:rsid w:val="00105631"/>
    <w:rsid w:val="00107A7E"/>
    <w:rsid w:val="00115F62"/>
    <w:rsid w:val="00116098"/>
    <w:rsid w:val="001212B9"/>
    <w:rsid w:val="00131DFC"/>
    <w:rsid w:val="001320C9"/>
    <w:rsid w:val="00153A70"/>
    <w:rsid w:val="00154460"/>
    <w:rsid w:val="00181FB7"/>
    <w:rsid w:val="00182671"/>
    <w:rsid w:val="0018419C"/>
    <w:rsid w:val="001937A6"/>
    <w:rsid w:val="001A4320"/>
    <w:rsid w:val="001A57A9"/>
    <w:rsid w:val="001A6BC3"/>
    <w:rsid w:val="001B2880"/>
    <w:rsid w:val="001B3783"/>
    <w:rsid w:val="001B3B09"/>
    <w:rsid w:val="001C6D2E"/>
    <w:rsid w:val="001D0924"/>
    <w:rsid w:val="001D1851"/>
    <w:rsid w:val="001D3561"/>
    <w:rsid w:val="001D6969"/>
    <w:rsid w:val="001D741C"/>
    <w:rsid w:val="001F1F78"/>
    <w:rsid w:val="0022306D"/>
    <w:rsid w:val="002238CB"/>
    <w:rsid w:val="002379F4"/>
    <w:rsid w:val="00244622"/>
    <w:rsid w:val="002455FF"/>
    <w:rsid w:val="00246035"/>
    <w:rsid w:val="00247E91"/>
    <w:rsid w:val="002761BD"/>
    <w:rsid w:val="002951F6"/>
    <w:rsid w:val="002A151F"/>
    <w:rsid w:val="002B2B95"/>
    <w:rsid w:val="002C35D4"/>
    <w:rsid w:val="002D221D"/>
    <w:rsid w:val="002E1BF9"/>
    <w:rsid w:val="00317F01"/>
    <w:rsid w:val="0036168F"/>
    <w:rsid w:val="0036229D"/>
    <w:rsid w:val="003677CB"/>
    <w:rsid w:val="003745CC"/>
    <w:rsid w:val="00374EB2"/>
    <w:rsid w:val="003777AB"/>
    <w:rsid w:val="00383025"/>
    <w:rsid w:val="003833A7"/>
    <w:rsid w:val="0038779E"/>
    <w:rsid w:val="00392986"/>
    <w:rsid w:val="003A21E5"/>
    <w:rsid w:val="003A454E"/>
    <w:rsid w:val="003B4E10"/>
    <w:rsid w:val="003B782F"/>
    <w:rsid w:val="003C0F23"/>
    <w:rsid w:val="003C1A97"/>
    <w:rsid w:val="003C6D8F"/>
    <w:rsid w:val="003F0B4E"/>
    <w:rsid w:val="003F5E6D"/>
    <w:rsid w:val="003F7F3C"/>
    <w:rsid w:val="00415906"/>
    <w:rsid w:val="00434584"/>
    <w:rsid w:val="00437EE4"/>
    <w:rsid w:val="00446403"/>
    <w:rsid w:val="00446C1B"/>
    <w:rsid w:val="00451135"/>
    <w:rsid w:val="004564AF"/>
    <w:rsid w:val="004954F2"/>
    <w:rsid w:val="004A69E2"/>
    <w:rsid w:val="004B2528"/>
    <w:rsid w:val="004C58EE"/>
    <w:rsid w:val="004C5C84"/>
    <w:rsid w:val="004E1ADB"/>
    <w:rsid w:val="004E710B"/>
    <w:rsid w:val="004F71EF"/>
    <w:rsid w:val="0052161E"/>
    <w:rsid w:val="00524018"/>
    <w:rsid w:val="00530C24"/>
    <w:rsid w:val="00533B03"/>
    <w:rsid w:val="00571671"/>
    <w:rsid w:val="00582985"/>
    <w:rsid w:val="00583382"/>
    <w:rsid w:val="00583B77"/>
    <w:rsid w:val="0059787A"/>
    <w:rsid w:val="005B3552"/>
    <w:rsid w:val="005B3936"/>
    <w:rsid w:val="005B4A57"/>
    <w:rsid w:val="005B6094"/>
    <w:rsid w:val="005E76FE"/>
    <w:rsid w:val="005F5C5E"/>
    <w:rsid w:val="00605846"/>
    <w:rsid w:val="006058DB"/>
    <w:rsid w:val="00637EB2"/>
    <w:rsid w:val="00640045"/>
    <w:rsid w:val="0064328E"/>
    <w:rsid w:val="0064452D"/>
    <w:rsid w:val="00670017"/>
    <w:rsid w:val="006A3CE7"/>
    <w:rsid w:val="006B7534"/>
    <w:rsid w:val="006D190F"/>
    <w:rsid w:val="006D2285"/>
    <w:rsid w:val="006D2309"/>
    <w:rsid w:val="006D614E"/>
    <w:rsid w:val="006E39D7"/>
    <w:rsid w:val="006E45BA"/>
    <w:rsid w:val="006F1A04"/>
    <w:rsid w:val="006F5CB0"/>
    <w:rsid w:val="00702F84"/>
    <w:rsid w:val="00712BAD"/>
    <w:rsid w:val="00714C84"/>
    <w:rsid w:val="00740EBB"/>
    <w:rsid w:val="00740FA4"/>
    <w:rsid w:val="00747D63"/>
    <w:rsid w:val="00757074"/>
    <w:rsid w:val="007647DD"/>
    <w:rsid w:val="0077091F"/>
    <w:rsid w:val="0079111B"/>
    <w:rsid w:val="00796A01"/>
    <w:rsid w:val="0079773B"/>
    <w:rsid w:val="007A38AE"/>
    <w:rsid w:val="007A7E12"/>
    <w:rsid w:val="007B11D8"/>
    <w:rsid w:val="007B2E22"/>
    <w:rsid w:val="007B2E92"/>
    <w:rsid w:val="007C2C75"/>
    <w:rsid w:val="007C2CAA"/>
    <w:rsid w:val="007D11BA"/>
    <w:rsid w:val="007F03B1"/>
    <w:rsid w:val="007F7CC6"/>
    <w:rsid w:val="00822FD5"/>
    <w:rsid w:val="008237BE"/>
    <w:rsid w:val="008348AD"/>
    <w:rsid w:val="00840971"/>
    <w:rsid w:val="00844276"/>
    <w:rsid w:val="00861070"/>
    <w:rsid w:val="00880817"/>
    <w:rsid w:val="008837B1"/>
    <w:rsid w:val="00884E7B"/>
    <w:rsid w:val="008A0E10"/>
    <w:rsid w:val="008A2010"/>
    <w:rsid w:val="008B3890"/>
    <w:rsid w:val="008B76E1"/>
    <w:rsid w:val="008D6DBA"/>
    <w:rsid w:val="008E16E0"/>
    <w:rsid w:val="008E4A8B"/>
    <w:rsid w:val="008E65AE"/>
    <w:rsid w:val="009259EF"/>
    <w:rsid w:val="0092718E"/>
    <w:rsid w:val="00927A0D"/>
    <w:rsid w:val="00931CFC"/>
    <w:rsid w:val="00933DB9"/>
    <w:rsid w:val="00934552"/>
    <w:rsid w:val="00945CED"/>
    <w:rsid w:val="00956A99"/>
    <w:rsid w:val="00956F2A"/>
    <w:rsid w:val="0096015A"/>
    <w:rsid w:val="00964403"/>
    <w:rsid w:val="00965A59"/>
    <w:rsid w:val="009974BF"/>
    <w:rsid w:val="0099754E"/>
    <w:rsid w:val="009976E1"/>
    <w:rsid w:val="009A448E"/>
    <w:rsid w:val="009B0F44"/>
    <w:rsid w:val="009B52F6"/>
    <w:rsid w:val="009C34DE"/>
    <w:rsid w:val="009C6FA6"/>
    <w:rsid w:val="009D3D0F"/>
    <w:rsid w:val="009E2F83"/>
    <w:rsid w:val="009F1217"/>
    <w:rsid w:val="009F5B33"/>
    <w:rsid w:val="00A1045C"/>
    <w:rsid w:val="00A116D8"/>
    <w:rsid w:val="00A206D5"/>
    <w:rsid w:val="00A2516D"/>
    <w:rsid w:val="00A73F92"/>
    <w:rsid w:val="00A80247"/>
    <w:rsid w:val="00A856B6"/>
    <w:rsid w:val="00A93BCA"/>
    <w:rsid w:val="00A9476F"/>
    <w:rsid w:val="00AA142E"/>
    <w:rsid w:val="00AB305C"/>
    <w:rsid w:val="00AD6DDB"/>
    <w:rsid w:val="00AF255B"/>
    <w:rsid w:val="00B011B9"/>
    <w:rsid w:val="00B05E0D"/>
    <w:rsid w:val="00B13E7E"/>
    <w:rsid w:val="00B14773"/>
    <w:rsid w:val="00B14AFC"/>
    <w:rsid w:val="00B23C1A"/>
    <w:rsid w:val="00B24316"/>
    <w:rsid w:val="00B263AA"/>
    <w:rsid w:val="00B32412"/>
    <w:rsid w:val="00B5543D"/>
    <w:rsid w:val="00B57FD3"/>
    <w:rsid w:val="00B72426"/>
    <w:rsid w:val="00B90ACD"/>
    <w:rsid w:val="00B92E96"/>
    <w:rsid w:val="00B95D9A"/>
    <w:rsid w:val="00BA16A5"/>
    <w:rsid w:val="00BA2E4F"/>
    <w:rsid w:val="00BC19E9"/>
    <w:rsid w:val="00BD46D6"/>
    <w:rsid w:val="00BF1F9E"/>
    <w:rsid w:val="00BF6C64"/>
    <w:rsid w:val="00C06458"/>
    <w:rsid w:val="00C111A1"/>
    <w:rsid w:val="00C306EF"/>
    <w:rsid w:val="00C362D8"/>
    <w:rsid w:val="00C42894"/>
    <w:rsid w:val="00C47444"/>
    <w:rsid w:val="00C51410"/>
    <w:rsid w:val="00C700A2"/>
    <w:rsid w:val="00C75177"/>
    <w:rsid w:val="00C906D1"/>
    <w:rsid w:val="00CA65E5"/>
    <w:rsid w:val="00CC19BE"/>
    <w:rsid w:val="00CC2137"/>
    <w:rsid w:val="00CD5E48"/>
    <w:rsid w:val="00CE36B5"/>
    <w:rsid w:val="00CF1CB1"/>
    <w:rsid w:val="00CF5A95"/>
    <w:rsid w:val="00D27B28"/>
    <w:rsid w:val="00D3387F"/>
    <w:rsid w:val="00D4504F"/>
    <w:rsid w:val="00D5054F"/>
    <w:rsid w:val="00D505B2"/>
    <w:rsid w:val="00D545FA"/>
    <w:rsid w:val="00D5578F"/>
    <w:rsid w:val="00D605D5"/>
    <w:rsid w:val="00D76E85"/>
    <w:rsid w:val="00D778CD"/>
    <w:rsid w:val="00D84C91"/>
    <w:rsid w:val="00D85232"/>
    <w:rsid w:val="00D924FA"/>
    <w:rsid w:val="00DB0651"/>
    <w:rsid w:val="00DD4680"/>
    <w:rsid w:val="00DD5ED2"/>
    <w:rsid w:val="00DE685D"/>
    <w:rsid w:val="00DF481F"/>
    <w:rsid w:val="00E05947"/>
    <w:rsid w:val="00E064F1"/>
    <w:rsid w:val="00E11174"/>
    <w:rsid w:val="00E54BAF"/>
    <w:rsid w:val="00E616D5"/>
    <w:rsid w:val="00E86954"/>
    <w:rsid w:val="00E96564"/>
    <w:rsid w:val="00EA0FE2"/>
    <w:rsid w:val="00EC25DF"/>
    <w:rsid w:val="00EC60D6"/>
    <w:rsid w:val="00ED34EF"/>
    <w:rsid w:val="00ED69E5"/>
    <w:rsid w:val="00F0422C"/>
    <w:rsid w:val="00F06665"/>
    <w:rsid w:val="00F07AF3"/>
    <w:rsid w:val="00F31199"/>
    <w:rsid w:val="00F34B52"/>
    <w:rsid w:val="00F36117"/>
    <w:rsid w:val="00F52691"/>
    <w:rsid w:val="00F53749"/>
    <w:rsid w:val="00F6050B"/>
    <w:rsid w:val="00F72240"/>
    <w:rsid w:val="00F8062C"/>
    <w:rsid w:val="00F87860"/>
    <w:rsid w:val="00F9024A"/>
    <w:rsid w:val="00FA06D5"/>
    <w:rsid w:val="00FB645E"/>
    <w:rsid w:val="00FB694B"/>
    <w:rsid w:val="00FD2115"/>
    <w:rsid w:val="00FD5EE3"/>
    <w:rsid w:val="00FE422F"/>
    <w:rsid w:val="00FF0060"/>
    <w:rsid w:val="00FF05BF"/>
    <w:rsid w:val="00FF4168"/>
    <w:rsid w:val="2A95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iPriority w:val="0"/>
  </w:style>
  <w:style w:type="paragraph" w:styleId="8">
    <w:name w:val="toc 2"/>
    <w:basedOn w:val="1"/>
    <w:next w:val="1"/>
    <w:semiHidden/>
    <w:uiPriority w:val="0"/>
    <w:pPr>
      <w:ind w:left="420" w:leftChars="200"/>
    </w:pPr>
  </w:style>
  <w:style w:type="character" w:styleId="11">
    <w:name w:val="page number"/>
    <w:basedOn w:val="10"/>
    <w:uiPriority w:val="0"/>
  </w:style>
  <w:style w:type="character" w:styleId="12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4290B3-A878-46E9-BE9D-8E95606D8A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835</Words>
  <Characters>4762</Characters>
  <Lines>39</Lines>
  <Paragraphs>11</Paragraphs>
  <TotalTime>1618</TotalTime>
  <ScaleCrop>false</ScaleCrop>
  <LinksUpToDate>false</LinksUpToDate>
  <CharactersWithSpaces>5586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2019-03-20T07:53:00Z</dcterms:created>
  <dc:creator>liufang</dc:creator>
  <cp:lastModifiedBy>尤尤</cp:lastModifiedBy>
  <dcterms:modified xsi:type="dcterms:W3CDTF">2022-02-23T11:05:12Z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EBE4D9F5B9304E65BBD98A15BF287C3F</vt:lpwstr>
  </property>
</Properties>
</file>