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4C6F" w14:textId="2DCCCCF6" w:rsidR="00690F1D" w:rsidRDefault="00A8579A">
      <w:pP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</w:pPr>
      <w: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  <w:t>SIGNALS</w:t>
      </w:r>
    </w:p>
    <w:p w14:paraId="590766EC" w14:textId="77777777" w:rsidR="00562AD6" w:rsidRDefault="00562AD6">
      <w:pPr>
        <w:rPr>
          <w:rStyle w:val="Forte"/>
          <w:rFonts w:ascii="Roboto" w:hAnsi="Roboto"/>
          <w:color w:val="2D2F31"/>
          <w:sz w:val="29"/>
          <w:szCs w:val="29"/>
          <w:shd w:val="clear" w:color="auto" w:fill="FFFFFF"/>
        </w:rPr>
      </w:pPr>
    </w:p>
    <w:p w14:paraId="14DBA063" w14:textId="7CA95994" w:rsidR="00562AD6" w:rsidRDefault="00A8579A" w:rsidP="00562AD6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 w:rsidRPr="00A8579A">
        <w:rPr>
          <w:rFonts w:ascii="Roboto" w:hAnsi="Roboto"/>
          <w:color w:val="2D2F31"/>
        </w:rPr>
        <w:t>Os </w:t>
      </w:r>
      <w:r w:rsidRPr="00A8579A">
        <w:rPr>
          <w:rFonts w:ascii="Roboto" w:hAnsi="Roboto"/>
          <w:b/>
          <w:bCs/>
          <w:color w:val="2D2F31"/>
        </w:rPr>
        <w:t>Signals</w:t>
      </w:r>
      <w:r w:rsidRPr="00A8579A">
        <w:rPr>
          <w:rFonts w:ascii="Roboto" w:hAnsi="Roboto"/>
          <w:color w:val="2D2F31"/>
        </w:rPr>
        <w:t> são uma nova funcionalidade</w:t>
      </w:r>
      <w:r>
        <w:rPr>
          <w:rFonts w:ascii="Roboto" w:hAnsi="Roboto"/>
          <w:color w:val="2D2F31"/>
        </w:rPr>
        <w:t xml:space="preserve"> </w:t>
      </w:r>
      <w:r w:rsidRPr="00A8579A">
        <w:rPr>
          <w:rFonts w:ascii="Roboto" w:hAnsi="Roboto"/>
          <w:color w:val="2D2F31"/>
        </w:rPr>
        <w:t>introduzida no Angular 17 poderosa que pode ser usada para melhorar o desempenho e a escalabilidade das aplicações Angular.</w:t>
      </w:r>
    </w:p>
    <w:p w14:paraId="44993C6D" w14:textId="07DE7C4E" w:rsidR="00A8579A" w:rsidRPr="00A8579A" w:rsidRDefault="00A8579A" w:rsidP="00A8579A">
      <w:pPr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</w:pP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Signals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 permite que os componentes se comuniquem entre si de forma assíncrona. Isso pode ser usado para melhorar a performance e a escalabilidade das aplicações.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br/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br/>
      </w: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Exemplos</w:t>
      </w:r>
    </w:p>
    <w:p w14:paraId="45B00900" w14:textId="77777777" w:rsidR="00A8579A" w:rsidRPr="00A8579A" w:rsidRDefault="00A8579A" w:rsidP="00A8579A">
      <w:pPr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</w:pP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Aqui estão alguns exemplos de como usar </w:t>
      </w: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Signals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para melhorar o desempenho e a escalabilidade das aplicações:</w:t>
      </w:r>
    </w:p>
    <w:p w14:paraId="0D5611F4" w14:textId="77777777" w:rsidR="00A8579A" w:rsidRPr="00A8579A" w:rsidRDefault="00A8579A" w:rsidP="00A8579A">
      <w:pPr>
        <w:numPr>
          <w:ilvl w:val="0"/>
          <w:numId w:val="4"/>
        </w:numPr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</w:pP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Comunicação entre componentes: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Você pode usar </w:t>
      </w: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Signals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para permitir que componentes se comuniquem entre si de forma assíncrona. Isso pode ajudar a melhorar o desempenho das aplicações, pois os componentes não precisam esperar que a resposta seja recebida antes de continuar.</w:t>
      </w:r>
    </w:p>
    <w:p w14:paraId="39FB8606" w14:textId="77777777" w:rsidR="00A8579A" w:rsidRPr="00A8579A" w:rsidRDefault="00A8579A" w:rsidP="00A8579A">
      <w:pPr>
        <w:numPr>
          <w:ilvl w:val="0"/>
          <w:numId w:val="4"/>
        </w:numPr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</w:pP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Notificações: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Você pode usar </w:t>
      </w: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Signals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para enviar notificações para outros componentes. Isso pode ser útil para notificar os componentes de eventos que ocorrem em outros lugares da aplicação.</w:t>
      </w:r>
    </w:p>
    <w:p w14:paraId="0151597E" w14:textId="77777777" w:rsidR="00A8579A" w:rsidRPr="00A8579A" w:rsidRDefault="00A8579A" w:rsidP="00A8579A">
      <w:pPr>
        <w:numPr>
          <w:ilvl w:val="0"/>
          <w:numId w:val="4"/>
        </w:numPr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</w:pP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Atualizações de dados: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Você pode usar </w:t>
      </w: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Signals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para atualizar dados em vários componentes de forma assíncrona. Isso pode ajudar a melhorar a escalabilidade das aplicações, pois os componentes não precisam esperar que os dados sejam atualizados antes de renderizar.</w:t>
      </w:r>
    </w:p>
    <w:p w14:paraId="28E2EAED" w14:textId="77777777" w:rsidR="00A8579A" w:rsidRPr="00A8579A" w:rsidRDefault="00A8579A" w:rsidP="00A8579A">
      <w:pPr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</w:pP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br/>
        <w:t>Considerações</w:t>
      </w:r>
    </w:p>
    <w:p w14:paraId="245B49C3" w14:textId="77777777" w:rsidR="00A8579A" w:rsidRPr="00A8579A" w:rsidRDefault="00A8579A" w:rsidP="00A8579A">
      <w:pPr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</w:pP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Ao usar </w:t>
      </w: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Signals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, é importante considerar os seguintes fatores:</w:t>
      </w:r>
    </w:p>
    <w:p w14:paraId="5D297DA4" w14:textId="77777777" w:rsidR="00A8579A" w:rsidRPr="00A8579A" w:rsidRDefault="00A8579A" w:rsidP="00A8579A">
      <w:pPr>
        <w:numPr>
          <w:ilvl w:val="0"/>
          <w:numId w:val="5"/>
        </w:numPr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</w:pP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Eficiência: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Os </w:t>
      </w: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Signals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podem melhorar o desempenho e a escalabilidade das aplicações, mas eles também podem adicionar complexidade.</w:t>
      </w:r>
    </w:p>
    <w:p w14:paraId="1BC5DCD3" w14:textId="77777777" w:rsidR="00A8579A" w:rsidRPr="00A8579A" w:rsidRDefault="00A8579A" w:rsidP="00A8579A">
      <w:pPr>
        <w:numPr>
          <w:ilvl w:val="0"/>
          <w:numId w:val="5"/>
        </w:numPr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</w:pP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Manutenção: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Os </w:t>
      </w: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Signals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podem tornar as aplicações mais difíceis de manter. É importante documentar cuidadosamente como os </w:t>
      </w:r>
      <w:r w:rsidRPr="00A8579A">
        <w:rPr>
          <w:rFonts w:ascii="Roboto" w:eastAsia="Times New Roman" w:hAnsi="Roboto" w:cs="Times New Roman"/>
          <w:b/>
          <w:bCs/>
          <w:color w:val="2D2F31"/>
          <w:kern w:val="0"/>
          <w:lang w:eastAsia="pt-BR"/>
          <w14:ligatures w14:val="none"/>
        </w:rPr>
        <w:t>Signals</w:t>
      </w:r>
      <w:r w:rsidRPr="00A8579A">
        <w:rPr>
          <w:rFonts w:ascii="Roboto" w:eastAsia="Times New Roman" w:hAnsi="Roboto" w:cs="Times New Roman"/>
          <w:color w:val="2D2F31"/>
          <w:kern w:val="0"/>
          <w:lang w:eastAsia="pt-BR"/>
          <w14:ligatures w14:val="none"/>
        </w:rPr>
        <w:t> são usados na aplicação.</w:t>
      </w:r>
    </w:p>
    <w:p w14:paraId="45015356" w14:textId="77777777" w:rsidR="00562AD6" w:rsidRPr="00562AD6" w:rsidRDefault="00562AD6">
      <w:pPr>
        <w:rPr>
          <w:b/>
          <w:bCs/>
        </w:rPr>
      </w:pPr>
    </w:p>
    <w:p w14:paraId="5833A90B" w14:textId="2779A208" w:rsidR="00562AD6" w:rsidRPr="00562AD6" w:rsidRDefault="00562AD6">
      <w:pPr>
        <w:rPr>
          <w:b/>
          <w:bCs/>
        </w:rPr>
      </w:pPr>
      <w:r w:rsidRPr="00562AD6">
        <w:rPr>
          <w:b/>
          <w:bCs/>
        </w:rPr>
        <w:t>COMO USAR NO ANGULAR</w:t>
      </w:r>
    </w:p>
    <w:p w14:paraId="2AE7446F" w14:textId="13E642BF" w:rsidR="00562AD6" w:rsidRDefault="00562AD6">
      <w:r>
        <w:t xml:space="preserve">Comandono GIT-BASH  para criar um novo componente: </w:t>
      </w:r>
      <w:r w:rsidR="00A8579A">
        <w:t>signals</w:t>
      </w:r>
      <w:r>
        <w:t>:</w:t>
      </w:r>
    </w:p>
    <w:p w14:paraId="0490861E" w14:textId="28CD3387" w:rsidR="00562AD6" w:rsidRDefault="00562AD6">
      <w:r w:rsidRPr="00562AD6">
        <w:rPr>
          <w:noProof/>
        </w:rPr>
        <w:lastRenderedPageBreak/>
        <w:drawing>
          <wp:inline distT="0" distB="0" distL="0" distR="0" wp14:anchorId="633E9416" wp14:editId="72C40C38">
            <wp:extent cx="5439534" cy="638264"/>
            <wp:effectExtent l="0" t="0" r="8890" b="9525"/>
            <wp:docPr id="1521142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42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8450" w14:textId="60F2A567" w:rsidR="00063298" w:rsidRDefault="00562AD6" w:rsidP="00063298">
      <w:r>
        <w:t>Este novo componente deve ser importado no arquivo “app.components.ts”</w:t>
      </w:r>
      <w:r w:rsidR="00063298">
        <w:t xml:space="preserve"> e também deve ser informado o SELETOR:</w:t>
      </w:r>
    </w:p>
    <w:p w14:paraId="7BE70BB2" w14:textId="02602F0A" w:rsidR="00A8579A" w:rsidRDefault="00A8579A" w:rsidP="00A8579A">
      <w:r>
        <w:t>Arquivo *.ts:</w:t>
      </w:r>
      <w:r>
        <w:t xml:space="preserve"> adição da palavra reservada “signal()”</w:t>
      </w:r>
    </w:p>
    <w:p w14:paraId="69B8A3FF" w14:textId="77777777" w:rsidR="00A8579A" w:rsidRDefault="00A8579A" w:rsidP="00A8579A">
      <w:r w:rsidRPr="00122121">
        <w:rPr>
          <w:noProof/>
        </w:rPr>
        <w:drawing>
          <wp:inline distT="0" distB="0" distL="0" distR="0" wp14:anchorId="1C1C7E10" wp14:editId="0C1CF40C">
            <wp:extent cx="5451522" cy="6696075"/>
            <wp:effectExtent l="0" t="0" r="0" b="0"/>
            <wp:docPr id="628334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34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763" cy="669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630C" w14:textId="1C8B8224" w:rsidR="00A8579A" w:rsidRDefault="00A8579A" w:rsidP="00A8579A">
      <w:r>
        <w:t>Template</w:t>
      </w:r>
      <w:r>
        <w:t>: teve ser invocado com “()”</w:t>
      </w:r>
    </w:p>
    <w:p w14:paraId="047CB567" w14:textId="77777777" w:rsidR="00A8579A" w:rsidRDefault="00A8579A" w:rsidP="00A8579A">
      <w:r w:rsidRPr="00122121">
        <w:rPr>
          <w:noProof/>
        </w:rPr>
        <w:lastRenderedPageBreak/>
        <w:drawing>
          <wp:inline distT="0" distB="0" distL="0" distR="0" wp14:anchorId="4DCB27BB" wp14:editId="05C013B1">
            <wp:extent cx="5005552" cy="3733800"/>
            <wp:effectExtent l="0" t="0" r="5080" b="0"/>
            <wp:docPr id="1103493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93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898" cy="37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F594" w14:textId="77777777" w:rsidR="00A8579A" w:rsidRDefault="00A8579A" w:rsidP="00A8579A"/>
    <w:p w14:paraId="46A4FB58" w14:textId="77777777" w:rsidR="00A8579A" w:rsidRDefault="00A8579A" w:rsidP="00A8579A">
      <w:r>
        <w:t>Saída:</w:t>
      </w:r>
    </w:p>
    <w:p w14:paraId="424B2ADF" w14:textId="77777777" w:rsidR="00A8579A" w:rsidRDefault="00A8579A" w:rsidP="00A8579A">
      <w:r w:rsidRPr="00122121">
        <w:rPr>
          <w:noProof/>
        </w:rPr>
        <w:drawing>
          <wp:inline distT="0" distB="0" distL="0" distR="0" wp14:anchorId="34C03036" wp14:editId="4C066953">
            <wp:extent cx="3419952" cy="3000794"/>
            <wp:effectExtent l="57150" t="0" r="47625" b="123825"/>
            <wp:docPr id="1265718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18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0079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B886ED" w14:textId="77777777" w:rsidR="00A8579A" w:rsidRDefault="00A8579A" w:rsidP="00A8579A"/>
    <w:p w14:paraId="3A1D0ABD" w14:textId="77777777" w:rsidR="00A8579A" w:rsidRDefault="00A8579A" w:rsidP="00A8579A">
      <w:r>
        <w:t>Signals - Effect</w:t>
      </w:r>
    </w:p>
    <w:p w14:paraId="0731C9EF" w14:textId="77777777" w:rsidR="00A8579A" w:rsidRDefault="00A8579A" w:rsidP="00A8579A">
      <w:r>
        <w:t>Dentro do SIGNALS existe o effect, que serve para monitorar mudanças nas variáveis signals. Só executa a função effect se houver mudança no signal, se não nada é executado.</w:t>
      </w:r>
    </w:p>
    <w:p w14:paraId="69196286" w14:textId="40E06748" w:rsidR="00C818C9" w:rsidRDefault="00C818C9" w:rsidP="00A8579A"/>
    <w:sectPr w:rsidR="00C818C9" w:rsidSect="00AC5E53">
      <w:pgSz w:w="11906" w:h="16838" w:code="9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933FE"/>
    <w:multiLevelType w:val="multilevel"/>
    <w:tmpl w:val="908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74D35"/>
    <w:multiLevelType w:val="multilevel"/>
    <w:tmpl w:val="84B2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14329C"/>
    <w:multiLevelType w:val="multilevel"/>
    <w:tmpl w:val="748A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44788"/>
    <w:multiLevelType w:val="multilevel"/>
    <w:tmpl w:val="C7BA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34838"/>
    <w:multiLevelType w:val="multilevel"/>
    <w:tmpl w:val="A5BC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872844">
    <w:abstractNumId w:val="3"/>
  </w:num>
  <w:num w:numId="2" w16cid:durableId="488406987">
    <w:abstractNumId w:val="1"/>
  </w:num>
  <w:num w:numId="3" w16cid:durableId="298414284">
    <w:abstractNumId w:val="4"/>
  </w:num>
  <w:num w:numId="4" w16cid:durableId="435247396">
    <w:abstractNumId w:val="2"/>
  </w:num>
  <w:num w:numId="5" w16cid:durableId="145386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A3"/>
    <w:rsid w:val="00000844"/>
    <w:rsid w:val="00063298"/>
    <w:rsid w:val="00083D2E"/>
    <w:rsid w:val="00094DAD"/>
    <w:rsid w:val="000B189F"/>
    <w:rsid w:val="001B440C"/>
    <w:rsid w:val="001D08FE"/>
    <w:rsid w:val="00210F1D"/>
    <w:rsid w:val="00252918"/>
    <w:rsid w:val="00255FF6"/>
    <w:rsid w:val="0029181E"/>
    <w:rsid w:val="00323011"/>
    <w:rsid w:val="003A2151"/>
    <w:rsid w:val="00412689"/>
    <w:rsid w:val="004E273E"/>
    <w:rsid w:val="00562AD6"/>
    <w:rsid w:val="00575A38"/>
    <w:rsid w:val="00586D21"/>
    <w:rsid w:val="00594BA7"/>
    <w:rsid w:val="00690F1D"/>
    <w:rsid w:val="006C6918"/>
    <w:rsid w:val="00705437"/>
    <w:rsid w:val="007A40B4"/>
    <w:rsid w:val="007D5341"/>
    <w:rsid w:val="008656D7"/>
    <w:rsid w:val="008A64A6"/>
    <w:rsid w:val="008E5516"/>
    <w:rsid w:val="008E5BF9"/>
    <w:rsid w:val="008F5ABD"/>
    <w:rsid w:val="00920C65"/>
    <w:rsid w:val="009507A3"/>
    <w:rsid w:val="00955A4A"/>
    <w:rsid w:val="009A6631"/>
    <w:rsid w:val="00A03274"/>
    <w:rsid w:val="00A20FF8"/>
    <w:rsid w:val="00A33B4C"/>
    <w:rsid w:val="00A56EAA"/>
    <w:rsid w:val="00A82AFE"/>
    <w:rsid w:val="00A8579A"/>
    <w:rsid w:val="00AB3F09"/>
    <w:rsid w:val="00AC5E53"/>
    <w:rsid w:val="00AD0F8E"/>
    <w:rsid w:val="00AF233D"/>
    <w:rsid w:val="00B442DC"/>
    <w:rsid w:val="00B460D0"/>
    <w:rsid w:val="00B949E5"/>
    <w:rsid w:val="00BF4807"/>
    <w:rsid w:val="00C31449"/>
    <w:rsid w:val="00C524B3"/>
    <w:rsid w:val="00C73D94"/>
    <w:rsid w:val="00C818C9"/>
    <w:rsid w:val="00D15E6A"/>
    <w:rsid w:val="00DB0D5A"/>
    <w:rsid w:val="00F31DCC"/>
    <w:rsid w:val="00F86CBF"/>
    <w:rsid w:val="00FB0B22"/>
    <w:rsid w:val="00FB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1BC5"/>
  <w15:chartTrackingRefBased/>
  <w15:docId w15:val="{2B751BEA-EB32-48D0-ADF9-3989EA8E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0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0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50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0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0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0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0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0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0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50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50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07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07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07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07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07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07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0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0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0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0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0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07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07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07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0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07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07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50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Zackson Wesner Rodriguez</dc:creator>
  <cp:keywords/>
  <dc:description/>
  <cp:lastModifiedBy>Zackson Wesner Rodriguez</cp:lastModifiedBy>
  <cp:revision>30</cp:revision>
  <dcterms:created xsi:type="dcterms:W3CDTF">2024-07-08T11:59:00Z</dcterms:created>
  <dcterms:modified xsi:type="dcterms:W3CDTF">2024-07-20T16:06:00Z</dcterms:modified>
</cp:coreProperties>
</file>