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z w:val="16"/>
          <w:szCs w:val="16"/>
        </w:rPr>
      </w:pPr>
      <w:r w:rsidDel="00000000" w:rsidR="00000000" w:rsidRPr="00000000">
        <w:rPr>
          <w:b w:val="1"/>
          <w:bCs w:val="1"/>
          <w:sz w:val="16"/>
          <w:szCs w:val="16"/>
          <w:rtl w:val="0"/>
        </w:rPr>
        <w:t xml:space="preserve">Zachary Ryan Gort</w:t>
      </w:r>
      <w:r w:rsidDel="00000000" w:rsidR="00000000" w:rsidRPr="00000000">
        <w:rPr>
          <w:sz w:val="16"/>
          <w:szCs w:val="16"/>
          <w:rtl w:val="0"/>
        </w:rPr>
        <w:t xml:space="preserve"> / Designer</w:t>
        <w:br w:type="textWrapping"/>
      </w:r>
      <w:hyperlink r:id="rId6">
        <w:r w:rsidDel="00000000" w:rsidR="00000000" w:rsidRPr="00000000">
          <w:rPr>
            <w:color w:val="1155cc"/>
            <w:sz w:val="16"/>
            <w:szCs w:val="16"/>
            <w:u w:val="single"/>
            <w:rtl w:val="0"/>
          </w:rPr>
          <w:t xml:space="preserve">https://zack.cx</w:t>
        </w:r>
      </w:hyperlink>
      <w:r w:rsidDel="00000000" w:rsidR="00000000" w:rsidRPr="00000000">
        <w:rPr>
          <w:sz w:val="16"/>
          <w:szCs w:val="16"/>
          <w:rtl w:val="0"/>
        </w:rPr>
        <w:t xml:space="preserve"> / </w:t>
      </w:r>
      <w:hyperlink r:id="rId7">
        <w:r w:rsidDel="00000000" w:rsidR="00000000" w:rsidRPr="00000000">
          <w:rPr>
            <w:color w:val="1155cc"/>
            <w:sz w:val="16"/>
            <w:szCs w:val="16"/>
            <w:u w:val="single"/>
            <w:rtl w:val="0"/>
          </w:rPr>
          <w:t xml:space="preserve">zckgrt@gmail.com</w:t>
        </w:r>
      </w:hyperlink>
      <w:r w:rsidDel="00000000" w:rsidR="00000000" w:rsidRPr="00000000">
        <w:rPr>
          <w:sz w:val="16"/>
          <w:szCs w:val="16"/>
          <w:rtl w:val="0"/>
        </w:rPr>
        <w:br w:type="textWrapping"/>
        <w:t xml:space="preserve">Philadelphia &amp; New York City / 2005–2026</w:t>
      </w:r>
    </w:p>
    <w:p w:rsidR="00000000" w:rsidDel="00000000" w:rsidP="00000000" w:rsidRDefault="00000000" w:rsidRPr="00000000" w14:paraId="00000002">
      <w:pPr>
        <w:spacing w:line="240" w:lineRule="auto"/>
        <w:rPr>
          <w:sz w:val="16"/>
          <w:szCs w:val="16"/>
        </w:rPr>
      </w:pPr>
      <w:r w:rsidDel="00000000" w:rsidR="00000000" w:rsidRPr="00000000">
        <w:rPr>
          <w:sz w:val="16"/>
          <w:szCs w:val="16"/>
          <w:rtl w:val="0"/>
        </w:rPr>
        <w:t xml:space="preserve">Lean UX, design systems, code-native, ai-enabled</w:t>
      </w:r>
    </w:p>
    <w:p w:rsidR="00000000" w:rsidDel="00000000" w:rsidP="00000000" w:rsidRDefault="00000000" w:rsidRPr="00000000" w14:paraId="00000003">
      <w:pPr>
        <w:spacing w:line="240" w:lineRule="auto"/>
        <w:rPr>
          <w:sz w:val="16"/>
          <w:szCs w:val="16"/>
        </w:rPr>
      </w:pPr>
      <w:r w:rsidDel="00000000" w:rsidR="00000000" w:rsidRPr="00000000">
        <w:rPr>
          <w:b w:val="1"/>
          <w:bCs w:val="1"/>
          <w:sz w:val="16"/>
          <w:szCs w:val="16"/>
          <w:rtl w:val="0"/>
        </w:rPr>
        <w:t xml:space="preserve">Open to opportunity</w:t>
      </w:r>
      <w:r w:rsidDel="00000000" w:rsidR="00000000" w:rsidRPr="00000000">
        <w:rPr>
          <w:sz w:val="16"/>
          <w:szCs w:val="16"/>
          <w:rtl w:val="0"/>
        </w:rPr>
        <w:t xml:space="preserve">; remote &amp; hybrid preferred</w:t>
        <w:br w:type="textWrapping"/>
      </w:r>
    </w:p>
    <w:p w:rsidR="00000000" w:rsidDel="00000000" w:rsidP="00000000" w:rsidRDefault="00000000" w:rsidRPr="00000000" w14:paraId="00000004">
      <w:pPr>
        <w:spacing w:line="240" w:lineRule="auto"/>
        <w:rPr>
          <w:sz w:val="16"/>
          <w:szCs w:val="16"/>
        </w:rPr>
      </w:pPr>
      <w:r w:rsidDel="00000000" w:rsidR="00000000" w:rsidRPr="00000000">
        <w:rPr>
          <w:sz w:val="16"/>
          <w:szCs w:val="16"/>
          <w:shd w:fill="fff2cc" w:val="clear"/>
          <w:rtl w:val="0"/>
        </w:rPr>
        <w:t xml:space="preserve">WORKING THESIS_2026 (CURRENT):</w:t>
        <w:br w:type="textWrapping"/>
      </w:r>
      <w:r w:rsidDel="00000000" w:rsidR="00000000" w:rsidRPr="00000000">
        <w:rPr>
          <w:sz w:val="16"/>
          <w:szCs w:val="16"/>
          <w:rtl w:val="0"/>
        </w:rPr>
        <w:t xml:space="preserve">“Lately, I have been thinking about </w:t>
      </w:r>
      <w:r w:rsidDel="00000000" w:rsidR="00000000" w:rsidRPr="00000000">
        <w:rPr>
          <w:b w:val="1"/>
          <w:bCs w:val="1"/>
          <w:sz w:val="16"/>
          <w:szCs w:val="16"/>
          <w:rtl w:val="0"/>
        </w:rPr>
        <w:t xml:space="preserve">human intent</w:t>
      </w:r>
      <w:r w:rsidDel="00000000" w:rsidR="00000000" w:rsidRPr="00000000">
        <w:rPr>
          <w:sz w:val="16"/>
          <w:szCs w:val="16"/>
          <w:rtl w:val="0"/>
        </w:rPr>
        <w:t xml:space="preserve"> in the era of a.i. and consequently developing my own thesis where I treat </w:t>
      </w:r>
      <w:r w:rsidDel="00000000" w:rsidR="00000000" w:rsidRPr="00000000">
        <w:rPr>
          <w:b w:val="1"/>
          <w:bCs w:val="1"/>
          <w:sz w:val="16"/>
          <w:szCs w:val="16"/>
          <w:rtl w:val="0"/>
        </w:rPr>
        <w:t xml:space="preserve">‘the sentence.’ as a core product primitive</w:t>
      </w:r>
      <w:r w:rsidDel="00000000" w:rsidR="00000000" w:rsidRPr="00000000">
        <w:rPr>
          <w:sz w:val="16"/>
          <w:szCs w:val="16"/>
          <w:rtl w:val="0"/>
        </w:rPr>
        <w:t xml:space="preserve">, from which the user-experience* is built upon.”— Zack G.</w:t>
      </w:r>
    </w:p>
    <w:p w:rsidR="00000000" w:rsidDel="00000000" w:rsidP="00000000" w:rsidRDefault="00000000" w:rsidRPr="00000000" w14:paraId="00000005">
      <w:pPr>
        <w:spacing w:line="240" w:lineRule="auto"/>
        <w:rPr>
          <w:sz w:val="16"/>
          <w:szCs w:val="16"/>
        </w:rPr>
      </w:pPr>
      <w:r w:rsidDel="00000000" w:rsidR="00000000" w:rsidRPr="00000000">
        <w:rPr>
          <w:sz w:val="16"/>
          <w:szCs w:val="16"/>
          <w:shd w:fill="fff2cc" w:val="clear"/>
          <w:rtl w:val="0"/>
        </w:rPr>
        <w:t xml:space="preserve">WORK EXPERIENCE_PHILADELPHIAI_&amp;_NEW YORK CITY:</w:t>
        <w:br w:type="textWrapping"/>
      </w:r>
      <w:r w:rsidDel="00000000" w:rsidR="00000000" w:rsidRPr="00000000">
        <w:rPr>
          <w:b w:val="1"/>
          <w:bCs w:val="1"/>
          <w:sz w:val="16"/>
          <w:szCs w:val="16"/>
          <w:rtl w:val="0"/>
        </w:rPr>
        <w:t xml:space="preserve">Wolfgang &amp; Co.</w:t>
      </w:r>
      <w:r w:rsidDel="00000000" w:rsidR="00000000" w:rsidRPr="00000000">
        <w:rPr>
          <w:sz w:val="16"/>
          <w:szCs w:val="16"/>
          <w:rtl w:val="0"/>
        </w:rPr>
        <w:t xml:space="preserve"> / </w:t>
      </w:r>
      <w:r w:rsidDel="00000000" w:rsidR="00000000" w:rsidRPr="00000000">
        <w:rPr>
          <w:b w:val="1"/>
          <w:bCs w:val="1"/>
          <w:sz w:val="16"/>
          <w:szCs w:val="16"/>
          <w:rtl w:val="0"/>
        </w:rPr>
        <w:t xml:space="preserve">Proprietor, Practitioner, &amp; Ponderer</w:t>
      </w:r>
      <w:r w:rsidDel="00000000" w:rsidR="00000000" w:rsidRPr="00000000">
        <w:rPr>
          <w:sz w:val="16"/>
          <w:szCs w:val="16"/>
          <w:rtl w:val="0"/>
        </w:rPr>
        <w:t xml:space="preserve"> / 02/2024 – Present / Independent design, R&amp;D, product/platform experiments; experimental thesis work on sentence-as-primitive.</w:t>
      </w:r>
    </w:p>
    <w:p w:rsidR="00000000" w:rsidDel="00000000" w:rsidP="00000000" w:rsidRDefault="00000000" w:rsidRPr="00000000" w14:paraId="00000006">
      <w:pPr>
        <w:spacing w:line="240" w:lineRule="auto"/>
        <w:rPr>
          <w:sz w:val="16"/>
          <w:szCs w:val="16"/>
        </w:rPr>
      </w:pPr>
      <w:r w:rsidDel="00000000" w:rsidR="00000000" w:rsidRPr="00000000">
        <w:rPr>
          <w:b w:val="1"/>
          <w:bCs w:val="1"/>
          <w:sz w:val="16"/>
          <w:szCs w:val="16"/>
          <w:rtl w:val="0"/>
        </w:rPr>
        <w:t xml:space="preserve">HUGE Inc.</w:t>
      </w:r>
      <w:r w:rsidDel="00000000" w:rsidR="00000000" w:rsidRPr="00000000">
        <w:rPr>
          <w:sz w:val="16"/>
          <w:szCs w:val="16"/>
          <w:rtl w:val="0"/>
        </w:rPr>
        <w:t xml:space="preserve"> / </w:t>
      </w:r>
      <w:r w:rsidDel="00000000" w:rsidR="00000000" w:rsidRPr="00000000">
        <w:rPr>
          <w:b w:val="1"/>
          <w:bCs w:val="1"/>
          <w:sz w:val="16"/>
          <w:szCs w:val="16"/>
          <w:rtl w:val="0"/>
        </w:rPr>
        <w:t xml:space="preserve">Freelance (NDA)</w:t>
      </w:r>
      <w:r w:rsidDel="00000000" w:rsidR="00000000" w:rsidRPr="00000000">
        <w:rPr>
          <w:sz w:val="16"/>
          <w:szCs w:val="16"/>
          <w:rtl w:val="0"/>
        </w:rPr>
        <w:t xml:space="preserve"> / 2025 – 2026 / Merck Europe: modular design system, Figma-hand-off, UX-annotations.</w:t>
      </w:r>
    </w:p>
    <w:p w:rsidR="00000000" w:rsidDel="00000000" w:rsidP="00000000" w:rsidRDefault="00000000" w:rsidRPr="00000000" w14:paraId="00000007">
      <w:pPr>
        <w:spacing w:line="240" w:lineRule="auto"/>
        <w:rPr>
          <w:sz w:val="16"/>
          <w:szCs w:val="16"/>
        </w:rPr>
      </w:pPr>
      <w:r w:rsidDel="00000000" w:rsidR="00000000" w:rsidRPr="00000000">
        <w:rPr>
          <w:b w:val="1"/>
          <w:bCs w:val="1"/>
          <w:sz w:val="16"/>
          <w:szCs w:val="16"/>
          <w:rtl w:val="0"/>
        </w:rPr>
        <w:t xml:space="preserve">Phenom A</w:t>
      </w:r>
      <w:r w:rsidDel="00000000" w:rsidR="00000000" w:rsidRPr="00000000">
        <w:rPr>
          <w:sz w:val="16"/>
          <w:szCs w:val="16"/>
          <w:rtl w:val="0"/>
        </w:rPr>
        <w:t xml:space="preserve">I / </w:t>
      </w:r>
      <w:r w:rsidDel="00000000" w:rsidR="00000000" w:rsidRPr="00000000">
        <w:rPr>
          <w:b w:val="1"/>
          <w:bCs w:val="1"/>
          <w:sz w:val="16"/>
          <w:szCs w:val="16"/>
          <w:rtl w:val="0"/>
        </w:rPr>
        <w:t xml:space="preserve">Product UX Strategist</w:t>
      </w:r>
      <w:r w:rsidDel="00000000" w:rsidR="00000000" w:rsidRPr="00000000">
        <w:rPr>
          <w:sz w:val="16"/>
          <w:szCs w:val="16"/>
          <w:rtl w:val="0"/>
        </w:rPr>
        <w:t xml:space="preserve"> / 02/2025 – 05/2025 / Corporate web presence end-to-end: content strategy, roadmap, integrations, live-event infrastructure.</w:t>
      </w:r>
    </w:p>
    <w:p w:rsidR="00000000" w:rsidDel="00000000" w:rsidP="00000000" w:rsidRDefault="00000000" w:rsidRPr="00000000" w14:paraId="00000008">
      <w:pPr>
        <w:spacing w:line="240" w:lineRule="auto"/>
        <w:rPr>
          <w:sz w:val="16"/>
          <w:szCs w:val="16"/>
        </w:rPr>
      </w:pPr>
      <w:r w:rsidDel="00000000" w:rsidR="00000000" w:rsidRPr="00000000">
        <w:rPr>
          <w:b w:val="1"/>
          <w:bCs w:val="1"/>
          <w:sz w:val="16"/>
          <w:szCs w:val="16"/>
          <w:rtl w:val="0"/>
        </w:rPr>
        <w:t xml:space="preserve">Publicis Sapient</w:t>
      </w:r>
      <w:r w:rsidDel="00000000" w:rsidR="00000000" w:rsidRPr="00000000">
        <w:rPr>
          <w:sz w:val="16"/>
          <w:szCs w:val="16"/>
          <w:rtl w:val="0"/>
        </w:rPr>
        <w:t xml:space="preserve"> / </w:t>
      </w:r>
      <w:r w:rsidDel="00000000" w:rsidR="00000000" w:rsidRPr="00000000">
        <w:rPr>
          <w:b w:val="1"/>
          <w:bCs w:val="1"/>
          <w:sz w:val="16"/>
          <w:szCs w:val="16"/>
          <w:rtl w:val="0"/>
        </w:rPr>
        <w:t xml:space="preserve">Product Lead, Sr. UX Designer</w:t>
      </w:r>
      <w:r w:rsidDel="00000000" w:rsidR="00000000" w:rsidRPr="00000000">
        <w:rPr>
          <w:sz w:val="16"/>
          <w:szCs w:val="16"/>
          <w:rtl w:val="0"/>
        </w:rPr>
        <w:t xml:space="preserve"> / 04/2022 – 03/2023 / Interim product owner across three Agile tracks. Client: BNY Mellon, PershingX — WOVE.</w:t>
      </w:r>
    </w:p>
    <w:p w:rsidR="00000000" w:rsidDel="00000000" w:rsidP="00000000" w:rsidRDefault="00000000" w:rsidRPr="00000000" w14:paraId="00000009">
      <w:pPr>
        <w:spacing w:line="240" w:lineRule="auto"/>
        <w:rPr>
          <w:sz w:val="16"/>
          <w:szCs w:val="16"/>
        </w:rPr>
      </w:pPr>
      <w:r w:rsidDel="00000000" w:rsidR="00000000" w:rsidRPr="00000000">
        <w:rPr>
          <w:b w:val="1"/>
          <w:bCs w:val="1"/>
          <w:sz w:val="16"/>
          <w:szCs w:val="16"/>
          <w:rtl w:val="0"/>
        </w:rPr>
        <w:t xml:space="preserve">Code &amp; Theory</w:t>
      </w:r>
      <w:r w:rsidDel="00000000" w:rsidR="00000000" w:rsidRPr="00000000">
        <w:rPr>
          <w:sz w:val="16"/>
          <w:szCs w:val="16"/>
          <w:rtl w:val="0"/>
        </w:rPr>
        <w:t xml:space="preserve"> / </w:t>
      </w:r>
      <w:r w:rsidDel="00000000" w:rsidR="00000000" w:rsidRPr="00000000">
        <w:rPr>
          <w:b w:val="1"/>
          <w:bCs w:val="1"/>
          <w:sz w:val="16"/>
          <w:szCs w:val="16"/>
          <w:rtl w:val="0"/>
        </w:rPr>
        <w:t xml:space="preserve">Senior Interaction Designer</w:t>
      </w:r>
      <w:r w:rsidDel="00000000" w:rsidR="00000000" w:rsidRPr="00000000">
        <w:rPr>
          <w:sz w:val="16"/>
          <w:szCs w:val="16"/>
          <w:rtl w:val="0"/>
        </w:rPr>
        <w:t xml:space="preserve"> / 08/2021 – 04/2022 / ByteDance, TikTok For Business: 0-1 brand activation, Contentful replatform; contributing as information/taxonomy architect, accessibility advocate, UX researcher.</w:t>
      </w:r>
    </w:p>
    <w:p w:rsidR="00000000" w:rsidDel="00000000" w:rsidP="00000000" w:rsidRDefault="00000000" w:rsidRPr="00000000" w14:paraId="0000000A">
      <w:pPr>
        <w:spacing w:line="240" w:lineRule="auto"/>
        <w:rPr>
          <w:sz w:val="16"/>
          <w:szCs w:val="16"/>
        </w:rPr>
      </w:pPr>
      <w:r w:rsidDel="00000000" w:rsidR="00000000" w:rsidRPr="00000000">
        <w:rPr>
          <w:b w:val="1"/>
          <w:bCs w:val="1"/>
          <w:sz w:val="16"/>
          <w:szCs w:val="16"/>
          <w:rtl w:val="0"/>
        </w:rPr>
        <w:t xml:space="preserve">HUGE Inc.</w:t>
      </w:r>
      <w:r w:rsidDel="00000000" w:rsidR="00000000" w:rsidRPr="00000000">
        <w:rPr>
          <w:sz w:val="16"/>
          <w:szCs w:val="16"/>
          <w:rtl w:val="0"/>
        </w:rPr>
        <w:t xml:space="preserve"> / </w:t>
      </w:r>
      <w:r w:rsidDel="00000000" w:rsidR="00000000" w:rsidRPr="00000000">
        <w:rPr>
          <w:b w:val="1"/>
          <w:bCs w:val="1"/>
          <w:sz w:val="16"/>
          <w:szCs w:val="16"/>
          <w:rtl w:val="0"/>
        </w:rPr>
        <w:t xml:space="preserve">Freelance (NDA)</w:t>
      </w:r>
      <w:r w:rsidDel="00000000" w:rsidR="00000000" w:rsidRPr="00000000">
        <w:rPr>
          <w:sz w:val="16"/>
          <w:szCs w:val="16"/>
          <w:rtl w:val="0"/>
        </w:rPr>
        <w:t xml:space="preserve"> / 03/2021 – 04/2021 / Sentral Apartments: concept and prototypes solving user experience funnel flow for travel/lifestyle-oriented consumer conversion; 0-1 brand activation; conceptual product hand-off.</w:t>
        <w:br w:type="textWrapping"/>
      </w:r>
      <w:r w:rsidDel="00000000" w:rsidR="00000000" w:rsidRPr="00000000">
        <w:rPr>
          <w:b w:val="1"/>
          <w:bCs w:val="1"/>
          <w:sz w:val="16"/>
          <w:szCs w:val="16"/>
          <w:rtl w:val="0"/>
        </w:rPr>
        <w:t xml:space="preserve">Elva Design Group</w:t>
      </w:r>
      <w:r w:rsidDel="00000000" w:rsidR="00000000" w:rsidRPr="00000000">
        <w:rPr>
          <w:sz w:val="16"/>
          <w:szCs w:val="16"/>
          <w:rtl w:val="0"/>
        </w:rPr>
        <w:t xml:space="preserve"> / </w:t>
      </w:r>
      <w:r w:rsidDel="00000000" w:rsidR="00000000" w:rsidRPr="00000000">
        <w:rPr>
          <w:b w:val="1"/>
          <w:bCs w:val="1"/>
          <w:sz w:val="16"/>
          <w:szCs w:val="16"/>
          <w:rtl w:val="0"/>
        </w:rPr>
        <w:t xml:space="preserve">Senior UX Designer</w:t>
      </w:r>
      <w:r w:rsidDel="00000000" w:rsidR="00000000" w:rsidRPr="00000000">
        <w:rPr>
          <w:sz w:val="16"/>
          <w:szCs w:val="16"/>
          <w:rtl w:val="0"/>
        </w:rPr>
        <w:t xml:space="preserve"> / 04/2021 – 08/2021 / GNC Shopify Plus brand activation: information architecture, wireframe/prototyping, mobile-first design system, mobile-first taxonomy; shipped in 12 weeks, pre-AI-era.</w:t>
        <w:br w:type="textWrapping"/>
      </w:r>
      <w:r w:rsidDel="00000000" w:rsidR="00000000" w:rsidRPr="00000000">
        <w:rPr>
          <w:b w:val="1"/>
          <w:bCs w:val="1"/>
          <w:sz w:val="16"/>
          <w:szCs w:val="16"/>
          <w:rtl w:val="0"/>
        </w:rPr>
        <w:t xml:space="preserve">PFSweb LiveArea</w:t>
      </w:r>
      <w:r w:rsidDel="00000000" w:rsidR="00000000" w:rsidRPr="00000000">
        <w:rPr>
          <w:sz w:val="16"/>
          <w:szCs w:val="16"/>
          <w:rtl w:val="0"/>
        </w:rPr>
        <w:t xml:space="preserve"> / </w:t>
      </w:r>
      <w:r w:rsidDel="00000000" w:rsidR="00000000" w:rsidRPr="00000000">
        <w:rPr>
          <w:b w:val="1"/>
          <w:bCs w:val="1"/>
          <w:sz w:val="16"/>
          <w:szCs w:val="16"/>
          <w:rtl w:val="0"/>
        </w:rPr>
        <w:t xml:space="preserve">Manager, UX; Senior UX Designer</w:t>
      </w:r>
      <w:r w:rsidDel="00000000" w:rsidR="00000000" w:rsidRPr="00000000">
        <w:rPr>
          <w:sz w:val="16"/>
          <w:szCs w:val="16"/>
          <w:rtl w:val="0"/>
        </w:rPr>
        <w:t xml:space="preserve"> II / 01/2020 – 02/2021 / 0-1 brand activation for brands onboarding to Salesforce Commerce platform; managed b2b/b2-enterprise contracts with Hardinge, Simpson Strong-Tie, Aquasana.</w:t>
        <w:br w:type="textWrapping"/>
      </w:r>
      <w:r w:rsidDel="00000000" w:rsidR="00000000" w:rsidRPr="00000000">
        <w:rPr>
          <w:b w:val="1"/>
          <w:bCs w:val="1"/>
          <w:sz w:val="16"/>
          <w:szCs w:val="16"/>
          <w:rtl w:val="0"/>
        </w:rPr>
        <w:t xml:space="preserve">FlightPath</w:t>
      </w:r>
      <w:r w:rsidDel="00000000" w:rsidR="00000000" w:rsidRPr="00000000">
        <w:rPr>
          <w:sz w:val="16"/>
          <w:szCs w:val="16"/>
          <w:rtl w:val="0"/>
        </w:rPr>
        <w:t xml:space="preserve"> / </w:t>
      </w:r>
      <w:r w:rsidDel="00000000" w:rsidR="00000000" w:rsidRPr="00000000">
        <w:rPr>
          <w:b w:val="1"/>
          <w:bCs w:val="1"/>
          <w:sz w:val="16"/>
          <w:szCs w:val="16"/>
          <w:rtl w:val="0"/>
        </w:rPr>
        <w:t xml:space="preserve">Digital Designer</w:t>
      </w:r>
      <w:r w:rsidDel="00000000" w:rsidR="00000000" w:rsidRPr="00000000">
        <w:rPr>
          <w:sz w:val="16"/>
          <w:szCs w:val="16"/>
          <w:rtl w:val="0"/>
        </w:rPr>
        <w:t xml:space="preserve"> / 08/2018 – 01/2020 / Pharma, non-profit, and e-commerce 0-1 and precise feature-work shipped at a cadence optimized for regulated review: Merck US, Zoetis, Vetsulin, The Dana Foundation, Goya, Organic Girl.</w:t>
      </w:r>
    </w:p>
    <w:p w:rsidR="00000000" w:rsidDel="00000000" w:rsidP="00000000" w:rsidRDefault="00000000" w:rsidRPr="00000000" w14:paraId="0000000B">
      <w:pPr>
        <w:spacing w:line="240" w:lineRule="auto"/>
        <w:rPr>
          <w:sz w:val="16"/>
          <w:szCs w:val="16"/>
        </w:rPr>
      </w:pPr>
      <w:r w:rsidDel="00000000" w:rsidR="00000000" w:rsidRPr="00000000">
        <w:rPr>
          <w:b w:val="1"/>
          <w:bCs w:val="1"/>
          <w:sz w:val="16"/>
          <w:szCs w:val="16"/>
          <w:rtl w:val="0"/>
        </w:rPr>
        <w:t xml:space="preserve">Workarea, WebLinc</w:t>
      </w:r>
      <w:r w:rsidDel="00000000" w:rsidR="00000000" w:rsidRPr="00000000">
        <w:rPr>
          <w:sz w:val="16"/>
          <w:szCs w:val="16"/>
          <w:rtl w:val="0"/>
        </w:rPr>
        <w:t xml:space="preserve"> / </w:t>
      </w:r>
      <w:r w:rsidDel="00000000" w:rsidR="00000000" w:rsidRPr="00000000">
        <w:rPr>
          <w:b w:val="1"/>
          <w:bCs w:val="1"/>
          <w:sz w:val="16"/>
          <w:szCs w:val="16"/>
          <w:rtl w:val="0"/>
        </w:rPr>
        <w:t xml:space="preserve">Senior UX/UI Designer</w:t>
      </w:r>
      <w:r w:rsidDel="00000000" w:rsidR="00000000" w:rsidRPr="00000000">
        <w:rPr>
          <w:sz w:val="16"/>
          <w:szCs w:val="16"/>
          <w:rtl w:val="0"/>
        </w:rPr>
        <w:t xml:space="preserve"> / 07/2017 – 09/2018 / Proprietary SaaS e-commerce platform. Sketch-to-Shipped workflow with in-house engineering effort; clients included: Century 21, LimeCrime, Paragon Sports, Rachel Roy, Woodcraft.</w:t>
        <w:br w:type="textWrapping"/>
      </w:r>
      <w:r w:rsidDel="00000000" w:rsidR="00000000" w:rsidRPr="00000000">
        <w:rPr>
          <w:b w:val="1"/>
          <w:bCs w:val="1"/>
          <w:sz w:val="16"/>
          <w:szCs w:val="16"/>
          <w:rtl w:val="0"/>
        </w:rPr>
        <w:t xml:space="preserve">O3 World</w:t>
      </w:r>
      <w:r w:rsidDel="00000000" w:rsidR="00000000" w:rsidRPr="00000000">
        <w:rPr>
          <w:sz w:val="16"/>
          <w:szCs w:val="16"/>
          <w:rtl w:val="0"/>
        </w:rPr>
        <w:t xml:space="preserve"> / </w:t>
      </w:r>
      <w:r w:rsidDel="00000000" w:rsidR="00000000" w:rsidRPr="00000000">
        <w:rPr>
          <w:b w:val="1"/>
          <w:bCs w:val="1"/>
          <w:sz w:val="16"/>
          <w:szCs w:val="16"/>
          <w:rtl w:val="0"/>
        </w:rPr>
        <w:t xml:space="preserve">User Experience Designer</w:t>
      </w:r>
      <w:r w:rsidDel="00000000" w:rsidR="00000000" w:rsidRPr="00000000">
        <w:rPr>
          <w:sz w:val="16"/>
          <w:szCs w:val="16"/>
          <w:rtl w:val="0"/>
        </w:rPr>
        <w:t xml:space="preserve"> / 08/2016 – 05/2017 / Agile and scrum-led agency-client workshops; leveraged lean first-principles in 0-1 builds; Figma-to-developer internal hand-off spanning web applications for Vertex_SMB (fin-tech); enterprise brand activation for SEIC (financial services); WOVN, a consumer-experience iOS native-app (0-1, mvp).</w:t>
      </w:r>
    </w:p>
    <w:p w:rsidR="00000000" w:rsidDel="00000000" w:rsidP="00000000" w:rsidRDefault="00000000" w:rsidRPr="00000000" w14:paraId="0000000C">
      <w:pPr>
        <w:spacing w:line="240" w:lineRule="auto"/>
        <w:rPr>
          <w:sz w:val="16"/>
          <w:szCs w:val="16"/>
        </w:rPr>
      </w:pPr>
      <w:r w:rsidDel="00000000" w:rsidR="00000000" w:rsidRPr="00000000">
        <w:rPr>
          <w:b w:val="1"/>
          <w:bCs w:val="1"/>
          <w:sz w:val="16"/>
          <w:szCs w:val="16"/>
          <w:rtl w:val="0"/>
        </w:rPr>
        <w:t xml:space="preserve">160OVER90</w:t>
      </w:r>
      <w:r w:rsidDel="00000000" w:rsidR="00000000" w:rsidRPr="00000000">
        <w:rPr>
          <w:sz w:val="16"/>
          <w:szCs w:val="16"/>
          <w:rtl w:val="0"/>
        </w:rPr>
        <w:t xml:space="preserve"> / </w:t>
      </w:r>
      <w:r w:rsidDel="00000000" w:rsidR="00000000" w:rsidRPr="00000000">
        <w:rPr>
          <w:b w:val="1"/>
          <w:bCs w:val="1"/>
          <w:sz w:val="16"/>
          <w:szCs w:val="16"/>
          <w:rtl w:val="0"/>
        </w:rPr>
        <w:t xml:space="preserve">Interaction Designer</w:t>
      </w:r>
      <w:r w:rsidDel="00000000" w:rsidR="00000000" w:rsidRPr="00000000">
        <w:rPr>
          <w:sz w:val="16"/>
          <w:szCs w:val="16"/>
          <w:rtl w:val="0"/>
        </w:rPr>
        <w:t xml:space="preserve"> / 09/2014 – 07/2016 / Higher-ed &amp; enterprise; specialized as information architecture and interactive design systems rooted in first-principles; with ADA compliance as a first-class priority: Kent State, UW-Mad, Texas A&amp;M; Comcast, Philadelphia Eagles, Power Home Remodeling Group. </w:t>
      </w:r>
    </w:p>
    <w:p w:rsidR="00000000" w:rsidDel="00000000" w:rsidP="00000000" w:rsidRDefault="00000000" w:rsidRPr="00000000" w14:paraId="0000000D">
      <w:pPr>
        <w:spacing w:line="240" w:lineRule="auto"/>
        <w:rPr>
          <w:sz w:val="16"/>
          <w:szCs w:val="16"/>
          <w:shd w:fill="fff2cc" w:val="clear"/>
        </w:rPr>
      </w:pPr>
      <w:r w:rsidDel="00000000" w:rsidR="00000000" w:rsidRPr="00000000">
        <w:rPr>
          <w:sz w:val="16"/>
          <w:szCs w:val="16"/>
          <w:shd w:fill="fff2cc" w:val="clear"/>
          <w:rtl w:val="0"/>
        </w:rPr>
        <w:t xml:space="preserve">OUTCOMES_FINANCIAL PRODUCT_&amp;_E-COMMERCE:</w:t>
      </w:r>
    </w:p>
    <w:p w:rsidR="00000000" w:rsidDel="00000000" w:rsidP="00000000" w:rsidRDefault="00000000" w:rsidRPr="00000000" w14:paraId="0000000E">
      <w:pPr>
        <w:spacing w:line="240" w:lineRule="auto"/>
        <w:rPr>
          <w:sz w:val="16"/>
          <w:szCs w:val="16"/>
          <w:shd w:fill="fff2cc" w:val="clear"/>
        </w:rPr>
      </w:pPr>
      <w:r w:rsidDel="00000000" w:rsidR="00000000" w:rsidRPr="00000000">
        <w:rPr>
          <w:b w:val="1"/>
          <w:bCs w:val="1"/>
          <w:sz w:val="16"/>
          <w:szCs w:val="16"/>
          <w:rtl w:val="0"/>
        </w:rPr>
        <w:t xml:space="preserve">BNY Mellon</w:t>
      </w:r>
      <w:r w:rsidDel="00000000" w:rsidR="00000000" w:rsidRPr="00000000">
        <w:rPr>
          <w:sz w:val="16"/>
          <w:szCs w:val="16"/>
          <w:rtl w:val="0"/>
        </w:rPr>
        <w:t xml:space="preserve">, circa 2022-2023— Modernized legacy data and design systems; leveraging KYC data, reduced financial advisor manual data entry modes from 11 to 4 essential touchpoints</w:t>
        <w:br w:type="textWrapping"/>
      </w:r>
      <w:r w:rsidDel="00000000" w:rsidR="00000000" w:rsidRPr="00000000">
        <w:rPr>
          <w:b w:val="1"/>
          <w:bCs w:val="1"/>
          <w:sz w:val="16"/>
          <w:szCs w:val="16"/>
          <w:rtl w:val="0"/>
        </w:rPr>
        <w:t xml:space="preserve">GNC</w:t>
      </w:r>
      <w:r w:rsidDel="00000000" w:rsidR="00000000" w:rsidRPr="00000000">
        <w:rPr>
          <w:sz w:val="16"/>
          <w:szCs w:val="16"/>
          <w:rtl w:val="0"/>
        </w:rPr>
        <w:t xml:space="preserve"> {General Nutrition Centers}, circa 2021  — Full-spectrum mobile-first atomic/modular Shopify Plus brand activation resulting in $500m/year in reclaimed revenue, following a post-bankruptcy overhaul effort.</w:t>
      </w:r>
      <w:r w:rsidDel="00000000" w:rsidR="00000000" w:rsidRPr="00000000">
        <w:rPr>
          <w:rtl w:val="0"/>
        </w:rPr>
      </w:r>
    </w:p>
    <w:p w:rsidR="00000000" w:rsidDel="00000000" w:rsidP="00000000" w:rsidRDefault="00000000" w:rsidRPr="00000000" w14:paraId="0000000F">
      <w:pPr>
        <w:spacing w:line="240" w:lineRule="auto"/>
        <w:rPr>
          <w:sz w:val="16"/>
          <w:szCs w:val="16"/>
          <w:shd w:fill="fff2cc" w:val="clear"/>
        </w:rPr>
      </w:pPr>
      <w:r w:rsidDel="00000000" w:rsidR="00000000" w:rsidRPr="00000000">
        <w:rPr>
          <w:sz w:val="16"/>
          <w:szCs w:val="16"/>
          <w:shd w:fill="fff2cc" w:val="clear"/>
          <w:rtl w:val="0"/>
        </w:rPr>
        <w:t xml:space="preserve">FORMATIVE EXPERIENCE_DESIGN-STUDIOS_&amp;_START-UPS:</w:t>
      </w:r>
    </w:p>
    <w:p w:rsidR="00000000" w:rsidDel="00000000" w:rsidP="00000000" w:rsidRDefault="00000000" w:rsidRPr="00000000" w14:paraId="00000010">
      <w:pPr>
        <w:spacing w:line="240" w:lineRule="auto"/>
        <w:rPr>
          <w:sz w:val="16"/>
          <w:szCs w:val="16"/>
        </w:rPr>
      </w:pPr>
      <w:r w:rsidDel="00000000" w:rsidR="00000000" w:rsidRPr="00000000">
        <w:rPr>
          <w:b w:val="1"/>
          <w:bCs w:val="1"/>
          <w:sz w:val="16"/>
          <w:szCs w:val="16"/>
          <w:rtl w:val="0"/>
        </w:rPr>
        <w:t xml:space="preserve">Leadnomics</w:t>
      </w:r>
      <w:r w:rsidDel="00000000" w:rsidR="00000000" w:rsidRPr="00000000">
        <w:rPr>
          <w:sz w:val="16"/>
          <w:szCs w:val="16"/>
          <w:rtl w:val="0"/>
        </w:rPr>
        <w:t xml:space="preserve"> / </w:t>
      </w:r>
      <w:r w:rsidDel="00000000" w:rsidR="00000000" w:rsidRPr="00000000">
        <w:rPr>
          <w:b w:val="1"/>
          <w:bCs w:val="1"/>
          <w:sz w:val="16"/>
          <w:szCs w:val="16"/>
          <w:rtl w:val="0"/>
        </w:rPr>
        <w:t xml:space="preserve">Senior Web Designer</w:t>
      </w:r>
      <w:r w:rsidDel="00000000" w:rsidR="00000000" w:rsidRPr="00000000">
        <w:rPr>
          <w:sz w:val="16"/>
          <w:szCs w:val="16"/>
          <w:rtl w:val="0"/>
        </w:rPr>
        <w:t xml:space="preserve"> / 2011 – 2014 / Multi-vertical Lead Generation, SaaS; with free lunches &amp; ping-pong.</w:t>
      </w:r>
    </w:p>
    <w:p w:rsidR="00000000" w:rsidDel="00000000" w:rsidP="00000000" w:rsidRDefault="00000000" w:rsidRPr="00000000" w14:paraId="00000011">
      <w:pPr>
        <w:spacing w:line="240" w:lineRule="auto"/>
        <w:rPr>
          <w:sz w:val="16"/>
          <w:szCs w:val="16"/>
        </w:rPr>
      </w:pPr>
      <w:r w:rsidDel="00000000" w:rsidR="00000000" w:rsidRPr="00000000">
        <w:rPr>
          <w:b w:val="1"/>
          <w:bCs w:val="1"/>
          <w:sz w:val="16"/>
          <w:szCs w:val="16"/>
          <w:rtl w:val="0"/>
        </w:rPr>
        <w:t xml:space="preserve">Turn5 Inc.</w:t>
      </w:r>
      <w:r w:rsidDel="00000000" w:rsidR="00000000" w:rsidRPr="00000000">
        <w:rPr>
          <w:sz w:val="16"/>
          <w:szCs w:val="16"/>
          <w:rtl w:val="0"/>
        </w:rPr>
        <w:t xml:space="preserve"> (Xoxide Inc.) / </w:t>
      </w:r>
      <w:r w:rsidDel="00000000" w:rsidR="00000000" w:rsidRPr="00000000">
        <w:rPr>
          <w:b w:val="1"/>
          <w:bCs w:val="1"/>
          <w:sz w:val="16"/>
          <w:szCs w:val="16"/>
          <w:rtl w:val="0"/>
        </w:rPr>
        <w:t xml:space="preserve">Graphic Designer</w:t>
      </w:r>
      <w:r w:rsidDel="00000000" w:rsidR="00000000" w:rsidRPr="00000000">
        <w:rPr>
          <w:sz w:val="16"/>
          <w:szCs w:val="16"/>
          <w:rtl w:val="0"/>
        </w:rPr>
        <w:t xml:space="preserve">, </w:t>
      </w:r>
      <w:r w:rsidDel="00000000" w:rsidR="00000000" w:rsidRPr="00000000">
        <w:rPr>
          <w:b w:val="1"/>
          <w:bCs w:val="1"/>
          <w:sz w:val="16"/>
          <w:szCs w:val="16"/>
          <w:rtl w:val="0"/>
        </w:rPr>
        <w:t xml:space="preserve">Product Photographer </w:t>
      </w:r>
      <w:r w:rsidDel="00000000" w:rsidR="00000000" w:rsidRPr="00000000">
        <w:rPr>
          <w:rFonts w:ascii="Arial Unicode MS" w:cs="Arial Unicode MS" w:eastAsia="Arial Unicode MS" w:hAnsi="Arial Unicode MS"/>
          <w:sz w:val="16"/>
          <w:szCs w:val="16"/>
          <w:rtl w:val="0"/>
        </w:rPr>
        <w:t xml:space="preserve">→ </w:t>
      </w:r>
      <w:r w:rsidDel="00000000" w:rsidR="00000000" w:rsidRPr="00000000">
        <w:rPr>
          <w:b w:val="1"/>
          <w:bCs w:val="1"/>
          <w:sz w:val="16"/>
          <w:szCs w:val="16"/>
          <w:rtl w:val="0"/>
        </w:rPr>
        <w:t xml:space="preserve">Senior Web Designer</w:t>
      </w:r>
      <w:r w:rsidDel="00000000" w:rsidR="00000000" w:rsidRPr="00000000">
        <w:rPr>
          <w:sz w:val="16"/>
          <w:szCs w:val="16"/>
          <w:rtl w:val="0"/>
        </w:rPr>
        <w:t xml:space="preserve"> / 2008 – 2011 / Multi-vertical E-commerce; owned product photography, catalog and marketing; developed focus in omni-channel email and display-advertisement leveraging analytics and in-house data; transitioned to 0-1 user experience designer via hand-drawn iterative wireframe concepts — (my paid education, post Pratt). </w:t>
        <w:br w:type="textWrapping"/>
      </w:r>
      <w:r w:rsidDel="00000000" w:rsidR="00000000" w:rsidRPr="00000000">
        <w:rPr>
          <w:b w:val="1"/>
          <w:bCs w:val="1"/>
          <w:sz w:val="16"/>
          <w:szCs w:val="16"/>
          <w:rtl w:val="0"/>
        </w:rPr>
        <w:t xml:space="preserve">Miller Designworks</w:t>
      </w:r>
      <w:r w:rsidDel="00000000" w:rsidR="00000000" w:rsidRPr="00000000">
        <w:rPr>
          <w:sz w:val="16"/>
          <w:szCs w:val="16"/>
          <w:rtl w:val="0"/>
        </w:rPr>
        <w:t xml:space="preserve"> / </w:t>
      </w:r>
      <w:r w:rsidDel="00000000" w:rsidR="00000000" w:rsidRPr="00000000">
        <w:rPr>
          <w:b w:val="1"/>
          <w:bCs w:val="1"/>
          <w:sz w:val="16"/>
          <w:szCs w:val="16"/>
          <w:rtl w:val="0"/>
        </w:rPr>
        <w:t xml:space="preserve">intern</w:t>
      </w:r>
      <w:r w:rsidDel="00000000" w:rsidR="00000000" w:rsidRPr="00000000">
        <w:rPr>
          <w:sz w:val="16"/>
          <w:szCs w:val="16"/>
          <w:rtl w:val="0"/>
        </w:rPr>
        <w:t xml:space="preserve"> / a “thank you” here is deserved — this studio served as my informal:formal post-artschool education, and impetus to everything I have written about above (all emdashes were sourced from emdash.click, an idiosyncratic tool that I genuinely use often — as demonstrated herein).</w:t>
      </w:r>
    </w:p>
    <w:p w:rsidR="00000000" w:rsidDel="00000000" w:rsidP="00000000" w:rsidRDefault="00000000" w:rsidRPr="00000000" w14:paraId="00000012">
      <w:pPr>
        <w:spacing w:line="240" w:lineRule="auto"/>
        <w:rPr>
          <w:sz w:val="16"/>
          <w:szCs w:val="16"/>
          <w:shd w:fill="fff2cc" w:val="clear"/>
        </w:rPr>
      </w:pPr>
      <w:r w:rsidDel="00000000" w:rsidR="00000000" w:rsidRPr="00000000">
        <w:rPr>
          <w:sz w:val="16"/>
          <w:szCs w:val="16"/>
          <w:shd w:fill="fff2cc" w:val="clear"/>
          <w:rtl w:val="0"/>
        </w:rPr>
        <w:t xml:space="preserve">TESTIMONIALS:</w:t>
      </w:r>
    </w:p>
    <w:p w:rsidR="00000000" w:rsidDel="00000000" w:rsidP="00000000" w:rsidRDefault="00000000" w:rsidRPr="00000000" w14:paraId="00000013">
      <w:pPr>
        <w:spacing w:line="240" w:lineRule="auto"/>
        <w:rPr>
          <w:sz w:val="16"/>
          <w:szCs w:val="16"/>
        </w:rPr>
      </w:pPr>
      <w:r w:rsidDel="00000000" w:rsidR="00000000" w:rsidRPr="00000000">
        <w:rPr>
          <w:b w:val="1"/>
          <w:bCs w:val="1"/>
          <w:sz w:val="16"/>
          <w:szCs w:val="16"/>
          <w:rtl w:val="0"/>
        </w:rPr>
        <w:t xml:space="preserve">Andrés Moros</w:t>
      </w:r>
      <w:r w:rsidDel="00000000" w:rsidR="00000000" w:rsidRPr="00000000">
        <w:rPr>
          <w:sz w:val="16"/>
          <w:szCs w:val="16"/>
          <w:rtl w:val="0"/>
        </w:rPr>
        <w:t xml:space="preserve">; then Sr. UX Designer at Publicis Sapient, now Senior Product Designer at ExxonMobil / "Zack is one of the most meticulous, hardworking, creative, and talented individuals I have ever had the pleasure to work with. He is always giving his best no matter the situation. Working with him is a pleasure, we would have some of the most efficient work sessions that I have experienced in my entire career. We would always move forward and come up with new ideas and hypotheses and we would go above and beyond our objective. It was a constant stream of ideas and creative solutions to problems. Zack is a team oriented individual: always looking to help others do their best (as he well puts it, to 'set them up for success'), because that's just the kind of selfless person that he is. Great team player, excellent designer, and an even better person." </w:t>
      </w:r>
    </w:p>
    <w:p w:rsidR="00000000" w:rsidDel="00000000" w:rsidP="00000000" w:rsidRDefault="00000000" w:rsidRPr="00000000" w14:paraId="00000014">
      <w:pPr>
        <w:spacing w:line="240" w:lineRule="auto"/>
        <w:rPr>
          <w:sz w:val="16"/>
          <w:szCs w:val="16"/>
        </w:rPr>
      </w:pPr>
      <w:r w:rsidDel="00000000" w:rsidR="00000000" w:rsidRPr="00000000">
        <w:rPr>
          <w:b w:val="1"/>
          <w:bCs w:val="1"/>
          <w:sz w:val="16"/>
          <w:szCs w:val="16"/>
          <w:rtl w:val="0"/>
        </w:rPr>
        <w:t xml:space="preserve">Christopher Bayle</w:t>
      </w:r>
      <w:r w:rsidDel="00000000" w:rsidR="00000000" w:rsidRPr="00000000">
        <w:rPr>
          <w:sz w:val="16"/>
          <w:szCs w:val="16"/>
          <w:rtl w:val="0"/>
        </w:rPr>
        <w:t xml:space="preserve">; then ACD UX at Publicis Sapient, now Creative Director, Experience Design at American Express / "Zack has a deep connection to emotions, imagination, and sensitivity—the quintessential idealist. He seems happy to roam his mental landscape of thoughts and emotion for hours on end. His greatest strength is his depth of sensitivity and empathy, which allows him to give voice to human connections in a way that works with people on a profound level. Zack brings a fresh perspective to things when I feel in a rut—a great person to work with." </w:t>
      </w:r>
    </w:p>
    <w:p w:rsidR="00000000" w:rsidDel="00000000" w:rsidP="00000000" w:rsidRDefault="00000000" w:rsidRPr="00000000" w14:paraId="00000015">
      <w:pPr>
        <w:spacing w:line="240" w:lineRule="auto"/>
        <w:rPr>
          <w:sz w:val="16"/>
          <w:szCs w:val="16"/>
        </w:rPr>
      </w:pPr>
      <w:r w:rsidDel="00000000" w:rsidR="00000000" w:rsidRPr="00000000">
        <w:rPr>
          <w:rtl w:val="0"/>
        </w:rPr>
      </w:r>
    </w:p>
    <w:p w:rsidR="00000000" w:rsidDel="00000000" w:rsidP="00000000" w:rsidRDefault="00000000" w:rsidRPr="00000000" w14:paraId="00000016">
      <w:pPr>
        <w:spacing w:line="240" w:lineRule="auto"/>
        <w:rPr>
          <w:sz w:val="16"/>
          <w:szCs w:val="16"/>
        </w:rPr>
      </w:pPr>
      <w:r w:rsidDel="00000000" w:rsidR="00000000" w:rsidRPr="00000000">
        <w:rPr>
          <w:sz w:val="16"/>
          <w:szCs w:val="16"/>
          <w:rtl w:val="0"/>
        </w:rPr>
        <w:t xml:space="preserve">— </w:t>
      </w:r>
      <w:hyperlink r:id="rId8">
        <w:r w:rsidDel="00000000" w:rsidR="00000000" w:rsidRPr="00000000">
          <w:rPr>
            <w:color w:val="1155cc"/>
            <w:sz w:val="16"/>
            <w:szCs w:val="16"/>
            <w:u w:val="single"/>
            <w:rtl w:val="0"/>
          </w:rPr>
          <w:t xml:space="preserve">https://zack.cx/cv</w:t>
        </w:r>
      </w:hyperlink>
      <w:r w:rsidDel="00000000" w:rsidR="00000000" w:rsidRPr="00000000">
        <w:rPr>
          <w:rtl w:val="0"/>
        </w:rPr>
      </w:r>
    </w:p>
    <w:p w:rsidR="00000000" w:rsidDel="00000000" w:rsidP="00000000" w:rsidRDefault="00000000" w:rsidRPr="00000000" w14:paraId="00000017">
      <w:pPr>
        <w:spacing w:line="240" w:lineRule="auto"/>
        <w:rPr>
          <w:sz w:val="16"/>
          <w:szCs w:val="16"/>
        </w:rPr>
      </w:pPr>
      <w:r w:rsidDel="00000000" w:rsidR="00000000" w:rsidRPr="00000000">
        <w:rPr>
          <w:rtl w:val="0"/>
        </w:rPr>
      </w:r>
    </w:p>
    <w:p w:rsidR="00000000" w:rsidDel="00000000" w:rsidP="00000000" w:rsidRDefault="00000000" w:rsidRPr="00000000" w14:paraId="00000018">
      <w:pPr>
        <w:spacing w:line="240" w:lineRule="auto"/>
        <w:rPr>
          <w:sz w:val="16"/>
          <w:szCs w:val="1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zack.cx" TargetMode="External"/><Relationship Id="rId7" Type="http://schemas.openxmlformats.org/officeDocument/2006/relationships/hyperlink" Target="mailto:zckgrt@gmail.com" TargetMode="External"/><Relationship Id="rId8" Type="http://schemas.openxmlformats.org/officeDocument/2006/relationships/hyperlink" Target="https://zack.cx/c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