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2F7F1" w14:textId="77777777" w:rsidR="004B2584" w:rsidRDefault="00000000">
      <w:pPr>
        <w:spacing w:after="120"/>
        <w:jc w:val="center"/>
      </w:pPr>
      <w:r>
        <w:rPr>
          <w:rFonts w:ascii="Calibri" w:eastAsia="Calibri" w:hAnsi="Calibri" w:cs="Calibri"/>
          <w:b/>
          <w:color w:val="003366"/>
          <w:sz w:val="40"/>
        </w:rPr>
        <w:t>EMBEDDED HEAT PIPE THERMAL HIGHWAY</w:t>
      </w:r>
    </w:p>
    <w:p w14:paraId="0C4EC5BA" w14:textId="77777777" w:rsidR="004B2584" w:rsidRDefault="00000000">
      <w:pPr>
        <w:spacing w:after="480"/>
        <w:jc w:val="center"/>
        <w:rPr>
          <w:rFonts w:ascii="Calibri" w:eastAsia="Calibri" w:hAnsi="Calibri" w:cs="Calibri"/>
          <w:color w:val="646464"/>
          <w:sz w:val="28"/>
        </w:rPr>
      </w:pPr>
      <w:r>
        <w:rPr>
          <w:rFonts w:ascii="Calibri" w:eastAsia="Calibri" w:hAnsi="Calibri" w:cs="Calibri"/>
          <w:color w:val="646464"/>
          <w:sz w:val="28"/>
        </w:rPr>
        <w:t>Passive Shell-Surface Heat Rejection for Sealed Pod</w:t>
      </w:r>
    </w:p>
    <w:p w14:paraId="42891F32" w14:textId="217E87C0" w:rsidR="003071BB" w:rsidRDefault="003071BB">
      <w:pPr>
        <w:spacing w:after="480"/>
        <w:jc w:val="center"/>
      </w:pPr>
      <w:r>
        <w:t>Saturday, July 11, 2026</w:t>
      </w:r>
    </w:p>
    <w:tbl>
      <w:tblPr>
        <w:tblStyle w:val="ListTable3-Accent2"/>
        <w:tblW w:w="0" w:type="auto"/>
        <w:tblLook w:val="04A0" w:firstRow="1" w:lastRow="0" w:firstColumn="1" w:lastColumn="0" w:noHBand="0" w:noVBand="1"/>
      </w:tblPr>
      <w:tblGrid>
        <w:gridCol w:w="4315"/>
        <w:gridCol w:w="4315"/>
      </w:tblGrid>
      <w:tr w:rsidR="004B2584" w14:paraId="1A69ABDF" w14:textId="77777777" w:rsidTr="003258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450416A2" w14:textId="77777777" w:rsidR="004B2584" w:rsidRDefault="00000000">
            <w:pPr>
              <w:jc w:val="center"/>
            </w:pPr>
            <w:r>
              <w:rPr>
                <w:rFonts w:ascii="Calibri" w:eastAsia="Calibri" w:hAnsi="Calibri" w:cs="Calibri"/>
                <w:b w:val="0"/>
                <w:sz w:val="20"/>
              </w:rPr>
              <w:t>Document ID</w:t>
            </w:r>
          </w:p>
        </w:tc>
        <w:tc>
          <w:tcPr>
            <w:tcW w:w="4315" w:type="dxa"/>
          </w:tcPr>
          <w:p w14:paraId="48E5292E" w14:textId="77777777" w:rsidR="004B2584"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THERM-HP-001</w:t>
            </w:r>
          </w:p>
        </w:tc>
      </w:tr>
      <w:tr w:rsidR="004B2584" w14:paraId="39515BDD" w14:textId="77777777" w:rsidTr="00325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2F33B8A" w14:textId="77777777" w:rsidR="004B2584" w:rsidRDefault="00000000">
            <w:pPr>
              <w:jc w:val="center"/>
            </w:pPr>
            <w:r>
              <w:rPr>
                <w:rFonts w:ascii="Calibri" w:eastAsia="Calibri" w:hAnsi="Calibri" w:cs="Calibri"/>
                <w:b w:val="0"/>
                <w:sz w:val="20"/>
              </w:rPr>
              <w:t>Revision</w:t>
            </w:r>
          </w:p>
        </w:tc>
        <w:tc>
          <w:tcPr>
            <w:tcW w:w="4315" w:type="dxa"/>
          </w:tcPr>
          <w:p w14:paraId="283FF972" w14:textId="77777777" w:rsidR="004B2584"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4B2584" w14:paraId="4746E229" w14:textId="77777777" w:rsidTr="0032581A">
        <w:tc>
          <w:tcPr>
            <w:cnfStyle w:val="001000000000" w:firstRow="0" w:lastRow="0" w:firstColumn="1" w:lastColumn="0" w:oddVBand="0" w:evenVBand="0" w:oddHBand="0" w:evenHBand="0" w:firstRowFirstColumn="0" w:firstRowLastColumn="0" w:lastRowFirstColumn="0" w:lastRowLastColumn="0"/>
            <w:tcW w:w="4315" w:type="dxa"/>
          </w:tcPr>
          <w:p w14:paraId="013DF1C6" w14:textId="77777777" w:rsidR="004B2584" w:rsidRDefault="00000000">
            <w:pPr>
              <w:jc w:val="center"/>
            </w:pPr>
            <w:r>
              <w:rPr>
                <w:rFonts w:ascii="Calibri" w:eastAsia="Calibri" w:hAnsi="Calibri" w:cs="Calibri"/>
                <w:b w:val="0"/>
                <w:sz w:val="20"/>
              </w:rPr>
              <w:t>Date</w:t>
            </w:r>
          </w:p>
        </w:tc>
        <w:tc>
          <w:tcPr>
            <w:tcW w:w="4315" w:type="dxa"/>
          </w:tcPr>
          <w:p w14:paraId="4070ED28" w14:textId="77777777" w:rsidR="004B2584"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4B2584" w14:paraId="5700DA90" w14:textId="77777777" w:rsidTr="00325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55F20E8" w14:textId="77777777" w:rsidR="004B2584" w:rsidRDefault="00000000">
            <w:pPr>
              <w:jc w:val="center"/>
            </w:pPr>
            <w:r>
              <w:rPr>
                <w:rFonts w:ascii="Calibri" w:eastAsia="Calibri" w:hAnsi="Calibri" w:cs="Calibri"/>
                <w:b w:val="0"/>
                <w:sz w:val="20"/>
              </w:rPr>
              <w:t>Classification</w:t>
            </w:r>
          </w:p>
        </w:tc>
        <w:tc>
          <w:tcPr>
            <w:tcW w:w="4315" w:type="dxa"/>
          </w:tcPr>
          <w:p w14:paraId="2D7E07E0" w14:textId="77777777" w:rsidR="004B2584"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bl>
    <w:p w14:paraId="56CDBD5F" w14:textId="750F76E7" w:rsidR="004B2584" w:rsidRDefault="0032581A">
      <w:r>
        <w:rPr>
          <w:noProof/>
        </w:rPr>
        <w:drawing>
          <wp:inline distT="0" distB="0" distL="0" distR="0" wp14:anchorId="0D622138" wp14:editId="1FA9E267">
            <wp:extent cx="5486400" cy="3087370"/>
            <wp:effectExtent l="0" t="0" r="0" b="0"/>
            <wp:docPr id="158880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2DE6D767" w14:textId="77777777" w:rsidR="004B2584" w:rsidRDefault="00000000">
      <w:pPr>
        <w:pStyle w:val="Heading1"/>
      </w:pPr>
      <w:r>
        <w:rPr>
          <w:rFonts w:ascii="Calibri" w:eastAsia="Calibri" w:hAnsi="Calibri" w:cs="Calibri"/>
          <w:color w:val="003366"/>
          <w:sz w:val="32"/>
        </w:rPr>
        <w:t>1. EXECUTIVE SUMMARY</w:t>
      </w:r>
    </w:p>
    <w:p w14:paraId="0BE267DB" w14:textId="77777777" w:rsidR="004B2584" w:rsidRDefault="00000000">
      <w:pPr>
        <w:spacing w:after="240"/>
      </w:pPr>
      <w:r>
        <w:rPr>
          <w:rFonts w:ascii="Calibri" w:eastAsia="Calibri" w:hAnsi="Calibri" w:cs="Calibri"/>
        </w:rPr>
        <w:t>This document presents an embedded heat pipe thermal highway solution for passive heat rejection from a sealed carbon fiber pod. Two to three copper heat pipes (Ø6–8 mm, 50–80 mm length, sintered wick, water working fluid, ~50–80 g each) are routed from internal hot zones (TEC cold-side, Jetson heatsink) to the carbon fiber shell top/side surfaces via sealed IP54-rated grommet fittings. Phase-change vapor transport achieves effective thermal conductivity of ~10,000–50,000 W/m·K with thermal resistance ~0.1–0.2 K/W, moving 20–30 W per pipe (30–50 W total) from the sealed interior to external shell surfaces. The shell acts as a passive radiator (0.44 m² area, natural convection ~5–10 W/m²·K, emissivity ~0.8), reducing interior temperature rise by 10–15 °C compared to the sealed baseline. This higher-order thermal field replaces low-order conduction, keeping TEC within rated 15–20 W capacity and QCL/MinION within operating limits without active cooling hardware, power increase, or seal breach. Total added mass is &lt;0.2 kg, with &lt;5 min field serviceability.</w:t>
      </w:r>
    </w:p>
    <w:p w14:paraId="07B70372" w14:textId="77777777" w:rsidR="004B2584" w:rsidRDefault="00000000">
      <w:pPr>
        <w:pStyle w:val="Heading1"/>
      </w:pPr>
      <w:r>
        <w:rPr>
          <w:rFonts w:ascii="Calibri" w:eastAsia="Calibri" w:hAnsi="Calibri" w:cs="Calibri"/>
          <w:color w:val="003366"/>
          <w:sz w:val="32"/>
        </w:rPr>
        <w:lastRenderedPageBreak/>
        <w:t>2. PROBLEM STATEMENT</w:t>
      </w:r>
    </w:p>
    <w:p w14:paraId="130BD973" w14:textId="77777777" w:rsidR="004B2584" w:rsidRDefault="00000000">
      <w:pPr>
        <w:spacing w:after="120"/>
      </w:pPr>
      <w:r>
        <w:rPr>
          <w:rFonts w:ascii="Calibri" w:eastAsia="Calibri" w:hAnsi="Calibri" w:cs="Calibri"/>
        </w:rPr>
        <w:t>The sealed carbon fiber pod suffers from heat accumulation due to inadequate thermal transport from internal hot zones to ambient:</w:t>
      </w:r>
    </w:p>
    <w:p w14:paraId="48A1CA9F" w14:textId="77777777" w:rsidR="004B2584" w:rsidRDefault="00000000">
      <w:pPr>
        <w:pStyle w:val="ListBullet"/>
        <w:spacing w:after="80"/>
      </w:pPr>
      <w:r>
        <w:rPr>
          <w:rFonts w:ascii="Calibri" w:eastAsia="Calibri" w:hAnsi="Calibri" w:cs="Calibri"/>
        </w:rPr>
        <w:t>Heat accumulates inside sealed pod — 75–80 W total thermal load from QCL, MinION, TEC, and Jetson modules with no efficient escape path.</w:t>
      </w:r>
    </w:p>
    <w:p w14:paraId="01E7184C" w14:textId="77777777" w:rsidR="004B2584" w:rsidRDefault="00000000">
      <w:pPr>
        <w:pStyle w:val="ListBullet"/>
        <w:spacing w:after="80"/>
      </w:pPr>
      <w:r>
        <w:rPr>
          <w:rFonts w:ascii="Calibri" w:eastAsia="Calibri" w:hAnsi="Calibri" w:cs="Calibri"/>
        </w:rPr>
        <w:t>Low-order conduction bottleneck — heat must conduct through carbon fiber (k ~1–5 W/m·K) and air gaps, creating high thermal resistance.</w:t>
      </w:r>
    </w:p>
    <w:p w14:paraId="199BC99E" w14:textId="77777777" w:rsidR="004B2584" w:rsidRDefault="00000000">
      <w:pPr>
        <w:pStyle w:val="ListBullet"/>
        <w:spacing w:after="80"/>
      </w:pPr>
      <w:r>
        <w:rPr>
          <w:rFonts w:ascii="Calibri" w:eastAsia="Calibri" w:hAnsi="Calibri" w:cs="Calibri"/>
        </w:rPr>
        <w:t>TEC saturation — thermoelectric coolers rated for 15–20 W cannot handle the full thermal load when heat cannot escape the enclosure.</w:t>
      </w:r>
    </w:p>
    <w:p w14:paraId="08927A1C" w14:textId="77777777" w:rsidR="004B2584" w:rsidRDefault="00000000">
      <w:pPr>
        <w:pStyle w:val="ListBullet"/>
        <w:spacing w:after="80"/>
      </w:pPr>
      <w:r>
        <w:rPr>
          <w:rFonts w:ascii="Calibri" w:eastAsia="Calibri" w:hAnsi="Calibri" w:cs="Calibri"/>
        </w:rPr>
        <w:t>Temperature rise excessive — interior temperatures exceed QCL (&lt;45 °C) and MinION (&lt;40 °C) operating limits.</w:t>
      </w:r>
    </w:p>
    <w:p w14:paraId="76634821" w14:textId="77777777" w:rsidR="004B2584" w:rsidRDefault="00000000">
      <w:pPr>
        <w:pStyle w:val="ListBullet"/>
        <w:spacing w:after="80"/>
      </w:pPr>
      <w:r>
        <w:rPr>
          <w:rFonts w:ascii="Calibri" w:eastAsia="Calibri" w:hAnsi="Calibri" w:cs="Calibri"/>
        </w:rPr>
        <w:t>Sealed enclosure constraint — IP54-rated pod cannot be opened for ventilation or active cooling during operation.</w:t>
      </w:r>
    </w:p>
    <w:p w14:paraId="59D31086" w14:textId="77777777" w:rsidR="004B2584" w:rsidRDefault="00000000">
      <w:pPr>
        <w:pStyle w:val="ListBullet"/>
        <w:spacing w:after="80"/>
      </w:pPr>
      <w:r>
        <w:rPr>
          <w:rFonts w:ascii="Calibri" w:eastAsia="Calibri" w:hAnsi="Calibri" w:cs="Calibri"/>
        </w:rPr>
        <w:t>Active cooling prohibited — fans, pumps, or liquid cooling add mass, power, complexity, and failure modes incompatible with field deployment.</w:t>
      </w:r>
    </w:p>
    <w:p w14:paraId="112DCC4F" w14:textId="77777777" w:rsidR="004B2584" w:rsidRDefault="00000000">
      <w:pPr>
        <w:pStyle w:val="ListBullet"/>
        <w:spacing w:after="80"/>
      </w:pPr>
      <w:r>
        <w:rPr>
          <w:rFonts w:ascii="Calibri" w:eastAsia="Calibri" w:hAnsi="Calibri" w:cs="Calibri"/>
        </w:rPr>
        <w:t>Shell underutilized — the large carbon fiber shell surface (0.44 m²) has high emissivity and convective potential but is thermally isolated from internal heat sources.</w:t>
      </w:r>
    </w:p>
    <w:p w14:paraId="2503AE32" w14:textId="77777777" w:rsidR="004B2584" w:rsidRDefault="00000000">
      <w:pPr>
        <w:spacing w:after="240"/>
        <w:rPr>
          <w:rFonts w:ascii="Calibri" w:eastAsia="Calibri" w:hAnsi="Calibri" w:cs="Calibri"/>
          <w:b/>
        </w:rPr>
      </w:pPr>
      <w:r>
        <w:rPr>
          <w:rFonts w:ascii="Calibri" w:eastAsia="Calibri" w:hAnsi="Calibri" w:cs="Calibri"/>
          <w:b/>
        </w:rPr>
        <w:t xml:space="preserve">Goal: Create a high-efficiency thermal highway from internal hot zones to the external shell surface, reducing interior temperature rise by 10–15 °C without active cooling, power increase, or seal </w:t>
      </w:r>
      <w:proofErr w:type="spellStart"/>
      <w:r>
        <w:rPr>
          <w:rFonts w:ascii="Calibri" w:eastAsia="Calibri" w:hAnsi="Calibri" w:cs="Calibri"/>
          <w:b/>
        </w:rPr>
        <w:t>breach</w:t>
      </w:r>
      <w:proofErr w:type="spellEnd"/>
      <w:r>
        <w:rPr>
          <w:rFonts w:ascii="Calibri" w:eastAsia="Calibri" w:hAnsi="Calibri" w:cs="Calibri"/>
          <w:b/>
        </w:rPr>
        <w:t>.</w:t>
      </w:r>
    </w:p>
    <w:p w14:paraId="5FE4761E" w14:textId="77777777" w:rsidR="005C22E2" w:rsidRDefault="005C22E2">
      <w:pPr>
        <w:spacing w:after="240"/>
        <w:rPr>
          <w:rFonts w:ascii="Calibri" w:eastAsia="Calibri" w:hAnsi="Calibri" w:cs="Calibri"/>
          <w:b/>
        </w:rPr>
      </w:pPr>
    </w:p>
    <w:p w14:paraId="081807E1" w14:textId="77777777" w:rsidR="005C22E2" w:rsidRDefault="005C22E2">
      <w:pPr>
        <w:spacing w:after="240"/>
        <w:rPr>
          <w:rFonts w:ascii="Calibri" w:eastAsia="Calibri" w:hAnsi="Calibri" w:cs="Calibri"/>
          <w:b/>
        </w:rPr>
      </w:pPr>
    </w:p>
    <w:p w14:paraId="325A90F1" w14:textId="77777777" w:rsidR="005C22E2" w:rsidRDefault="005C22E2">
      <w:pPr>
        <w:spacing w:after="240"/>
        <w:rPr>
          <w:rFonts w:ascii="Calibri" w:eastAsia="Calibri" w:hAnsi="Calibri" w:cs="Calibri"/>
          <w:b/>
        </w:rPr>
      </w:pPr>
    </w:p>
    <w:p w14:paraId="16C98FB1" w14:textId="77777777" w:rsidR="005C22E2" w:rsidRDefault="005C22E2">
      <w:pPr>
        <w:spacing w:after="240"/>
        <w:rPr>
          <w:rFonts w:ascii="Calibri" w:eastAsia="Calibri" w:hAnsi="Calibri" w:cs="Calibri"/>
          <w:b/>
        </w:rPr>
      </w:pPr>
    </w:p>
    <w:p w14:paraId="302A4F27" w14:textId="77777777" w:rsidR="005C22E2" w:rsidRDefault="005C22E2">
      <w:pPr>
        <w:spacing w:after="240"/>
        <w:rPr>
          <w:rFonts w:ascii="Calibri" w:eastAsia="Calibri" w:hAnsi="Calibri" w:cs="Calibri"/>
          <w:b/>
        </w:rPr>
      </w:pPr>
    </w:p>
    <w:p w14:paraId="35F14DD9" w14:textId="77777777" w:rsidR="005C22E2" w:rsidRDefault="005C22E2">
      <w:pPr>
        <w:spacing w:after="240"/>
        <w:rPr>
          <w:rFonts w:ascii="Calibri" w:eastAsia="Calibri" w:hAnsi="Calibri" w:cs="Calibri"/>
          <w:b/>
        </w:rPr>
      </w:pPr>
    </w:p>
    <w:p w14:paraId="28298713" w14:textId="77777777" w:rsidR="005C22E2" w:rsidRDefault="005C22E2">
      <w:pPr>
        <w:spacing w:after="240"/>
        <w:rPr>
          <w:rFonts w:ascii="Calibri" w:eastAsia="Calibri" w:hAnsi="Calibri" w:cs="Calibri"/>
          <w:b/>
        </w:rPr>
      </w:pPr>
    </w:p>
    <w:p w14:paraId="2BDD12BC" w14:textId="77777777" w:rsidR="005C22E2" w:rsidRDefault="005C22E2">
      <w:pPr>
        <w:spacing w:after="240"/>
      </w:pPr>
    </w:p>
    <w:p w14:paraId="193E702F" w14:textId="77777777" w:rsidR="004B2584" w:rsidRDefault="00000000">
      <w:pPr>
        <w:pStyle w:val="Heading1"/>
      </w:pPr>
      <w:r>
        <w:rPr>
          <w:rFonts w:ascii="Calibri" w:eastAsia="Calibri" w:hAnsi="Calibri" w:cs="Calibri"/>
          <w:color w:val="003366"/>
          <w:sz w:val="32"/>
        </w:rPr>
        <w:t>3. SOLUTION ARCHITECTURE</w:t>
      </w:r>
    </w:p>
    <w:p w14:paraId="0B628183" w14:textId="77777777" w:rsidR="004B2584" w:rsidRDefault="00000000">
      <w:pPr>
        <w:pStyle w:val="Heading2"/>
      </w:pPr>
      <w:r>
        <w:rPr>
          <w:rFonts w:ascii="Calibri" w:eastAsia="Calibri" w:hAnsi="Calibri" w:cs="Calibri"/>
          <w:color w:val="003366"/>
          <w:sz w:val="28"/>
        </w:rPr>
        <w:t>3.1 Heat Pipe Thermal Highway Layout</w:t>
      </w:r>
    </w:p>
    <w:p w14:paraId="5D0F282C" w14:textId="77777777" w:rsidR="004B2584" w:rsidRDefault="00000000">
      <w:pPr>
        <w:spacing w:after="120"/>
      </w:pPr>
      <w:r>
        <w:rPr>
          <w:rFonts w:ascii="Calibri" w:eastAsia="Calibri" w:hAnsi="Calibri" w:cs="Calibri"/>
        </w:rPr>
        <w:t>The heat pipe array creates a near-isothermal thermal highway from internal heat sources to the external shell radiator:</w:t>
      </w:r>
    </w:p>
    <w:tbl>
      <w:tblPr>
        <w:tblStyle w:val="TableGrid"/>
        <w:tblW w:w="0" w:type="auto"/>
        <w:jc w:val="center"/>
        <w:tblLook w:val="04A0" w:firstRow="1" w:lastRow="0" w:firstColumn="1" w:lastColumn="0" w:noHBand="0" w:noVBand="1"/>
      </w:tblPr>
      <w:tblGrid>
        <w:gridCol w:w="1724"/>
        <w:gridCol w:w="1727"/>
        <w:gridCol w:w="1727"/>
        <w:gridCol w:w="1726"/>
        <w:gridCol w:w="1726"/>
      </w:tblGrid>
      <w:tr w:rsidR="004B2584" w14:paraId="331EA785" w14:textId="77777777">
        <w:trPr>
          <w:jc w:val="center"/>
        </w:trPr>
        <w:tc>
          <w:tcPr>
            <w:tcW w:w="1728" w:type="dxa"/>
            <w:shd w:val="clear" w:color="auto" w:fill="003366"/>
          </w:tcPr>
          <w:p w14:paraId="298518EC" w14:textId="77777777" w:rsidR="004B2584" w:rsidRDefault="00000000">
            <w:pPr>
              <w:jc w:val="center"/>
            </w:pPr>
            <w:r>
              <w:rPr>
                <w:rFonts w:ascii="Calibri" w:eastAsia="Calibri" w:hAnsi="Calibri" w:cs="Calibri"/>
                <w:b/>
                <w:color w:val="FFFFFF"/>
                <w:sz w:val="20"/>
              </w:rPr>
              <w:t>Heat Pipe</w:t>
            </w:r>
          </w:p>
        </w:tc>
        <w:tc>
          <w:tcPr>
            <w:tcW w:w="1728" w:type="dxa"/>
            <w:shd w:val="clear" w:color="auto" w:fill="003366"/>
          </w:tcPr>
          <w:p w14:paraId="7219CFA7" w14:textId="77777777" w:rsidR="004B2584" w:rsidRDefault="00000000">
            <w:pPr>
              <w:jc w:val="center"/>
            </w:pPr>
            <w:r>
              <w:rPr>
                <w:rFonts w:ascii="Calibri" w:eastAsia="Calibri" w:hAnsi="Calibri" w:cs="Calibri"/>
                <w:b/>
                <w:color w:val="FFFFFF"/>
                <w:sz w:val="20"/>
              </w:rPr>
              <w:t>Hot End (Evaporator)</w:t>
            </w:r>
          </w:p>
        </w:tc>
        <w:tc>
          <w:tcPr>
            <w:tcW w:w="1728" w:type="dxa"/>
            <w:shd w:val="clear" w:color="auto" w:fill="003366"/>
          </w:tcPr>
          <w:p w14:paraId="6340232A" w14:textId="77777777" w:rsidR="004B2584" w:rsidRDefault="00000000">
            <w:pPr>
              <w:jc w:val="center"/>
            </w:pPr>
            <w:r>
              <w:rPr>
                <w:rFonts w:ascii="Calibri" w:eastAsia="Calibri" w:hAnsi="Calibri" w:cs="Calibri"/>
                <w:b/>
                <w:color w:val="FFFFFF"/>
                <w:sz w:val="20"/>
              </w:rPr>
              <w:t>Cold End (Condenser)</w:t>
            </w:r>
          </w:p>
        </w:tc>
        <w:tc>
          <w:tcPr>
            <w:tcW w:w="1728" w:type="dxa"/>
            <w:shd w:val="clear" w:color="auto" w:fill="003366"/>
          </w:tcPr>
          <w:p w14:paraId="2E91F8DF" w14:textId="77777777" w:rsidR="004B2584" w:rsidRDefault="00000000">
            <w:pPr>
              <w:jc w:val="center"/>
            </w:pPr>
            <w:r>
              <w:rPr>
                <w:rFonts w:ascii="Calibri" w:eastAsia="Calibri" w:hAnsi="Calibri" w:cs="Calibri"/>
                <w:b/>
                <w:color w:val="FFFFFF"/>
                <w:sz w:val="20"/>
              </w:rPr>
              <w:t>Heat Transport</w:t>
            </w:r>
          </w:p>
        </w:tc>
        <w:tc>
          <w:tcPr>
            <w:tcW w:w="1728" w:type="dxa"/>
            <w:shd w:val="clear" w:color="auto" w:fill="003366"/>
          </w:tcPr>
          <w:p w14:paraId="31054B18" w14:textId="77777777" w:rsidR="004B2584" w:rsidRDefault="00000000">
            <w:pPr>
              <w:jc w:val="center"/>
            </w:pPr>
            <w:r>
              <w:rPr>
                <w:rFonts w:ascii="Calibri" w:eastAsia="Calibri" w:hAnsi="Calibri" w:cs="Calibri"/>
                <w:b/>
                <w:color w:val="FFFFFF"/>
                <w:sz w:val="20"/>
              </w:rPr>
              <w:t>Route</w:t>
            </w:r>
          </w:p>
        </w:tc>
      </w:tr>
      <w:tr w:rsidR="004B2584" w14:paraId="6084FA83" w14:textId="77777777">
        <w:trPr>
          <w:jc w:val="center"/>
        </w:trPr>
        <w:tc>
          <w:tcPr>
            <w:tcW w:w="1728" w:type="dxa"/>
          </w:tcPr>
          <w:p w14:paraId="3A0D5DF4" w14:textId="77777777" w:rsidR="004B2584" w:rsidRDefault="00000000">
            <w:r>
              <w:rPr>
                <w:rFonts w:ascii="Calibri" w:eastAsia="Calibri" w:hAnsi="Calibri" w:cs="Calibri"/>
                <w:sz w:val="18"/>
              </w:rPr>
              <w:t>HP-1</w:t>
            </w:r>
          </w:p>
        </w:tc>
        <w:tc>
          <w:tcPr>
            <w:tcW w:w="1728" w:type="dxa"/>
          </w:tcPr>
          <w:p w14:paraId="2DDA1BCE" w14:textId="77777777" w:rsidR="004B2584" w:rsidRDefault="00000000">
            <w:r>
              <w:rPr>
                <w:rFonts w:ascii="Calibri" w:eastAsia="Calibri" w:hAnsi="Calibri" w:cs="Calibri"/>
                <w:sz w:val="18"/>
              </w:rPr>
              <w:t>TEC cold-side plate</w:t>
            </w:r>
          </w:p>
        </w:tc>
        <w:tc>
          <w:tcPr>
            <w:tcW w:w="1728" w:type="dxa"/>
          </w:tcPr>
          <w:p w14:paraId="23697039" w14:textId="77777777" w:rsidR="004B2584" w:rsidRDefault="00000000">
            <w:r>
              <w:rPr>
                <w:rFonts w:ascii="Calibri" w:eastAsia="Calibri" w:hAnsi="Calibri" w:cs="Calibri"/>
                <w:sz w:val="18"/>
              </w:rPr>
              <w:t>Shell top surface</w:t>
            </w:r>
          </w:p>
        </w:tc>
        <w:tc>
          <w:tcPr>
            <w:tcW w:w="1728" w:type="dxa"/>
          </w:tcPr>
          <w:p w14:paraId="1F031200" w14:textId="77777777" w:rsidR="004B2584" w:rsidRDefault="00000000">
            <w:r>
              <w:rPr>
                <w:rFonts w:ascii="Calibri" w:eastAsia="Calibri" w:hAnsi="Calibri" w:cs="Calibri"/>
                <w:sz w:val="18"/>
              </w:rPr>
              <w:t>~20–30 W</w:t>
            </w:r>
          </w:p>
        </w:tc>
        <w:tc>
          <w:tcPr>
            <w:tcW w:w="1728" w:type="dxa"/>
          </w:tcPr>
          <w:p w14:paraId="53D654ED" w14:textId="77777777" w:rsidR="004B2584" w:rsidRDefault="00000000">
            <w:r>
              <w:rPr>
                <w:rFonts w:ascii="Calibri" w:eastAsia="Calibri" w:hAnsi="Calibri" w:cs="Calibri"/>
                <w:sz w:val="18"/>
              </w:rPr>
              <w:t>Vertical rise from TEC to top shell</w:t>
            </w:r>
          </w:p>
        </w:tc>
      </w:tr>
      <w:tr w:rsidR="004B2584" w14:paraId="64A64B58" w14:textId="77777777">
        <w:trPr>
          <w:jc w:val="center"/>
        </w:trPr>
        <w:tc>
          <w:tcPr>
            <w:tcW w:w="1728" w:type="dxa"/>
            <w:shd w:val="clear" w:color="auto" w:fill="F2F2F2"/>
          </w:tcPr>
          <w:p w14:paraId="688B5B70" w14:textId="77777777" w:rsidR="004B2584" w:rsidRDefault="00000000">
            <w:r>
              <w:rPr>
                <w:rFonts w:ascii="Calibri" w:eastAsia="Calibri" w:hAnsi="Calibri" w:cs="Calibri"/>
                <w:sz w:val="18"/>
              </w:rPr>
              <w:t>HP-2</w:t>
            </w:r>
          </w:p>
        </w:tc>
        <w:tc>
          <w:tcPr>
            <w:tcW w:w="1728" w:type="dxa"/>
            <w:shd w:val="clear" w:color="auto" w:fill="F2F2F2"/>
          </w:tcPr>
          <w:p w14:paraId="453FCE73" w14:textId="77777777" w:rsidR="004B2584" w:rsidRDefault="00000000">
            <w:r>
              <w:rPr>
                <w:rFonts w:ascii="Calibri" w:eastAsia="Calibri" w:hAnsi="Calibri" w:cs="Calibri"/>
                <w:sz w:val="18"/>
              </w:rPr>
              <w:t>Jetson heatsink base</w:t>
            </w:r>
          </w:p>
        </w:tc>
        <w:tc>
          <w:tcPr>
            <w:tcW w:w="1728" w:type="dxa"/>
            <w:shd w:val="clear" w:color="auto" w:fill="F2F2F2"/>
          </w:tcPr>
          <w:p w14:paraId="3BDFE7CC" w14:textId="77777777" w:rsidR="004B2584" w:rsidRDefault="00000000">
            <w:r>
              <w:rPr>
                <w:rFonts w:ascii="Calibri" w:eastAsia="Calibri" w:hAnsi="Calibri" w:cs="Calibri"/>
                <w:sz w:val="18"/>
              </w:rPr>
              <w:t>Shell side surface</w:t>
            </w:r>
          </w:p>
        </w:tc>
        <w:tc>
          <w:tcPr>
            <w:tcW w:w="1728" w:type="dxa"/>
            <w:shd w:val="clear" w:color="auto" w:fill="F2F2F2"/>
          </w:tcPr>
          <w:p w14:paraId="17CC44AB" w14:textId="77777777" w:rsidR="004B2584" w:rsidRDefault="00000000">
            <w:r>
              <w:rPr>
                <w:rFonts w:ascii="Calibri" w:eastAsia="Calibri" w:hAnsi="Calibri" w:cs="Calibri"/>
                <w:sz w:val="18"/>
              </w:rPr>
              <w:t>~20–30 W</w:t>
            </w:r>
          </w:p>
        </w:tc>
        <w:tc>
          <w:tcPr>
            <w:tcW w:w="1728" w:type="dxa"/>
            <w:shd w:val="clear" w:color="auto" w:fill="F2F2F2"/>
          </w:tcPr>
          <w:p w14:paraId="12731982" w14:textId="77777777" w:rsidR="004B2584" w:rsidRDefault="00000000">
            <w:r>
              <w:rPr>
                <w:rFonts w:ascii="Calibri" w:eastAsia="Calibri" w:hAnsi="Calibri" w:cs="Calibri"/>
                <w:sz w:val="18"/>
              </w:rPr>
              <w:t>Horizontal run from Jetson to side shell</w:t>
            </w:r>
          </w:p>
        </w:tc>
      </w:tr>
      <w:tr w:rsidR="004B2584" w14:paraId="3DDA7494" w14:textId="77777777">
        <w:trPr>
          <w:jc w:val="center"/>
        </w:trPr>
        <w:tc>
          <w:tcPr>
            <w:tcW w:w="1728" w:type="dxa"/>
          </w:tcPr>
          <w:p w14:paraId="5AA554DF" w14:textId="77777777" w:rsidR="004B2584" w:rsidRDefault="00000000">
            <w:r>
              <w:rPr>
                <w:rFonts w:ascii="Calibri" w:eastAsia="Calibri" w:hAnsi="Calibri" w:cs="Calibri"/>
                <w:sz w:val="18"/>
              </w:rPr>
              <w:t>HP-3 (opt.)</w:t>
            </w:r>
          </w:p>
        </w:tc>
        <w:tc>
          <w:tcPr>
            <w:tcW w:w="1728" w:type="dxa"/>
          </w:tcPr>
          <w:p w14:paraId="13B5CA0D" w14:textId="77777777" w:rsidR="004B2584" w:rsidRDefault="00000000">
            <w:r>
              <w:rPr>
                <w:rFonts w:ascii="Calibri" w:eastAsia="Calibri" w:hAnsi="Calibri" w:cs="Calibri"/>
                <w:sz w:val="18"/>
              </w:rPr>
              <w:t>QCL mounting plate</w:t>
            </w:r>
          </w:p>
        </w:tc>
        <w:tc>
          <w:tcPr>
            <w:tcW w:w="1728" w:type="dxa"/>
          </w:tcPr>
          <w:p w14:paraId="401522CC" w14:textId="77777777" w:rsidR="004B2584" w:rsidRDefault="00000000">
            <w:r>
              <w:rPr>
                <w:rFonts w:ascii="Calibri" w:eastAsia="Calibri" w:hAnsi="Calibri" w:cs="Calibri"/>
                <w:sz w:val="18"/>
              </w:rPr>
              <w:t>Shell top/side surface</w:t>
            </w:r>
          </w:p>
        </w:tc>
        <w:tc>
          <w:tcPr>
            <w:tcW w:w="1728" w:type="dxa"/>
          </w:tcPr>
          <w:p w14:paraId="05E4D04B" w14:textId="77777777" w:rsidR="004B2584" w:rsidRDefault="00000000">
            <w:r>
              <w:rPr>
                <w:rFonts w:ascii="Calibri" w:eastAsia="Calibri" w:hAnsi="Calibri" w:cs="Calibri"/>
                <w:sz w:val="18"/>
              </w:rPr>
              <w:t>~10–20 W</w:t>
            </w:r>
          </w:p>
        </w:tc>
        <w:tc>
          <w:tcPr>
            <w:tcW w:w="1728" w:type="dxa"/>
          </w:tcPr>
          <w:p w14:paraId="36177B1A" w14:textId="77777777" w:rsidR="004B2584" w:rsidRDefault="00000000">
            <w:r>
              <w:rPr>
                <w:rFonts w:ascii="Calibri" w:eastAsia="Calibri" w:hAnsi="Calibri" w:cs="Calibri"/>
                <w:sz w:val="18"/>
              </w:rPr>
              <w:t>Short run from QCL to nearest shell surface</w:t>
            </w:r>
          </w:p>
        </w:tc>
      </w:tr>
    </w:tbl>
    <w:p w14:paraId="00B72D55" w14:textId="77777777" w:rsidR="004B2584" w:rsidRDefault="004B2584">
      <w:pPr>
        <w:spacing w:after="240"/>
      </w:pPr>
    </w:p>
    <w:p w14:paraId="0BAF40D4" w14:textId="77777777" w:rsidR="0032581A" w:rsidRDefault="0032581A">
      <w:pPr>
        <w:spacing w:after="240"/>
      </w:pPr>
    </w:p>
    <w:p w14:paraId="617ADC42" w14:textId="77777777" w:rsidR="0032581A" w:rsidRDefault="0032581A">
      <w:pPr>
        <w:spacing w:after="240"/>
      </w:pPr>
    </w:p>
    <w:p w14:paraId="0E52C802" w14:textId="77777777" w:rsidR="004B2584" w:rsidRDefault="00000000">
      <w:pPr>
        <w:pStyle w:val="Heading2"/>
      </w:pPr>
      <w:r>
        <w:rPr>
          <w:rFonts w:ascii="Calibri" w:eastAsia="Calibri" w:hAnsi="Calibri" w:cs="Calibri"/>
          <w:color w:val="003366"/>
          <w:sz w:val="28"/>
        </w:rPr>
        <w:t>3.2 Phase-Change Transport Action Path</w:t>
      </w:r>
    </w:p>
    <w:p w14:paraId="18CFBC10" w14:textId="77777777" w:rsidR="004B2584" w:rsidRDefault="00000000">
      <w:pPr>
        <w:spacing w:after="120"/>
      </w:pPr>
      <w:r>
        <w:rPr>
          <w:rFonts w:ascii="Calibri" w:eastAsia="Calibri" w:hAnsi="Calibri" w:cs="Calibri"/>
        </w:rPr>
        <w:t>Each heat pipe operates through a self-sustaining phase-change cycle that achieves orders-of-magnitude higher thermal conductivity than solid conduction:</w:t>
      </w:r>
    </w:p>
    <w:p w14:paraId="746E6DCA" w14:textId="77777777" w:rsidR="004B2584" w:rsidRDefault="00000000">
      <w:pPr>
        <w:spacing w:after="120"/>
      </w:pPr>
      <w:r>
        <w:rPr>
          <w:rFonts w:ascii="Calibri" w:eastAsia="Calibri" w:hAnsi="Calibri" w:cs="Calibri"/>
          <w:b/>
        </w:rPr>
        <w:t xml:space="preserve">Evaporation (Hot End): </w:t>
      </w:r>
      <w:r>
        <w:rPr>
          <w:rFonts w:ascii="Calibri" w:eastAsia="Calibri" w:hAnsi="Calibri" w:cs="Calibri"/>
        </w:rPr>
        <w:t>Heat from the TEC cold-side or Jetson heatsink vaporizes the working fluid (water) in the evaporator section. The sintered copper wick provides nucleation sites and capillary structure. Evaporation occurs at ~40–50 °C (saturation temperature at internal pressure). Latent heat of vaporization (~2260 kJ/kg) absorbs large amounts of heat with minimal temperature rise.</w:t>
      </w:r>
    </w:p>
    <w:p w14:paraId="4B76DAE0" w14:textId="77777777" w:rsidR="004B2584" w:rsidRDefault="00000000">
      <w:pPr>
        <w:spacing w:after="120"/>
      </w:pPr>
      <w:r>
        <w:rPr>
          <w:rFonts w:ascii="Calibri" w:eastAsia="Calibri" w:hAnsi="Calibri" w:cs="Calibri"/>
          <w:b/>
        </w:rPr>
        <w:t xml:space="preserve">Vapor Flow (Low Resistance): </w:t>
      </w:r>
      <w:r>
        <w:rPr>
          <w:rFonts w:ascii="Calibri" w:eastAsia="Calibri" w:hAnsi="Calibri" w:cs="Calibri"/>
        </w:rPr>
        <w:t>Vapor flows through the hollow core of the heat pipe from evaporator to condenser. The pressure differential is minimal (&lt;100 Pa) because vapor density is low and flow resistance is negligible. This near-zero thermal resistance is the key advantage over conduction.</w:t>
      </w:r>
    </w:p>
    <w:p w14:paraId="29B7A89B" w14:textId="77777777" w:rsidR="004B2584" w:rsidRDefault="00000000">
      <w:pPr>
        <w:spacing w:after="120"/>
      </w:pPr>
      <w:r>
        <w:rPr>
          <w:rFonts w:ascii="Calibri" w:eastAsia="Calibri" w:hAnsi="Calibri" w:cs="Calibri"/>
          <w:b/>
        </w:rPr>
        <w:t xml:space="preserve">Condensation (Cold End): </w:t>
      </w:r>
      <w:r>
        <w:rPr>
          <w:rFonts w:ascii="Calibri" w:eastAsia="Calibri" w:hAnsi="Calibri" w:cs="Calibri"/>
        </w:rPr>
        <w:t>At the condenser section bonded to the carbon fiber shell, vapor condenses on the inner wall, releasing latent heat. The condensate wets the sintered wick and is drawn back to the evaporator by capillary action. Condensation heat transfer coefficient is very high (~5000–10,000 W/m²·K), enabling efficient heat rejection to the shell.</w:t>
      </w:r>
    </w:p>
    <w:p w14:paraId="05CC0500" w14:textId="77777777" w:rsidR="004B2584" w:rsidRDefault="00000000">
      <w:pPr>
        <w:spacing w:after="120"/>
      </w:pPr>
      <w:r>
        <w:rPr>
          <w:rFonts w:ascii="Calibri" w:eastAsia="Calibri" w:hAnsi="Calibri" w:cs="Calibri"/>
          <w:b/>
        </w:rPr>
        <w:t xml:space="preserve">Capillary Return (Wick): </w:t>
      </w:r>
      <w:r>
        <w:rPr>
          <w:rFonts w:ascii="Calibri" w:eastAsia="Calibri" w:hAnsi="Calibri" w:cs="Calibri"/>
        </w:rPr>
        <w:t>The sintered copper wick (pore size 50–100 µm, porosity 50–60%) provides capillary pressure to return condensate against gravity. For vertical orientation (evaporator below condenser), gravity assists return. For horizontal or adverse tilt, capillary pressure alone must overcome viscous losses. The wick is designed for maximum capillary pressure while minimizing flow resistance.</w:t>
      </w:r>
    </w:p>
    <w:p w14:paraId="7EE8776F" w14:textId="77777777" w:rsidR="004B2584" w:rsidRDefault="00000000">
      <w:pPr>
        <w:spacing w:after="120"/>
      </w:pPr>
      <w:r>
        <w:rPr>
          <w:rFonts w:ascii="Calibri" w:eastAsia="Calibri" w:hAnsi="Calibri" w:cs="Calibri"/>
          <w:b/>
        </w:rPr>
        <w:t xml:space="preserve">Heat Rejection to Ambient: </w:t>
      </w:r>
      <w:r>
        <w:rPr>
          <w:rFonts w:ascii="Calibri" w:eastAsia="Calibri" w:hAnsi="Calibri" w:cs="Calibri"/>
        </w:rPr>
        <w:t>The shell condenser region acts as a passive radiator. Heat is rejected via natural convection (h ~5–10 W/m²·K) and radiation (ε ~0.8, σ = 5.67×10⁻⁸ W/m²·K⁴) to ambient. The large shell area (0.44 m²) provides adequate heat rejection capacity for 30–50 W.</w:t>
      </w:r>
    </w:p>
    <w:p w14:paraId="373AE47F" w14:textId="77777777" w:rsidR="004B2584" w:rsidRDefault="00000000">
      <w:pPr>
        <w:pStyle w:val="Heading2"/>
      </w:pPr>
      <w:r>
        <w:rPr>
          <w:rFonts w:ascii="Calibri" w:eastAsia="Calibri" w:hAnsi="Calibri" w:cs="Calibri"/>
          <w:color w:val="003366"/>
          <w:sz w:val="28"/>
        </w:rPr>
        <w:t>3.3 Higher-Order Thermal Field</w:t>
      </w:r>
    </w:p>
    <w:p w14:paraId="695CA9AF" w14:textId="77777777" w:rsidR="004B2584" w:rsidRDefault="00000000">
      <w:pPr>
        <w:spacing w:after="120"/>
      </w:pPr>
      <w:r>
        <w:rPr>
          <w:rFonts w:ascii="Calibri" w:eastAsia="Calibri" w:hAnsi="Calibri" w:cs="Calibri"/>
        </w:rPr>
        <w:t>The heat pipe introduces a higher-order thermal field that fundamentally transforms the pod's thermal behavior:</w:t>
      </w:r>
    </w:p>
    <w:p w14:paraId="22E69EB4" w14:textId="77777777" w:rsidR="004B2584" w:rsidRDefault="00000000">
      <w:pPr>
        <w:spacing w:after="120"/>
      </w:pPr>
      <w:r>
        <w:rPr>
          <w:rFonts w:ascii="Calibri" w:eastAsia="Calibri" w:hAnsi="Calibri" w:cs="Calibri"/>
          <w:b/>
        </w:rPr>
        <w:t xml:space="preserve">Low-Order Field (Baseline): </w:t>
      </w:r>
      <w:r>
        <w:rPr>
          <w:rFonts w:ascii="Calibri" w:eastAsia="Calibri" w:hAnsi="Calibri" w:cs="Calibri"/>
        </w:rPr>
        <w:t>Conduction through carbon fiber (k ~1–5 W/m·K) and air gaps. Thermal resistance R = L/(kA) is high due to low conductivity and long path lengths. For L = 100 mm, k = 2 W/m·K, A = 0.01 m²: R = 5 K/W. This creates large temperature gradients and slow response.</w:t>
      </w:r>
    </w:p>
    <w:p w14:paraId="04632A19" w14:textId="77777777" w:rsidR="004B2584" w:rsidRDefault="00000000">
      <w:pPr>
        <w:spacing w:after="120"/>
      </w:pPr>
      <w:r>
        <w:rPr>
          <w:rFonts w:ascii="Calibri" w:eastAsia="Calibri" w:hAnsi="Calibri" w:cs="Calibri"/>
          <w:b/>
        </w:rPr>
        <w:t xml:space="preserve">Higher-Order Field (Heat Pipe): </w:t>
      </w:r>
      <w:r>
        <w:rPr>
          <w:rFonts w:ascii="Calibri" w:eastAsia="Calibri" w:hAnsi="Calibri" w:cs="Calibri"/>
        </w:rPr>
        <w:t>Phase-change transport with effective thermal conductivity k_eff ~10,000–50,000 W/m·K. For the same geometry: R = 0.1–0.2 K/W. This is a 25–50× reduction in thermal resistance, enabling near-isothermal transport over long distances.</w:t>
      </w:r>
    </w:p>
    <w:p w14:paraId="6B52B83A" w14:textId="77777777" w:rsidR="004B2584" w:rsidRDefault="00000000">
      <w:pPr>
        <w:spacing w:after="120"/>
      </w:pPr>
      <w:r>
        <w:rPr>
          <w:rFonts w:ascii="Calibri" w:eastAsia="Calibri" w:hAnsi="Calibri" w:cs="Calibri"/>
          <w:b/>
        </w:rPr>
        <w:t xml:space="preserve">Su-Field Analysis: </w:t>
      </w:r>
      <w:r>
        <w:rPr>
          <w:rFonts w:ascii="Calibri" w:eastAsia="Calibri" w:hAnsi="Calibri" w:cs="Calibri"/>
        </w:rPr>
        <w:t>Substance-field model: S1 (heat source) — F1 (low-order conduction field) — S2 (shell) is ineffective (incomplete field). Introducing F2 (phase-change vapor field) creates: S1 — F2 (phase change) — S2. The higher-order field completes the functional interaction, transforming the shell from a passive barrier into an active radiator.</w:t>
      </w:r>
    </w:p>
    <w:p w14:paraId="5F727D48" w14:textId="77777777" w:rsidR="004B2584" w:rsidRDefault="00000000">
      <w:pPr>
        <w:spacing w:after="120"/>
        <w:rPr>
          <w:rFonts w:ascii="Calibri" w:eastAsia="Calibri" w:hAnsi="Calibri" w:cs="Calibri"/>
        </w:rPr>
      </w:pPr>
      <w:r>
        <w:rPr>
          <w:rFonts w:ascii="Calibri" w:eastAsia="Calibri" w:hAnsi="Calibri" w:cs="Calibri"/>
          <w:b/>
        </w:rPr>
        <w:t xml:space="preserve">Synergistic Effect: </w:t>
      </w:r>
      <w:r>
        <w:rPr>
          <w:rFonts w:ascii="Calibri" w:eastAsia="Calibri" w:hAnsi="Calibri" w:cs="Calibri"/>
        </w:rPr>
        <w:t>The heat pipe does not replace the shell — it activates it. The shell's 0.44 m² surface area, high emissivity, and natural convection potential become functional heat rejection capacity when thermally coupled to internal sources via the heat pipe highway.</w:t>
      </w:r>
    </w:p>
    <w:p w14:paraId="5DB476E5" w14:textId="77777777" w:rsidR="0032581A" w:rsidRDefault="0032581A">
      <w:pPr>
        <w:spacing w:after="120"/>
        <w:rPr>
          <w:rFonts w:ascii="Calibri" w:eastAsia="Calibri" w:hAnsi="Calibri" w:cs="Calibri"/>
        </w:rPr>
      </w:pPr>
    </w:p>
    <w:p w14:paraId="56D3C1E0" w14:textId="77777777" w:rsidR="0032581A" w:rsidRDefault="0032581A">
      <w:pPr>
        <w:spacing w:after="120"/>
        <w:rPr>
          <w:rFonts w:ascii="Calibri" w:eastAsia="Calibri" w:hAnsi="Calibri" w:cs="Calibri"/>
        </w:rPr>
      </w:pPr>
    </w:p>
    <w:p w14:paraId="5FA4B6E0" w14:textId="77777777" w:rsidR="0032581A" w:rsidRDefault="0032581A">
      <w:pPr>
        <w:spacing w:after="120"/>
      </w:pPr>
    </w:p>
    <w:p w14:paraId="463D28DE" w14:textId="77777777" w:rsidR="004B2584" w:rsidRDefault="00000000">
      <w:pPr>
        <w:pStyle w:val="Heading1"/>
      </w:pPr>
      <w:r>
        <w:rPr>
          <w:rFonts w:ascii="Calibri" w:eastAsia="Calibri" w:hAnsi="Calibri" w:cs="Calibri"/>
          <w:color w:val="003366"/>
          <w:sz w:val="32"/>
        </w:rPr>
        <w:t>4. DESIGN DETAILS</w:t>
      </w:r>
    </w:p>
    <w:p w14:paraId="3355B433" w14:textId="77777777" w:rsidR="004B2584" w:rsidRDefault="00000000">
      <w:pPr>
        <w:pStyle w:val="Heading2"/>
      </w:pPr>
      <w:r>
        <w:rPr>
          <w:rFonts w:ascii="Calibri" w:eastAsia="Calibri" w:hAnsi="Calibri" w:cs="Calibri"/>
          <w:color w:val="003366"/>
          <w:sz w:val="28"/>
        </w:rPr>
        <w:t>4.1 Heat Pipe Specifications</w:t>
      </w:r>
    </w:p>
    <w:p w14:paraId="79EEE36A" w14:textId="77777777" w:rsidR="004B2584" w:rsidRDefault="00000000">
      <w:pPr>
        <w:spacing w:after="120"/>
      </w:pPr>
      <w:r>
        <w:rPr>
          <w:rFonts w:ascii="Calibri" w:eastAsia="Calibri" w:hAnsi="Calibri" w:cs="Calibri"/>
        </w:rPr>
        <w:t>Each heat pipe is a custom or off-the-shelf copper-water heat pipe optimized for the pod thermal environment:</w:t>
      </w:r>
    </w:p>
    <w:tbl>
      <w:tblPr>
        <w:tblStyle w:val="TableGrid"/>
        <w:tblW w:w="0" w:type="auto"/>
        <w:jc w:val="center"/>
        <w:tblLook w:val="04A0" w:firstRow="1" w:lastRow="0" w:firstColumn="1" w:lastColumn="0" w:noHBand="0" w:noVBand="1"/>
      </w:tblPr>
      <w:tblGrid>
        <w:gridCol w:w="4315"/>
        <w:gridCol w:w="4315"/>
      </w:tblGrid>
      <w:tr w:rsidR="004B2584" w14:paraId="02577A47" w14:textId="77777777">
        <w:trPr>
          <w:jc w:val="center"/>
        </w:trPr>
        <w:tc>
          <w:tcPr>
            <w:tcW w:w="4320" w:type="dxa"/>
            <w:shd w:val="clear" w:color="auto" w:fill="003366"/>
          </w:tcPr>
          <w:p w14:paraId="5C974002" w14:textId="77777777" w:rsidR="004B2584" w:rsidRDefault="00000000">
            <w:pPr>
              <w:jc w:val="center"/>
            </w:pPr>
            <w:r>
              <w:rPr>
                <w:rFonts w:ascii="Calibri" w:eastAsia="Calibri" w:hAnsi="Calibri" w:cs="Calibri"/>
                <w:b/>
                <w:color w:val="FFFFFF"/>
                <w:sz w:val="20"/>
              </w:rPr>
              <w:t>Parameter</w:t>
            </w:r>
          </w:p>
        </w:tc>
        <w:tc>
          <w:tcPr>
            <w:tcW w:w="4320" w:type="dxa"/>
            <w:shd w:val="clear" w:color="auto" w:fill="003366"/>
          </w:tcPr>
          <w:p w14:paraId="317F7926" w14:textId="77777777" w:rsidR="004B2584" w:rsidRDefault="00000000">
            <w:pPr>
              <w:jc w:val="center"/>
            </w:pPr>
            <w:r>
              <w:rPr>
                <w:rFonts w:ascii="Calibri" w:eastAsia="Calibri" w:hAnsi="Calibri" w:cs="Calibri"/>
                <w:b/>
                <w:color w:val="FFFFFF"/>
                <w:sz w:val="20"/>
              </w:rPr>
              <w:t>Specification</w:t>
            </w:r>
          </w:p>
        </w:tc>
      </w:tr>
      <w:tr w:rsidR="004B2584" w14:paraId="6A0C1CAA" w14:textId="77777777">
        <w:trPr>
          <w:jc w:val="center"/>
        </w:trPr>
        <w:tc>
          <w:tcPr>
            <w:tcW w:w="4320" w:type="dxa"/>
          </w:tcPr>
          <w:p w14:paraId="70FAB69A" w14:textId="77777777" w:rsidR="004B2584" w:rsidRDefault="00000000">
            <w:r>
              <w:rPr>
                <w:rFonts w:ascii="Calibri" w:eastAsia="Calibri" w:hAnsi="Calibri" w:cs="Calibri"/>
                <w:sz w:val="20"/>
              </w:rPr>
              <w:t>Material</w:t>
            </w:r>
          </w:p>
        </w:tc>
        <w:tc>
          <w:tcPr>
            <w:tcW w:w="4320" w:type="dxa"/>
          </w:tcPr>
          <w:p w14:paraId="5D3C36B8" w14:textId="77777777" w:rsidR="004B2584" w:rsidRDefault="00000000">
            <w:r>
              <w:rPr>
                <w:rFonts w:ascii="Calibri" w:eastAsia="Calibri" w:hAnsi="Calibri" w:cs="Calibri"/>
                <w:sz w:val="20"/>
              </w:rPr>
              <w:t>Oxygen-free copper (C10200) tube, wall thickness 0.3–0.5 mm</w:t>
            </w:r>
          </w:p>
        </w:tc>
      </w:tr>
      <w:tr w:rsidR="004B2584" w14:paraId="6A8A59C1" w14:textId="77777777">
        <w:trPr>
          <w:jc w:val="center"/>
        </w:trPr>
        <w:tc>
          <w:tcPr>
            <w:tcW w:w="4320" w:type="dxa"/>
            <w:shd w:val="clear" w:color="auto" w:fill="F2F2F2"/>
          </w:tcPr>
          <w:p w14:paraId="6DB48E35" w14:textId="77777777" w:rsidR="004B2584" w:rsidRDefault="00000000">
            <w:r>
              <w:rPr>
                <w:rFonts w:ascii="Calibri" w:eastAsia="Calibri" w:hAnsi="Calibri" w:cs="Calibri"/>
                <w:sz w:val="20"/>
              </w:rPr>
              <w:t>Outer Diameter</w:t>
            </w:r>
          </w:p>
        </w:tc>
        <w:tc>
          <w:tcPr>
            <w:tcW w:w="4320" w:type="dxa"/>
            <w:shd w:val="clear" w:color="auto" w:fill="F2F2F2"/>
          </w:tcPr>
          <w:p w14:paraId="42C06909" w14:textId="77777777" w:rsidR="004B2584" w:rsidRDefault="00000000">
            <w:r>
              <w:rPr>
                <w:rFonts w:ascii="Calibri" w:eastAsia="Calibri" w:hAnsi="Calibri" w:cs="Calibri"/>
                <w:sz w:val="20"/>
              </w:rPr>
              <w:t>Ø6–8 mm (to be validated: 6 mm for tight spaces, 8 mm for higher capacity)</w:t>
            </w:r>
          </w:p>
        </w:tc>
      </w:tr>
      <w:tr w:rsidR="004B2584" w14:paraId="3759B89C" w14:textId="77777777">
        <w:trPr>
          <w:jc w:val="center"/>
        </w:trPr>
        <w:tc>
          <w:tcPr>
            <w:tcW w:w="4320" w:type="dxa"/>
          </w:tcPr>
          <w:p w14:paraId="58A238FF" w14:textId="77777777" w:rsidR="004B2584" w:rsidRDefault="00000000">
            <w:r>
              <w:rPr>
                <w:rFonts w:ascii="Calibri" w:eastAsia="Calibri" w:hAnsi="Calibri" w:cs="Calibri"/>
                <w:sz w:val="20"/>
              </w:rPr>
              <w:t>Length</w:t>
            </w:r>
          </w:p>
        </w:tc>
        <w:tc>
          <w:tcPr>
            <w:tcW w:w="4320" w:type="dxa"/>
          </w:tcPr>
          <w:p w14:paraId="62718073" w14:textId="77777777" w:rsidR="004B2584" w:rsidRDefault="00000000">
            <w:r>
              <w:rPr>
                <w:rFonts w:ascii="Calibri" w:eastAsia="Calibri" w:hAnsi="Calibri" w:cs="Calibri"/>
                <w:sz w:val="20"/>
              </w:rPr>
              <w:t>50–80 mm (evaporator + adiabatic + condenser sections)</w:t>
            </w:r>
          </w:p>
        </w:tc>
      </w:tr>
      <w:tr w:rsidR="004B2584" w14:paraId="2540E661" w14:textId="77777777">
        <w:trPr>
          <w:jc w:val="center"/>
        </w:trPr>
        <w:tc>
          <w:tcPr>
            <w:tcW w:w="4320" w:type="dxa"/>
            <w:shd w:val="clear" w:color="auto" w:fill="F2F2F2"/>
          </w:tcPr>
          <w:p w14:paraId="080C03AE" w14:textId="77777777" w:rsidR="004B2584" w:rsidRDefault="00000000">
            <w:r>
              <w:rPr>
                <w:rFonts w:ascii="Calibri" w:eastAsia="Calibri" w:hAnsi="Calibri" w:cs="Calibri"/>
                <w:sz w:val="20"/>
              </w:rPr>
              <w:t>Wick Structure</w:t>
            </w:r>
          </w:p>
        </w:tc>
        <w:tc>
          <w:tcPr>
            <w:tcW w:w="4320" w:type="dxa"/>
            <w:shd w:val="clear" w:color="auto" w:fill="F2F2F2"/>
          </w:tcPr>
          <w:p w14:paraId="4FF5D6DE" w14:textId="77777777" w:rsidR="004B2584" w:rsidRDefault="00000000">
            <w:r>
              <w:rPr>
                <w:rFonts w:ascii="Calibri" w:eastAsia="Calibri" w:hAnsi="Calibri" w:cs="Calibri"/>
                <w:sz w:val="20"/>
              </w:rPr>
              <w:t>Sintered copper powder, pore size 50–100 µm, porosity 50–60%, thickness 0.5–1.0 mm</w:t>
            </w:r>
          </w:p>
        </w:tc>
      </w:tr>
      <w:tr w:rsidR="004B2584" w14:paraId="07138CCF" w14:textId="77777777">
        <w:trPr>
          <w:jc w:val="center"/>
        </w:trPr>
        <w:tc>
          <w:tcPr>
            <w:tcW w:w="4320" w:type="dxa"/>
          </w:tcPr>
          <w:p w14:paraId="45D2E803" w14:textId="77777777" w:rsidR="004B2584" w:rsidRDefault="00000000">
            <w:r>
              <w:rPr>
                <w:rFonts w:ascii="Calibri" w:eastAsia="Calibri" w:hAnsi="Calibri" w:cs="Calibri"/>
                <w:sz w:val="20"/>
              </w:rPr>
              <w:t>Working Fluid</w:t>
            </w:r>
          </w:p>
        </w:tc>
        <w:tc>
          <w:tcPr>
            <w:tcW w:w="4320" w:type="dxa"/>
          </w:tcPr>
          <w:p w14:paraId="471B8D96" w14:textId="77777777" w:rsidR="004B2584" w:rsidRDefault="00000000">
            <w:r>
              <w:rPr>
                <w:rFonts w:ascii="Calibri" w:eastAsia="Calibri" w:hAnsi="Calibri" w:cs="Calibri"/>
                <w:sz w:val="20"/>
              </w:rPr>
              <w:t>Deionized water (high latent heat, compatible with copper, non-toxic)</w:t>
            </w:r>
          </w:p>
        </w:tc>
      </w:tr>
      <w:tr w:rsidR="004B2584" w14:paraId="21F234D8" w14:textId="77777777">
        <w:trPr>
          <w:jc w:val="center"/>
        </w:trPr>
        <w:tc>
          <w:tcPr>
            <w:tcW w:w="4320" w:type="dxa"/>
            <w:shd w:val="clear" w:color="auto" w:fill="F2F2F2"/>
          </w:tcPr>
          <w:p w14:paraId="140DA876" w14:textId="77777777" w:rsidR="004B2584" w:rsidRDefault="00000000">
            <w:r>
              <w:rPr>
                <w:rFonts w:ascii="Calibri" w:eastAsia="Calibri" w:hAnsi="Calibri" w:cs="Calibri"/>
                <w:sz w:val="20"/>
              </w:rPr>
              <w:t>Fluid Charge</w:t>
            </w:r>
          </w:p>
        </w:tc>
        <w:tc>
          <w:tcPr>
            <w:tcW w:w="4320" w:type="dxa"/>
            <w:shd w:val="clear" w:color="auto" w:fill="F2F2F2"/>
          </w:tcPr>
          <w:p w14:paraId="6B046060" w14:textId="77777777" w:rsidR="004B2584" w:rsidRDefault="00000000">
            <w:r>
              <w:rPr>
                <w:rFonts w:ascii="Calibri" w:eastAsia="Calibri" w:hAnsi="Calibri" w:cs="Calibri"/>
                <w:sz w:val="20"/>
              </w:rPr>
              <w:t>~0.5–1.0 g (optimized for pipe volume and operating temperature)</w:t>
            </w:r>
          </w:p>
        </w:tc>
      </w:tr>
      <w:tr w:rsidR="004B2584" w14:paraId="796F0E5A" w14:textId="77777777">
        <w:trPr>
          <w:jc w:val="center"/>
        </w:trPr>
        <w:tc>
          <w:tcPr>
            <w:tcW w:w="4320" w:type="dxa"/>
          </w:tcPr>
          <w:p w14:paraId="63E20095" w14:textId="77777777" w:rsidR="004B2584" w:rsidRDefault="00000000">
            <w:r>
              <w:rPr>
                <w:rFonts w:ascii="Calibri" w:eastAsia="Calibri" w:hAnsi="Calibri" w:cs="Calibri"/>
                <w:sz w:val="20"/>
              </w:rPr>
              <w:t>Operating Temperature</w:t>
            </w:r>
          </w:p>
        </w:tc>
        <w:tc>
          <w:tcPr>
            <w:tcW w:w="4320" w:type="dxa"/>
          </w:tcPr>
          <w:p w14:paraId="703D4438" w14:textId="77777777" w:rsidR="004B2584" w:rsidRDefault="00000000">
            <w:r>
              <w:rPr>
                <w:rFonts w:ascii="Calibri" w:eastAsia="Calibri" w:hAnsi="Calibri" w:cs="Calibri"/>
                <w:sz w:val="20"/>
              </w:rPr>
              <w:t>30–70 °C (water heat pipes effective from ~20 °C to ~150 °C)</w:t>
            </w:r>
          </w:p>
        </w:tc>
      </w:tr>
      <w:tr w:rsidR="004B2584" w14:paraId="79A8C484" w14:textId="77777777">
        <w:trPr>
          <w:jc w:val="center"/>
        </w:trPr>
        <w:tc>
          <w:tcPr>
            <w:tcW w:w="4320" w:type="dxa"/>
            <w:shd w:val="clear" w:color="auto" w:fill="F2F2F2"/>
          </w:tcPr>
          <w:p w14:paraId="34869632" w14:textId="77777777" w:rsidR="004B2584" w:rsidRDefault="00000000">
            <w:r>
              <w:rPr>
                <w:rFonts w:ascii="Calibri" w:eastAsia="Calibri" w:hAnsi="Calibri" w:cs="Calibri"/>
                <w:sz w:val="20"/>
              </w:rPr>
              <w:t>Max Heat Transport</w:t>
            </w:r>
          </w:p>
        </w:tc>
        <w:tc>
          <w:tcPr>
            <w:tcW w:w="4320" w:type="dxa"/>
            <w:shd w:val="clear" w:color="auto" w:fill="F2F2F2"/>
          </w:tcPr>
          <w:p w14:paraId="2A3CCD9D" w14:textId="77777777" w:rsidR="004B2584" w:rsidRDefault="00000000">
            <w:r>
              <w:rPr>
                <w:rFonts w:ascii="Calibri" w:eastAsia="Calibri" w:hAnsi="Calibri" w:cs="Calibri"/>
                <w:sz w:val="20"/>
              </w:rPr>
              <w:t>20–30 W per pipe (dependent on diameter, length, and orientation)</w:t>
            </w:r>
          </w:p>
        </w:tc>
      </w:tr>
      <w:tr w:rsidR="004B2584" w14:paraId="085E1310" w14:textId="77777777">
        <w:trPr>
          <w:jc w:val="center"/>
        </w:trPr>
        <w:tc>
          <w:tcPr>
            <w:tcW w:w="4320" w:type="dxa"/>
          </w:tcPr>
          <w:p w14:paraId="5A87FCE7" w14:textId="77777777" w:rsidR="004B2584" w:rsidRDefault="00000000">
            <w:r>
              <w:rPr>
                <w:rFonts w:ascii="Calibri" w:eastAsia="Calibri" w:hAnsi="Calibri" w:cs="Calibri"/>
                <w:sz w:val="20"/>
              </w:rPr>
              <w:t>Thermal Resistance</w:t>
            </w:r>
          </w:p>
        </w:tc>
        <w:tc>
          <w:tcPr>
            <w:tcW w:w="4320" w:type="dxa"/>
          </w:tcPr>
          <w:p w14:paraId="2DFE1AFC" w14:textId="77777777" w:rsidR="004B2584" w:rsidRDefault="00000000">
            <w:r>
              <w:rPr>
                <w:rFonts w:ascii="Calibri" w:eastAsia="Calibri" w:hAnsi="Calibri" w:cs="Calibri"/>
                <w:sz w:val="20"/>
              </w:rPr>
              <w:t>~0.1–0.2 K/W (evaporator-to-condenser, including wall and wick)</w:t>
            </w:r>
          </w:p>
        </w:tc>
      </w:tr>
      <w:tr w:rsidR="004B2584" w14:paraId="703D3A77" w14:textId="77777777">
        <w:trPr>
          <w:jc w:val="center"/>
        </w:trPr>
        <w:tc>
          <w:tcPr>
            <w:tcW w:w="4320" w:type="dxa"/>
            <w:shd w:val="clear" w:color="auto" w:fill="F2F2F2"/>
          </w:tcPr>
          <w:p w14:paraId="1C0DF44D" w14:textId="77777777" w:rsidR="004B2584" w:rsidRDefault="00000000">
            <w:r>
              <w:rPr>
                <w:rFonts w:ascii="Calibri" w:eastAsia="Calibri" w:hAnsi="Calibri" w:cs="Calibri"/>
                <w:sz w:val="20"/>
              </w:rPr>
              <w:t>Effective Thermal Conductivity</w:t>
            </w:r>
          </w:p>
        </w:tc>
        <w:tc>
          <w:tcPr>
            <w:tcW w:w="4320" w:type="dxa"/>
            <w:shd w:val="clear" w:color="auto" w:fill="F2F2F2"/>
          </w:tcPr>
          <w:p w14:paraId="5E61FD3F" w14:textId="77777777" w:rsidR="004B2584" w:rsidRDefault="00000000">
            <w:r>
              <w:rPr>
                <w:rFonts w:ascii="Calibri" w:eastAsia="Calibri" w:hAnsi="Calibri" w:cs="Calibri"/>
                <w:sz w:val="20"/>
              </w:rPr>
              <w:t>~10,000–50,000 W/m·K (equivalent solid conductivity)</w:t>
            </w:r>
          </w:p>
        </w:tc>
      </w:tr>
      <w:tr w:rsidR="004B2584" w14:paraId="5AEAC08E" w14:textId="77777777">
        <w:trPr>
          <w:jc w:val="center"/>
        </w:trPr>
        <w:tc>
          <w:tcPr>
            <w:tcW w:w="4320" w:type="dxa"/>
          </w:tcPr>
          <w:p w14:paraId="77F8EC9A" w14:textId="77777777" w:rsidR="004B2584" w:rsidRDefault="00000000">
            <w:r>
              <w:rPr>
                <w:rFonts w:ascii="Calibri" w:eastAsia="Calibri" w:hAnsi="Calibri" w:cs="Calibri"/>
                <w:sz w:val="20"/>
              </w:rPr>
              <w:t>Mass per Pipe</w:t>
            </w:r>
          </w:p>
        </w:tc>
        <w:tc>
          <w:tcPr>
            <w:tcW w:w="4320" w:type="dxa"/>
          </w:tcPr>
          <w:p w14:paraId="2399B613" w14:textId="77777777" w:rsidR="004B2584" w:rsidRDefault="00000000">
            <w:r>
              <w:rPr>
                <w:rFonts w:ascii="Calibri" w:eastAsia="Calibri" w:hAnsi="Calibri" w:cs="Calibri"/>
                <w:sz w:val="20"/>
              </w:rPr>
              <w:t>~50–80 g (copper tube + wick + water)</w:t>
            </w:r>
          </w:p>
        </w:tc>
      </w:tr>
      <w:tr w:rsidR="004B2584" w14:paraId="3C0E1397" w14:textId="77777777">
        <w:trPr>
          <w:jc w:val="center"/>
        </w:trPr>
        <w:tc>
          <w:tcPr>
            <w:tcW w:w="4320" w:type="dxa"/>
            <w:shd w:val="clear" w:color="auto" w:fill="F2F2F2"/>
          </w:tcPr>
          <w:p w14:paraId="7AE9F6A0" w14:textId="77777777" w:rsidR="004B2584" w:rsidRDefault="00000000">
            <w:r>
              <w:rPr>
                <w:rFonts w:ascii="Calibri" w:eastAsia="Calibri" w:hAnsi="Calibri" w:cs="Calibri"/>
                <w:sz w:val="20"/>
              </w:rPr>
              <w:t>Orientation</w:t>
            </w:r>
          </w:p>
        </w:tc>
        <w:tc>
          <w:tcPr>
            <w:tcW w:w="4320" w:type="dxa"/>
            <w:shd w:val="clear" w:color="auto" w:fill="F2F2F2"/>
          </w:tcPr>
          <w:p w14:paraId="7CA75FAB" w14:textId="77777777" w:rsidR="004B2584" w:rsidRDefault="00000000">
            <w:r>
              <w:rPr>
                <w:rFonts w:ascii="Calibri" w:eastAsia="Calibri" w:hAnsi="Calibri" w:cs="Calibri"/>
                <w:sz w:val="20"/>
              </w:rPr>
              <w:t>Vertical preferred (gravity-assisted); horizontal acceptable with optimized wick</w:t>
            </w:r>
          </w:p>
        </w:tc>
      </w:tr>
    </w:tbl>
    <w:p w14:paraId="03125410" w14:textId="77777777" w:rsidR="004B2584" w:rsidRDefault="004B2584">
      <w:pPr>
        <w:spacing w:after="240"/>
      </w:pPr>
    </w:p>
    <w:p w14:paraId="341A8BB4" w14:textId="77777777" w:rsidR="0032581A" w:rsidRDefault="0032581A">
      <w:pPr>
        <w:spacing w:after="240"/>
      </w:pPr>
    </w:p>
    <w:p w14:paraId="712F92DF" w14:textId="77777777" w:rsidR="004B2584" w:rsidRDefault="00000000">
      <w:pPr>
        <w:pStyle w:val="Heading2"/>
      </w:pPr>
      <w:r>
        <w:rPr>
          <w:rFonts w:ascii="Calibri" w:eastAsia="Calibri" w:hAnsi="Calibri" w:cs="Calibri"/>
          <w:color w:val="003366"/>
          <w:sz w:val="28"/>
        </w:rPr>
        <w:t>4.2 IP54 Grommet Fitting Design</w:t>
      </w:r>
    </w:p>
    <w:p w14:paraId="49226388" w14:textId="77777777" w:rsidR="004B2584" w:rsidRDefault="00000000">
      <w:pPr>
        <w:spacing w:after="120"/>
      </w:pPr>
      <w:r>
        <w:rPr>
          <w:rFonts w:ascii="Calibri" w:eastAsia="Calibri" w:hAnsi="Calibri" w:cs="Calibri"/>
        </w:rPr>
        <w:t>The heat pipe penetration through the shell must maintain IP54 ingress protection while minimizing thermal resistance:</w:t>
      </w:r>
    </w:p>
    <w:p w14:paraId="4751462D" w14:textId="77777777" w:rsidR="004B2584" w:rsidRDefault="00000000">
      <w:pPr>
        <w:spacing w:after="80"/>
      </w:pPr>
      <w:r>
        <w:rPr>
          <w:rFonts w:ascii="Calibri" w:eastAsia="Calibri" w:hAnsi="Calibri" w:cs="Calibri"/>
          <w:b/>
        </w:rPr>
        <w:t xml:space="preserve">Grommet Material: </w:t>
      </w:r>
      <w:r>
        <w:rPr>
          <w:rFonts w:ascii="Calibri" w:eastAsia="Calibri" w:hAnsi="Calibri" w:cs="Calibri"/>
        </w:rPr>
        <w:t>Silicone rubber or EPDM, Shore A 40–60, temperature rated to 100 °C</w:t>
      </w:r>
    </w:p>
    <w:p w14:paraId="13FE0A29" w14:textId="77777777" w:rsidR="004B2584" w:rsidRDefault="00000000">
      <w:pPr>
        <w:spacing w:after="80"/>
      </w:pPr>
      <w:r>
        <w:rPr>
          <w:rFonts w:ascii="Calibri" w:eastAsia="Calibri" w:hAnsi="Calibri" w:cs="Calibri"/>
          <w:b/>
        </w:rPr>
        <w:t xml:space="preserve">Seal Design: </w:t>
      </w:r>
      <w:r>
        <w:rPr>
          <w:rFonts w:ascii="Calibri" w:eastAsia="Calibri" w:hAnsi="Calibri" w:cs="Calibri"/>
        </w:rPr>
        <w:t>Double-lip radial seal with internal compression spring. The heat pipe outer surface is smooth (Ra &lt; 0.8 µm) to ensure seal contact.</w:t>
      </w:r>
    </w:p>
    <w:p w14:paraId="13D88A42" w14:textId="77777777" w:rsidR="004B2584" w:rsidRDefault="00000000">
      <w:pPr>
        <w:spacing w:after="80"/>
      </w:pPr>
      <w:r>
        <w:rPr>
          <w:rFonts w:ascii="Calibri" w:eastAsia="Calibri" w:hAnsi="Calibri" w:cs="Calibri"/>
          <w:b/>
        </w:rPr>
        <w:t xml:space="preserve">Thermal Interface: </w:t>
      </w:r>
      <w:r>
        <w:rPr>
          <w:rFonts w:ascii="Calibri" w:eastAsia="Calibri" w:hAnsi="Calibri" w:cs="Calibri"/>
        </w:rPr>
        <w:t>Thermal grease (k &gt; 3 W/m·K) between heat pipe and grommet inner bore to minimize contact resistance. Alternatively, conductive silicone grommet (k &gt; 1 W/m·K) combines sealing and heat transfer.</w:t>
      </w:r>
    </w:p>
    <w:p w14:paraId="753CC4C3" w14:textId="77777777" w:rsidR="004B2584" w:rsidRDefault="00000000">
      <w:pPr>
        <w:spacing w:after="80"/>
      </w:pPr>
      <w:r>
        <w:rPr>
          <w:rFonts w:ascii="Calibri" w:eastAsia="Calibri" w:hAnsi="Calibri" w:cs="Calibri"/>
          <w:b/>
        </w:rPr>
        <w:t xml:space="preserve">IP54 Validation: </w:t>
      </w:r>
      <w:r>
        <w:rPr>
          <w:rFonts w:ascii="Calibri" w:eastAsia="Calibri" w:hAnsi="Calibri" w:cs="Calibri"/>
        </w:rPr>
        <w:t>Dust: no ingress of particles &gt;10 µm. Water: no ingress from splashing (IPX4). Grommet design verified by pressure decay test (&lt;1 Pa/min leakage at 500 Pa differential) and IP54 compliance test per IEC 60529.</w:t>
      </w:r>
    </w:p>
    <w:p w14:paraId="37557549" w14:textId="77777777" w:rsidR="004B2584" w:rsidRDefault="00000000">
      <w:pPr>
        <w:spacing w:after="80"/>
      </w:pPr>
      <w:r>
        <w:rPr>
          <w:rFonts w:ascii="Calibri" w:eastAsia="Calibri" w:hAnsi="Calibri" w:cs="Calibri"/>
          <w:b/>
        </w:rPr>
        <w:t xml:space="preserve">Mechanical Retention: </w:t>
      </w:r>
      <w:r>
        <w:rPr>
          <w:rFonts w:ascii="Calibri" w:eastAsia="Calibri" w:hAnsi="Calibri" w:cs="Calibri"/>
        </w:rPr>
        <w:t>Grommet retained in shell by external flange and internal snap ring. Heat pipe slides through grommet with light interference fit.</w:t>
      </w:r>
    </w:p>
    <w:p w14:paraId="64814284" w14:textId="77777777" w:rsidR="004B2584" w:rsidRDefault="00000000">
      <w:pPr>
        <w:spacing w:after="80"/>
      </w:pPr>
      <w:r>
        <w:rPr>
          <w:rFonts w:ascii="Calibri" w:eastAsia="Calibri" w:hAnsi="Calibri" w:cs="Calibri"/>
          <w:b/>
        </w:rPr>
        <w:t xml:space="preserve">Vibration Tolerance: </w:t>
      </w:r>
      <w:r>
        <w:rPr>
          <w:rFonts w:ascii="Calibri" w:eastAsia="Calibri" w:hAnsi="Calibri" w:cs="Calibri"/>
        </w:rPr>
        <w:t>Grommet accommodates ±2 mm relative motion between heat pipe and shell under 50–400 Hz vibration without seal degradation.</w:t>
      </w:r>
    </w:p>
    <w:p w14:paraId="4DE1A95B" w14:textId="77777777" w:rsidR="004B2584" w:rsidRDefault="00000000">
      <w:pPr>
        <w:pStyle w:val="Heading2"/>
      </w:pPr>
      <w:r>
        <w:rPr>
          <w:rFonts w:ascii="Calibri" w:eastAsia="Calibri" w:hAnsi="Calibri" w:cs="Calibri"/>
          <w:color w:val="003366"/>
          <w:sz w:val="28"/>
        </w:rPr>
        <w:t>4.3 Shell Radiator Performance</w:t>
      </w:r>
    </w:p>
    <w:p w14:paraId="652AD502" w14:textId="77777777" w:rsidR="004B2584" w:rsidRDefault="00000000">
      <w:pPr>
        <w:spacing w:after="120"/>
      </w:pPr>
      <w:r>
        <w:rPr>
          <w:rFonts w:ascii="Calibri" w:eastAsia="Calibri" w:hAnsi="Calibri" w:cs="Calibri"/>
        </w:rPr>
        <w:t>The carbon fiber shell acts as a passive radiator when thermally activated by the heat pipe condensers:</w:t>
      </w:r>
    </w:p>
    <w:p w14:paraId="373A9C79" w14:textId="77777777" w:rsidR="004B2584" w:rsidRDefault="00000000">
      <w:pPr>
        <w:spacing w:after="80"/>
      </w:pPr>
      <w:r>
        <w:rPr>
          <w:rFonts w:ascii="Calibri" w:eastAsia="Calibri" w:hAnsi="Calibri" w:cs="Calibri"/>
          <w:b/>
        </w:rPr>
        <w:t xml:space="preserve">Radiator Area: </w:t>
      </w:r>
      <w:r>
        <w:rPr>
          <w:rFonts w:ascii="Calibri" w:eastAsia="Calibri" w:hAnsi="Calibri" w:cs="Calibri"/>
        </w:rPr>
        <w:t>0.44 m² (total external surface area of pod shell)</w:t>
      </w:r>
    </w:p>
    <w:p w14:paraId="5E919344" w14:textId="77777777" w:rsidR="004B2584" w:rsidRDefault="00000000">
      <w:pPr>
        <w:spacing w:after="80"/>
      </w:pPr>
      <w:r>
        <w:rPr>
          <w:rFonts w:ascii="Calibri" w:eastAsia="Calibri" w:hAnsi="Calibri" w:cs="Calibri"/>
          <w:b/>
        </w:rPr>
        <w:t xml:space="preserve">Surface Emissivity: </w:t>
      </w:r>
      <w:r>
        <w:rPr>
          <w:rFonts w:ascii="Calibri" w:eastAsia="Calibri" w:hAnsi="Calibri" w:cs="Calibri"/>
        </w:rPr>
        <w:t>ε ~0.8 (carbon fiber composite with matte finish; can be enhanced with black anodized coating or high-emissivity paint)</w:t>
      </w:r>
    </w:p>
    <w:p w14:paraId="11CB7238" w14:textId="77777777" w:rsidR="004B2584" w:rsidRDefault="00000000">
      <w:pPr>
        <w:spacing w:after="80"/>
      </w:pPr>
      <w:r>
        <w:rPr>
          <w:rFonts w:ascii="Calibri" w:eastAsia="Calibri" w:hAnsi="Calibri" w:cs="Calibri"/>
          <w:b/>
        </w:rPr>
        <w:t xml:space="preserve">Natural Convection: </w:t>
      </w:r>
      <w:r>
        <w:rPr>
          <w:rFonts w:ascii="Calibri" w:eastAsia="Calibri" w:hAnsi="Calibri" w:cs="Calibri"/>
        </w:rPr>
        <w:t>h_conv ~5–10 W/m²·K (vertical/horizontal surfaces in still air; wind increases to 15–25 W/m²·K at 5 m/s)</w:t>
      </w:r>
    </w:p>
    <w:p w14:paraId="44E99201" w14:textId="77777777" w:rsidR="004B2584" w:rsidRDefault="00000000">
      <w:pPr>
        <w:spacing w:after="80"/>
      </w:pPr>
      <w:r>
        <w:rPr>
          <w:rFonts w:ascii="Calibri" w:eastAsia="Calibri" w:hAnsi="Calibri" w:cs="Calibri"/>
          <w:b/>
        </w:rPr>
        <w:t xml:space="preserve">Radiation Heat Rejection: </w:t>
      </w:r>
      <w:r>
        <w:rPr>
          <w:rFonts w:ascii="Calibri" w:eastAsia="Calibri" w:hAnsi="Calibri" w:cs="Calibri"/>
        </w:rPr>
        <w:t>Q_rad = εσA(T_s⁴ – T_a⁴). For T_s = 55 °C (328 K), T_a = 30 °C (303 K): Q_rad = 0.8 × 5.67×10⁻⁸ × 0.44 × (328⁴ – 303⁴) ≈ 50 W.</w:t>
      </w:r>
    </w:p>
    <w:p w14:paraId="4F930B07" w14:textId="77777777" w:rsidR="004B2584" w:rsidRDefault="00000000">
      <w:pPr>
        <w:spacing w:after="80"/>
      </w:pPr>
      <w:r>
        <w:rPr>
          <w:rFonts w:ascii="Calibri" w:eastAsia="Calibri" w:hAnsi="Calibri" w:cs="Calibri"/>
          <w:b/>
        </w:rPr>
        <w:t xml:space="preserve">Convection Heat Rejection: </w:t>
      </w:r>
      <w:r>
        <w:rPr>
          <w:rFonts w:ascii="Calibri" w:eastAsia="Calibri" w:hAnsi="Calibri" w:cs="Calibri"/>
        </w:rPr>
        <w:t>Q_conv = hA(T_s – T_a). For h = 7.5 W/m²·K, ΔT = 25 °C: Q_conv = 7.5 × 0.44 × 25 ≈ 83 W.</w:t>
      </w:r>
    </w:p>
    <w:p w14:paraId="571ADD24" w14:textId="77777777" w:rsidR="004B2584" w:rsidRDefault="00000000">
      <w:pPr>
        <w:spacing w:after="80"/>
      </w:pPr>
      <w:r>
        <w:rPr>
          <w:rFonts w:ascii="Calibri" w:eastAsia="Calibri" w:hAnsi="Calibri" w:cs="Calibri"/>
          <w:b/>
        </w:rPr>
        <w:t xml:space="preserve">Total Rejection Capacity: </w:t>
      </w:r>
      <w:r>
        <w:rPr>
          <w:rFonts w:ascii="Calibri" w:eastAsia="Calibri" w:hAnsi="Calibri" w:cs="Calibri"/>
        </w:rPr>
        <w:t>Q_total ≈ 50 + 83 = 133 W theoretical maximum. Practical limit (with condenser area constraints, non-uniform temperature): 30–50 W.</w:t>
      </w:r>
    </w:p>
    <w:p w14:paraId="3CA28080" w14:textId="77777777" w:rsidR="004B2584" w:rsidRDefault="00000000">
      <w:pPr>
        <w:spacing w:after="80"/>
        <w:rPr>
          <w:rFonts w:ascii="Calibri" w:eastAsia="Calibri" w:hAnsi="Calibri" w:cs="Calibri"/>
        </w:rPr>
      </w:pPr>
      <w:r>
        <w:rPr>
          <w:rFonts w:ascii="Calibri" w:eastAsia="Calibri" w:hAnsi="Calibri" w:cs="Calibri"/>
          <w:b/>
        </w:rPr>
        <w:t xml:space="preserve">Temperature Reduction: </w:t>
      </w:r>
      <w:r>
        <w:rPr>
          <w:rFonts w:ascii="Calibri" w:eastAsia="Calibri" w:hAnsi="Calibri" w:cs="Calibri"/>
        </w:rPr>
        <w:t>With 30–50 W rejected via shell radiator, interior heat load on TEC is reduced from 75–80 W to 45–55 W. TEC operates within 15–20 W rated capacity, and interior temperature rise is reduced by 10–15 °C.</w:t>
      </w:r>
    </w:p>
    <w:p w14:paraId="2B819B27" w14:textId="77777777" w:rsidR="00E02A80" w:rsidRDefault="00E02A80">
      <w:pPr>
        <w:spacing w:after="80"/>
        <w:rPr>
          <w:rFonts w:ascii="Calibri" w:eastAsia="Calibri" w:hAnsi="Calibri" w:cs="Calibri"/>
        </w:rPr>
      </w:pPr>
    </w:p>
    <w:p w14:paraId="305C4A9B" w14:textId="77777777" w:rsidR="00E02A80" w:rsidRDefault="00E02A80">
      <w:pPr>
        <w:spacing w:after="80"/>
      </w:pPr>
    </w:p>
    <w:p w14:paraId="412880D9" w14:textId="77777777" w:rsidR="004B2584" w:rsidRDefault="00000000">
      <w:pPr>
        <w:pStyle w:val="Heading2"/>
      </w:pPr>
      <w:r>
        <w:rPr>
          <w:rFonts w:ascii="Calibri" w:eastAsia="Calibri" w:hAnsi="Calibri" w:cs="Calibri"/>
          <w:color w:val="003366"/>
          <w:sz w:val="28"/>
        </w:rPr>
        <w:t>4.4 Structural &amp; Mass Budget</w:t>
      </w:r>
    </w:p>
    <w:p w14:paraId="49E3D036" w14:textId="77777777" w:rsidR="004B2584" w:rsidRDefault="00000000">
      <w:pPr>
        <w:spacing w:after="120"/>
      </w:pPr>
      <w:r>
        <w:rPr>
          <w:rFonts w:ascii="Calibri" w:eastAsia="Calibri" w:hAnsi="Calibri" w:cs="Calibri"/>
        </w:rPr>
        <w:t>The heat pipe system adds minimal mass and integrates with existing pod structure:</w:t>
      </w:r>
    </w:p>
    <w:tbl>
      <w:tblPr>
        <w:tblStyle w:val="TableGrid"/>
        <w:tblW w:w="0" w:type="auto"/>
        <w:jc w:val="center"/>
        <w:tblLook w:val="04A0" w:firstRow="1" w:lastRow="0" w:firstColumn="1" w:lastColumn="0" w:noHBand="0" w:noVBand="1"/>
      </w:tblPr>
      <w:tblGrid>
        <w:gridCol w:w="4315"/>
        <w:gridCol w:w="4315"/>
      </w:tblGrid>
      <w:tr w:rsidR="004B2584" w14:paraId="68D27DD3" w14:textId="77777777">
        <w:trPr>
          <w:jc w:val="center"/>
        </w:trPr>
        <w:tc>
          <w:tcPr>
            <w:tcW w:w="4320" w:type="dxa"/>
            <w:shd w:val="clear" w:color="auto" w:fill="003366"/>
          </w:tcPr>
          <w:p w14:paraId="43B7771E" w14:textId="77777777" w:rsidR="004B2584" w:rsidRDefault="00000000">
            <w:pPr>
              <w:jc w:val="center"/>
            </w:pPr>
            <w:r>
              <w:rPr>
                <w:rFonts w:ascii="Calibri" w:eastAsia="Calibri" w:hAnsi="Calibri" w:cs="Calibri"/>
                <w:b/>
                <w:color w:val="FFFFFF"/>
                <w:sz w:val="20"/>
              </w:rPr>
              <w:t>Parameter</w:t>
            </w:r>
          </w:p>
        </w:tc>
        <w:tc>
          <w:tcPr>
            <w:tcW w:w="4320" w:type="dxa"/>
            <w:shd w:val="clear" w:color="auto" w:fill="003366"/>
          </w:tcPr>
          <w:p w14:paraId="70618905" w14:textId="77777777" w:rsidR="004B2584" w:rsidRDefault="00000000">
            <w:pPr>
              <w:jc w:val="center"/>
            </w:pPr>
            <w:r>
              <w:rPr>
                <w:rFonts w:ascii="Calibri" w:eastAsia="Calibri" w:hAnsi="Calibri" w:cs="Calibri"/>
                <w:b/>
                <w:color w:val="FFFFFF"/>
                <w:sz w:val="20"/>
              </w:rPr>
              <w:t>Specification</w:t>
            </w:r>
          </w:p>
        </w:tc>
      </w:tr>
      <w:tr w:rsidR="004B2584" w14:paraId="6AFD1345" w14:textId="77777777">
        <w:trPr>
          <w:jc w:val="center"/>
        </w:trPr>
        <w:tc>
          <w:tcPr>
            <w:tcW w:w="4320" w:type="dxa"/>
          </w:tcPr>
          <w:p w14:paraId="6E31EEFA" w14:textId="77777777" w:rsidR="004B2584" w:rsidRDefault="00000000">
            <w:r>
              <w:rPr>
                <w:rFonts w:ascii="Calibri" w:eastAsia="Calibri" w:hAnsi="Calibri" w:cs="Calibri"/>
                <w:sz w:val="20"/>
              </w:rPr>
              <w:t>Heat Pipes (×3)</w:t>
            </w:r>
          </w:p>
        </w:tc>
        <w:tc>
          <w:tcPr>
            <w:tcW w:w="4320" w:type="dxa"/>
          </w:tcPr>
          <w:p w14:paraId="0CA9D92C" w14:textId="77777777" w:rsidR="004B2584" w:rsidRDefault="00000000">
            <w:r>
              <w:rPr>
                <w:rFonts w:ascii="Calibri" w:eastAsia="Calibri" w:hAnsi="Calibri" w:cs="Calibri"/>
                <w:sz w:val="20"/>
              </w:rPr>
              <w:t>~150–240 g total (50–80 g each)</w:t>
            </w:r>
          </w:p>
        </w:tc>
      </w:tr>
      <w:tr w:rsidR="004B2584" w14:paraId="334BA9F6" w14:textId="77777777">
        <w:trPr>
          <w:jc w:val="center"/>
        </w:trPr>
        <w:tc>
          <w:tcPr>
            <w:tcW w:w="4320" w:type="dxa"/>
            <w:shd w:val="clear" w:color="auto" w:fill="F2F2F2"/>
          </w:tcPr>
          <w:p w14:paraId="09D9374E" w14:textId="77777777" w:rsidR="004B2584" w:rsidRDefault="00000000">
            <w:r>
              <w:rPr>
                <w:rFonts w:ascii="Calibri" w:eastAsia="Calibri" w:hAnsi="Calibri" w:cs="Calibri"/>
                <w:sz w:val="20"/>
              </w:rPr>
              <w:t>Grommet Fittings (×3)</w:t>
            </w:r>
          </w:p>
        </w:tc>
        <w:tc>
          <w:tcPr>
            <w:tcW w:w="4320" w:type="dxa"/>
            <w:shd w:val="clear" w:color="auto" w:fill="F2F2F2"/>
          </w:tcPr>
          <w:p w14:paraId="6D2B5AEA" w14:textId="77777777" w:rsidR="004B2584" w:rsidRDefault="00000000">
            <w:r>
              <w:rPr>
                <w:rFonts w:ascii="Calibri" w:eastAsia="Calibri" w:hAnsi="Calibri" w:cs="Calibri"/>
                <w:sz w:val="20"/>
              </w:rPr>
              <w:t>~30–45 g total (silicone/EPDM + metal retainers)</w:t>
            </w:r>
          </w:p>
        </w:tc>
      </w:tr>
      <w:tr w:rsidR="004B2584" w14:paraId="79C37B40" w14:textId="77777777">
        <w:trPr>
          <w:jc w:val="center"/>
        </w:trPr>
        <w:tc>
          <w:tcPr>
            <w:tcW w:w="4320" w:type="dxa"/>
          </w:tcPr>
          <w:p w14:paraId="78C40C05" w14:textId="77777777" w:rsidR="004B2584" w:rsidRDefault="00000000">
            <w:r>
              <w:rPr>
                <w:rFonts w:ascii="Calibri" w:eastAsia="Calibri" w:hAnsi="Calibri" w:cs="Calibri"/>
                <w:sz w:val="20"/>
              </w:rPr>
              <w:t>Thermal Interface Material</w:t>
            </w:r>
          </w:p>
        </w:tc>
        <w:tc>
          <w:tcPr>
            <w:tcW w:w="4320" w:type="dxa"/>
          </w:tcPr>
          <w:p w14:paraId="140E0ADD" w14:textId="77777777" w:rsidR="004B2584" w:rsidRDefault="00000000">
            <w:r>
              <w:rPr>
                <w:rFonts w:ascii="Calibri" w:eastAsia="Calibri" w:hAnsi="Calibri" w:cs="Calibri"/>
                <w:sz w:val="20"/>
              </w:rPr>
              <w:t>~10–20 g (thermal grease or pads at evaporator and condenser)</w:t>
            </w:r>
          </w:p>
        </w:tc>
      </w:tr>
      <w:tr w:rsidR="004B2584" w14:paraId="40FCEA6D" w14:textId="77777777">
        <w:trPr>
          <w:jc w:val="center"/>
        </w:trPr>
        <w:tc>
          <w:tcPr>
            <w:tcW w:w="4320" w:type="dxa"/>
            <w:shd w:val="clear" w:color="auto" w:fill="F2F2F2"/>
          </w:tcPr>
          <w:p w14:paraId="5B5C4494" w14:textId="77777777" w:rsidR="004B2584" w:rsidRDefault="00000000">
            <w:r>
              <w:rPr>
                <w:rFonts w:ascii="Calibri" w:eastAsia="Calibri" w:hAnsi="Calibri" w:cs="Calibri"/>
                <w:sz w:val="20"/>
              </w:rPr>
              <w:t>Mounting Hardware</w:t>
            </w:r>
          </w:p>
        </w:tc>
        <w:tc>
          <w:tcPr>
            <w:tcW w:w="4320" w:type="dxa"/>
            <w:shd w:val="clear" w:color="auto" w:fill="F2F2F2"/>
          </w:tcPr>
          <w:p w14:paraId="7DBFC531" w14:textId="77777777" w:rsidR="004B2584" w:rsidRDefault="00000000">
            <w:r>
              <w:rPr>
                <w:rFonts w:ascii="Calibri" w:eastAsia="Calibri" w:hAnsi="Calibri" w:cs="Calibri"/>
                <w:sz w:val="20"/>
              </w:rPr>
              <w:t>~20–30 g (clips, brackets, screws)</w:t>
            </w:r>
          </w:p>
        </w:tc>
      </w:tr>
      <w:tr w:rsidR="004B2584" w14:paraId="64305840" w14:textId="77777777">
        <w:trPr>
          <w:jc w:val="center"/>
        </w:trPr>
        <w:tc>
          <w:tcPr>
            <w:tcW w:w="4320" w:type="dxa"/>
          </w:tcPr>
          <w:p w14:paraId="41BA3ABA" w14:textId="77777777" w:rsidR="004B2584" w:rsidRDefault="00000000">
            <w:r>
              <w:rPr>
                <w:rFonts w:ascii="Calibri" w:eastAsia="Calibri" w:hAnsi="Calibri" w:cs="Calibri"/>
                <w:sz w:val="20"/>
              </w:rPr>
              <w:t>Total Added Mass</w:t>
            </w:r>
          </w:p>
        </w:tc>
        <w:tc>
          <w:tcPr>
            <w:tcW w:w="4320" w:type="dxa"/>
          </w:tcPr>
          <w:p w14:paraId="206BD753" w14:textId="77777777" w:rsidR="004B2584" w:rsidRDefault="00000000">
            <w:r>
              <w:rPr>
                <w:rFonts w:ascii="Calibri" w:eastAsia="Calibri" w:hAnsi="Calibri" w:cs="Calibri"/>
                <w:sz w:val="20"/>
              </w:rPr>
              <w:t>&lt;0.2 kg (well within ≤12 kg pod mass budget)</w:t>
            </w:r>
          </w:p>
        </w:tc>
      </w:tr>
      <w:tr w:rsidR="004B2584" w14:paraId="0EB26218" w14:textId="77777777">
        <w:trPr>
          <w:jc w:val="center"/>
        </w:trPr>
        <w:tc>
          <w:tcPr>
            <w:tcW w:w="4320" w:type="dxa"/>
            <w:shd w:val="clear" w:color="auto" w:fill="F2F2F2"/>
          </w:tcPr>
          <w:p w14:paraId="2DB68BEF" w14:textId="77777777" w:rsidR="004B2584" w:rsidRDefault="00000000">
            <w:r>
              <w:rPr>
                <w:rFonts w:ascii="Calibri" w:eastAsia="Calibri" w:hAnsi="Calibri" w:cs="Calibri"/>
                <w:sz w:val="20"/>
              </w:rPr>
              <w:t>Power Consumption</w:t>
            </w:r>
          </w:p>
        </w:tc>
        <w:tc>
          <w:tcPr>
            <w:tcW w:w="4320" w:type="dxa"/>
            <w:shd w:val="clear" w:color="auto" w:fill="F2F2F2"/>
          </w:tcPr>
          <w:p w14:paraId="4F230CE4" w14:textId="77777777" w:rsidR="004B2584" w:rsidRDefault="00000000">
            <w:r>
              <w:rPr>
                <w:rFonts w:ascii="Calibri" w:eastAsia="Calibri" w:hAnsi="Calibri" w:cs="Calibri"/>
                <w:sz w:val="20"/>
              </w:rPr>
              <w:t>Zero — passive phase-change transport requires no electrical power</w:t>
            </w:r>
          </w:p>
        </w:tc>
      </w:tr>
      <w:tr w:rsidR="004B2584" w14:paraId="6AC9AACA" w14:textId="77777777">
        <w:trPr>
          <w:jc w:val="center"/>
        </w:trPr>
        <w:tc>
          <w:tcPr>
            <w:tcW w:w="4320" w:type="dxa"/>
          </w:tcPr>
          <w:p w14:paraId="6C69EF55" w14:textId="77777777" w:rsidR="004B2584" w:rsidRDefault="00000000">
            <w:r>
              <w:rPr>
                <w:rFonts w:ascii="Calibri" w:eastAsia="Calibri" w:hAnsi="Calibri" w:cs="Calibri"/>
                <w:sz w:val="20"/>
              </w:rPr>
              <w:t>Volume Occupied</w:t>
            </w:r>
          </w:p>
        </w:tc>
        <w:tc>
          <w:tcPr>
            <w:tcW w:w="4320" w:type="dxa"/>
          </w:tcPr>
          <w:p w14:paraId="370F8E0F" w14:textId="77777777" w:rsidR="004B2584" w:rsidRDefault="00000000">
            <w:r>
              <w:rPr>
                <w:rFonts w:ascii="Calibri" w:eastAsia="Calibri" w:hAnsi="Calibri" w:cs="Calibri"/>
                <w:sz w:val="20"/>
              </w:rPr>
              <w:t>~3× Ø8 mm × 80 mm = ~12 cm³ internal volume (negligible vs. pod volume)</w:t>
            </w:r>
          </w:p>
        </w:tc>
      </w:tr>
    </w:tbl>
    <w:p w14:paraId="55AA0350" w14:textId="77777777" w:rsidR="004B2584" w:rsidRDefault="004B2584">
      <w:pPr>
        <w:spacing w:after="240"/>
      </w:pPr>
    </w:p>
    <w:p w14:paraId="764DFEAF" w14:textId="77777777" w:rsidR="004B2584" w:rsidRDefault="00000000">
      <w:pPr>
        <w:pStyle w:val="Heading1"/>
      </w:pPr>
      <w:r>
        <w:rPr>
          <w:rFonts w:ascii="Calibri" w:eastAsia="Calibri" w:hAnsi="Calibri" w:cs="Calibri"/>
          <w:color w:val="003366"/>
          <w:sz w:val="32"/>
        </w:rPr>
        <w:t>5. INTEGRATION &amp; FIELD SERVICEABILITY</w:t>
      </w:r>
    </w:p>
    <w:p w14:paraId="29306B9F" w14:textId="77777777" w:rsidR="004B2584" w:rsidRDefault="00000000">
      <w:pPr>
        <w:pStyle w:val="Heading2"/>
      </w:pPr>
      <w:r>
        <w:rPr>
          <w:rFonts w:ascii="Calibri" w:eastAsia="Calibri" w:hAnsi="Calibri" w:cs="Calibri"/>
          <w:color w:val="003366"/>
          <w:sz w:val="28"/>
        </w:rPr>
        <w:t>5.1 Structural Integration</w:t>
      </w:r>
    </w:p>
    <w:p w14:paraId="419D89E7" w14:textId="77777777" w:rsidR="004B2584" w:rsidRDefault="00000000">
      <w:pPr>
        <w:spacing w:after="120"/>
      </w:pPr>
      <w:r>
        <w:rPr>
          <w:rFonts w:ascii="Calibri" w:eastAsia="Calibri" w:hAnsi="Calibri" w:cs="Calibri"/>
        </w:rPr>
        <w:t>The heat pipe system integrates with existing pod components without major redesign:</w:t>
      </w:r>
    </w:p>
    <w:p w14:paraId="53C04646" w14:textId="77777777" w:rsidR="004B2584" w:rsidRDefault="00000000">
      <w:pPr>
        <w:spacing w:after="80"/>
      </w:pPr>
      <w:r>
        <w:rPr>
          <w:rFonts w:ascii="Calibri" w:eastAsia="Calibri" w:hAnsi="Calibri" w:cs="Calibri"/>
          <w:b/>
        </w:rPr>
        <w:t xml:space="preserve">Evaporator Mounting: </w:t>
      </w:r>
      <w:r>
        <w:rPr>
          <w:rFonts w:ascii="Calibri" w:eastAsia="Calibri" w:hAnsi="Calibri" w:cs="Calibri"/>
        </w:rPr>
        <w:t>Heat pipe evaporator sections are clamped or bonded to TEC cold-side plate and Jetson heatsink base using thermal interface material (TIM). Existing mounting holes and brackets are leveraged where possible.</w:t>
      </w:r>
    </w:p>
    <w:p w14:paraId="1254BFBA" w14:textId="77777777" w:rsidR="004B2584" w:rsidRDefault="00000000">
      <w:pPr>
        <w:spacing w:after="80"/>
      </w:pPr>
      <w:r>
        <w:rPr>
          <w:rFonts w:ascii="Calibri" w:eastAsia="Calibri" w:hAnsi="Calibri" w:cs="Calibri"/>
          <w:b/>
        </w:rPr>
        <w:t xml:space="preserve">Routing: </w:t>
      </w:r>
      <w:r>
        <w:rPr>
          <w:rFonts w:ascii="Calibri" w:eastAsia="Calibri" w:hAnsi="Calibri" w:cs="Calibri"/>
        </w:rPr>
        <w:t>Heat pipes follow existing cable raceways or structural rib channels to minimize interference with other components. Bend radius ≥3× pipe diameter (18–24 mm) to prevent wick damage.</w:t>
      </w:r>
    </w:p>
    <w:p w14:paraId="584C034F" w14:textId="77777777" w:rsidR="004B2584" w:rsidRDefault="00000000">
      <w:pPr>
        <w:spacing w:after="80"/>
      </w:pPr>
      <w:r>
        <w:rPr>
          <w:rFonts w:ascii="Calibri" w:eastAsia="Calibri" w:hAnsi="Calibri" w:cs="Calibri"/>
          <w:b/>
        </w:rPr>
        <w:t xml:space="preserve">Condenser Mounting: </w:t>
      </w:r>
      <w:r>
        <w:rPr>
          <w:rFonts w:ascii="Calibri" w:eastAsia="Calibri" w:hAnsi="Calibri" w:cs="Calibri"/>
        </w:rPr>
        <w:t>Heat pipe condenser sections are bonded to the inner surface of the carbon fiber shell using thermally conductive epoxy (k &gt; 2 W/m·K). The shell surface is prepared by light abrasion and cleaning.</w:t>
      </w:r>
    </w:p>
    <w:p w14:paraId="7727C523" w14:textId="77777777" w:rsidR="004B2584" w:rsidRDefault="00000000">
      <w:pPr>
        <w:spacing w:after="80"/>
      </w:pPr>
      <w:r>
        <w:rPr>
          <w:rFonts w:ascii="Calibri" w:eastAsia="Calibri" w:hAnsi="Calibri" w:cs="Calibri"/>
          <w:b/>
        </w:rPr>
        <w:t xml:space="preserve">Grommet Installation: </w:t>
      </w:r>
      <w:r>
        <w:rPr>
          <w:rFonts w:ascii="Calibri" w:eastAsia="Calibri" w:hAnsi="Calibri" w:cs="Calibri"/>
        </w:rPr>
        <w:t>Shell penetration holes are drilled and reamed to grommet specification. Grommets are pressed into place with retaining flanges. Seal integrity verified by pressure decay test.</w:t>
      </w:r>
    </w:p>
    <w:p w14:paraId="4BC2CEF1" w14:textId="77777777" w:rsidR="004B2584" w:rsidRDefault="00000000">
      <w:pPr>
        <w:pStyle w:val="Heading2"/>
      </w:pPr>
      <w:r>
        <w:rPr>
          <w:rFonts w:ascii="Calibri" w:eastAsia="Calibri" w:hAnsi="Calibri" w:cs="Calibri"/>
          <w:color w:val="003366"/>
          <w:sz w:val="28"/>
        </w:rPr>
        <w:t>5.2 Field Service Procedure (&lt;5 min target)</w:t>
      </w:r>
    </w:p>
    <w:p w14:paraId="0B89DDE1" w14:textId="77777777" w:rsidR="004B2584" w:rsidRDefault="00000000">
      <w:pPr>
        <w:spacing w:after="120"/>
      </w:pPr>
      <w:r>
        <w:rPr>
          <w:rFonts w:ascii="Calibri" w:eastAsia="Calibri" w:hAnsi="Calibri" w:cs="Calibri"/>
        </w:rPr>
        <w:t>The modular heat pipe design enables rapid field replacement:</w:t>
      </w:r>
    </w:p>
    <w:p w14:paraId="4311AA8C" w14:textId="77777777" w:rsidR="004B2584" w:rsidRDefault="00000000">
      <w:pPr>
        <w:spacing w:after="120"/>
      </w:pPr>
      <w:r>
        <w:rPr>
          <w:rFonts w:ascii="Calibri" w:eastAsia="Calibri" w:hAnsi="Calibri" w:cs="Calibri"/>
          <w:b/>
        </w:rPr>
        <w:t>Step 1: Access Panel Removal</w:t>
      </w:r>
      <w:r>
        <w:rPr>
          <w:rFonts w:ascii="Calibri" w:eastAsia="Calibri" w:hAnsi="Calibri" w:cs="Calibri"/>
        </w:rPr>
        <w:br/>
        <w:t>Open the pod quick-access panel. Heat pipe evaporator clamps and grommet retainers are accessible.</w:t>
      </w:r>
    </w:p>
    <w:p w14:paraId="17C8A457" w14:textId="77777777" w:rsidR="004B2584" w:rsidRDefault="00000000">
      <w:pPr>
        <w:spacing w:after="120"/>
      </w:pPr>
      <w:r>
        <w:rPr>
          <w:rFonts w:ascii="Calibri" w:eastAsia="Calibri" w:hAnsi="Calibri" w:cs="Calibri"/>
          <w:b/>
        </w:rPr>
        <w:t>Step 2: Release Evaporator Clamp</w:t>
      </w:r>
      <w:r>
        <w:rPr>
          <w:rFonts w:ascii="Calibri" w:eastAsia="Calibri" w:hAnsi="Calibri" w:cs="Calibri"/>
        </w:rPr>
        <w:br/>
        <w:t>Loosen the evaporator clamp screw (thumb screw or quarter-turn fastener). Slide heat pipe out of clamp.</w:t>
      </w:r>
    </w:p>
    <w:p w14:paraId="07554B2A" w14:textId="77777777" w:rsidR="004B2584" w:rsidRDefault="00000000">
      <w:pPr>
        <w:spacing w:after="120"/>
      </w:pPr>
      <w:r>
        <w:rPr>
          <w:rFonts w:ascii="Calibri" w:eastAsia="Calibri" w:hAnsi="Calibri" w:cs="Calibri"/>
          <w:b/>
        </w:rPr>
        <w:t>Step 3: Release Grommet Retainer</w:t>
      </w:r>
      <w:r>
        <w:rPr>
          <w:rFonts w:ascii="Calibri" w:eastAsia="Calibri" w:hAnsi="Calibri" w:cs="Calibri"/>
        </w:rPr>
        <w:br/>
        <w:t>Remove internal snap ring or loosen external flange screws. Slide heat pipe out of grommet.</w:t>
      </w:r>
    </w:p>
    <w:p w14:paraId="6E314E84" w14:textId="77777777" w:rsidR="004B2584" w:rsidRDefault="00000000">
      <w:pPr>
        <w:spacing w:after="120"/>
      </w:pPr>
      <w:r>
        <w:rPr>
          <w:rFonts w:ascii="Calibri" w:eastAsia="Calibri" w:hAnsi="Calibri" w:cs="Calibri"/>
          <w:b/>
        </w:rPr>
        <w:t>Step 4: Install Replacement Heat Pipe</w:t>
      </w:r>
      <w:r>
        <w:rPr>
          <w:rFonts w:ascii="Calibri" w:eastAsia="Calibri" w:hAnsi="Calibri" w:cs="Calibri"/>
        </w:rPr>
        <w:br/>
        <w:t>Slide new heat pipe through grommet (pre-lubricated with thermal grease). Secure retainer and evaporator clamp.</w:t>
      </w:r>
    </w:p>
    <w:p w14:paraId="749E09FF" w14:textId="77777777" w:rsidR="004B2584" w:rsidRDefault="00000000">
      <w:pPr>
        <w:spacing w:after="120"/>
        <w:rPr>
          <w:rFonts w:ascii="Calibri" w:eastAsia="Calibri" w:hAnsi="Calibri" w:cs="Calibri"/>
        </w:rPr>
      </w:pPr>
      <w:r>
        <w:rPr>
          <w:rFonts w:ascii="Calibri" w:eastAsia="Calibri" w:hAnsi="Calibri" w:cs="Calibri"/>
          <w:b/>
        </w:rPr>
        <w:t>Step 5: Verify Seal</w:t>
      </w:r>
      <w:r>
        <w:rPr>
          <w:rFonts w:ascii="Calibri" w:eastAsia="Calibri" w:hAnsi="Calibri" w:cs="Calibri"/>
        </w:rPr>
        <w:br/>
        <w:t>Perform visual inspection of grommet seating. Optional: pressure decay test if seal integrity is suspect. Total time: &lt;5 min.</w:t>
      </w:r>
    </w:p>
    <w:p w14:paraId="5D7EBDE4" w14:textId="77777777" w:rsidR="0032581A" w:rsidRDefault="0032581A">
      <w:pPr>
        <w:spacing w:after="120"/>
        <w:rPr>
          <w:rFonts w:ascii="Calibri" w:eastAsia="Calibri" w:hAnsi="Calibri" w:cs="Calibri"/>
        </w:rPr>
      </w:pPr>
    </w:p>
    <w:p w14:paraId="7357055C" w14:textId="77777777" w:rsidR="0032581A" w:rsidRDefault="0032581A">
      <w:pPr>
        <w:spacing w:after="120"/>
      </w:pPr>
    </w:p>
    <w:p w14:paraId="6DF27924" w14:textId="77777777" w:rsidR="004B2584"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6"/>
        <w:gridCol w:w="2877"/>
        <w:gridCol w:w="2877"/>
      </w:tblGrid>
      <w:tr w:rsidR="004B2584" w14:paraId="04735B0A" w14:textId="77777777">
        <w:trPr>
          <w:jc w:val="center"/>
        </w:trPr>
        <w:tc>
          <w:tcPr>
            <w:tcW w:w="2880" w:type="dxa"/>
            <w:shd w:val="clear" w:color="auto" w:fill="003366"/>
          </w:tcPr>
          <w:p w14:paraId="0A1E3D83" w14:textId="77777777" w:rsidR="004B2584" w:rsidRDefault="00000000">
            <w:pPr>
              <w:jc w:val="center"/>
            </w:pPr>
            <w:r>
              <w:rPr>
                <w:rFonts w:ascii="Calibri" w:eastAsia="Calibri" w:hAnsi="Calibri" w:cs="Calibri"/>
                <w:b/>
                <w:color w:val="FFFFFF"/>
                <w:sz w:val="20"/>
              </w:rPr>
              <w:t>Parameter</w:t>
            </w:r>
          </w:p>
        </w:tc>
        <w:tc>
          <w:tcPr>
            <w:tcW w:w="2880" w:type="dxa"/>
            <w:shd w:val="clear" w:color="auto" w:fill="003366"/>
          </w:tcPr>
          <w:p w14:paraId="452A7F90" w14:textId="77777777" w:rsidR="004B2584" w:rsidRDefault="00000000">
            <w:pPr>
              <w:jc w:val="center"/>
            </w:pPr>
            <w:r>
              <w:rPr>
                <w:rFonts w:ascii="Calibri" w:eastAsia="Calibri" w:hAnsi="Calibri" w:cs="Calibri"/>
                <w:b/>
                <w:color w:val="FFFFFF"/>
                <w:sz w:val="20"/>
              </w:rPr>
              <w:t>Target</w:t>
            </w:r>
          </w:p>
        </w:tc>
        <w:tc>
          <w:tcPr>
            <w:tcW w:w="2880" w:type="dxa"/>
            <w:shd w:val="clear" w:color="auto" w:fill="003366"/>
          </w:tcPr>
          <w:p w14:paraId="0A6CA144" w14:textId="77777777" w:rsidR="004B2584" w:rsidRDefault="00000000">
            <w:pPr>
              <w:jc w:val="center"/>
            </w:pPr>
            <w:r>
              <w:rPr>
                <w:rFonts w:ascii="Calibri" w:eastAsia="Calibri" w:hAnsi="Calibri" w:cs="Calibri"/>
                <w:b/>
                <w:color w:val="FFFFFF"/>
                <w:sz w:val="20"/>
              </w:rPr>
              <w:t>Verification Method</w:t>
            </w:r>
          </w:p>
        </w:tc>
      </w:tr>
      <w:tr w:rsidR="004B2584" w14:paraId="1BDB2AFF" w14:textId="77777777">
        <w:trPr>
          <w:jc w:val="center"/>
        </w:trPr>
        <w:tc>
          <w:tcPr>
            <w:tcW w:w="2880" w:type="dxa"/>
          </w:tcPr>
          <w:p w14:paraId="58783DFD" w14:textId="77777777" w:rsidR="004B2584" w:rsidRDefault="00000000">
            <w:r>
              <w:rPr>
                <w:rFonts w:ascii="Calibri" w:eastAsia="Calibri" w:hAnsi="Calibri" w:cs="Calibri"/>
                <w:sz w:val="20"/>
              </w:rPr>
              <w:t>Heat Transport per Pipe</w:t>
            </w:r>
          </w:p>
        </w:tc>
        <w:tc>
          <w:tcPr>
            <w:tcW w:w="2880" w:type="dxa"/>
          </w:tcPr>
          <w:p w14:paraId="17EEE4F6" w14:textId="77777777" w:rsidR="004B2584" w:rsidRDefault="00000000">
            <w:r>
              <w:rPr>
                <w:rFonts w:ascii="Calibri" w:eastAsia="Calibri" w:hAnsi="Calibri" w:cs="Calibri"/>
                <w:sz w:val="20"/>
              </w:rPr>
              <w:t>20–30 W</w:t>
            </w:r>
          </w:p>
        </w:tc>
        <w:tc>
          <w:tcPr>
            <w:tcW w:w="2880" w:type="dxa"/>
          </w:tcPr>
          <w:p w14:paraId="42D260DF" w14:textId="77777777" w:rsidR="004B2584" w:rsidRDefault="00000000">
            <w:r>
              <w:rPr>
                <w:rFonts w:ascii="Calibri" w:eastAsia="Calibri" w:hAnsi="Calibri" w:cs="Calibri"/>
                <w:sz w:val="20"/>
              </w:rPr>
              <w:t>Calorimetry test with known heat load at evaporator</w:t>
            </w:r>
          </w:p>
        </w:tc>
      </w:tr>
      <w:tr w:rsidR="004B2584" w14:paraId="21D616EF" w14:textId="77777777">
        <w:trPr>
          <w:jc w:val="center"/>
        </w:trPr>
        <w:tc>
          <w:tcPr>
            <w:tcW w:w="2880" w:type="dxa"/>
            <w:shd w:val="clear" w:color="auto" w:fill="F2F2F2"/>
          </w:tcPr>
          <w:p w14:paraId="420D4643" w14:textId="77777777" w:rsidR="004B2584" w:rsidRDefault="00000000">
            <w:r>
              <w:rPr>
                <w:rFonts w:ascii="Calibri" w:eastAsia="Calibri" w:hAnsi="Calibri" w:cs="Calibri"/>
                <w:sz w:val="20"/>
              </w:rPr>
              <w:t>Total Heat Rejection</w:t>
            </w:r>
          </w:p>
        </w:tc>
        <w:tc>
          <w:tcPr>
            <w:tcW w:w="2880" w:type="dxa"/>
            <w:shd w:val="clear" w:color="auto" w:fill="F2F2F2"/>
          </w:tcPr>
          <w:p w14:paraId="124D5913" w14:textId="77777777" w:rsidR="004B2584" w:rsidRDefault="00000000">
            <w:r>
              <w:rPr>
                <w:rFonts w:ascii="Calibri" w:eastAsia="Calibri" w:hAnsi="Calibri" w:cs="Calibri"/>
                <w:sz w:val="20"/>
              </w:rPr>
              <w:t>30–50 W (2–3 pipes)</w:t>
            </w:r>
          </w:p>
        </w:tc>
        <w:tc>
          <w:tcPr>
            <w:tcW w:w="2880" w:type="dxa"/>
            <w:shd w:val="clear" w:color="auto" w:fill="F2F2F2"/>
          </w:tcPr>
          <w:p w14:paraId="3C5EF47C" w14:textId="77777777" w:rsidR="004B2584" w:rsidRDefault="00000000">
            <w:r>
              <w:rPr>
                <w:rFonts w:ascii="Calibri" w:eastAsia="Calibri" w:hAnsi="Calibri" w:cs="Calibri"/>
                <w:sz w:val="20"/>
              </w:rPr>
              <w:t>Sum of individual pipe calorimetry + shell surface thermography</w:t>
            </w:r>
          </w:p>
        </w:tc>
      </w:tr>
      <w:tr w:rsidR="004B2584" w14:paraId="5D807CF2" w14:textId="77777777">
        <w:trPr>
          <w:jc w:val="center"/>
        </w:trPr>
        <w:tc>
          <w:tcPr>
            <w:tcW w:w="2880" w:type="dxa"/>
          </w:tcPr>
          <w:p w14:paraId="2D3A9928" w14:textId="77777777" w:rsidR="004B2584" w:rsidRDefault="00000000">
            <w:r>
              <w:rPr>
                <w:rFonts w:ascii="Calibri" w:eastAsia="Calibri" w:hAnsi="Calibri" w:cs="Calibri"/>
                <w:sz w:val="20"/>
              </w:rPr>
              <w:t>Thermal Resistance</w:t>
            </w:r>
          </w:p>
        </w:tc>
        <w:tc>
          <w:tcPr>
            <w:tcW w:w="2880" w:type="dxa"/>
          </w:tcPr>
          <w:p w14:paraId="3C124E33" w14:textId="77777777" w:rsidR="004B2584" w:rsidRDefault="00000000">
            <w:r>
              <w:rPr>
                <w:rFonts w:ascii="Calibri" w:eastAsia="Calibri" w:hAnsi="Calibri" w:cs="Calibri"/>
                <w:sz w:val="20"/>
              </w:rPr>
              <w:t>~0.1–0.2 K/W per pipe</w:t>
            </w:r>
          </w:p>
        </w:tc>
        <w:tc>
          <w:tcPr>
            <w:tcW w:w="2880" w:type="dxa"/>
          </w:tcPr>
          <w:p w14:paraId="254EDCFC" w14:textId="77777777" w:rsidR="004B2584" w:rsidRDefault="00000000">
            <w:r>
              <w:rPr>
                <w:rFonts w:ascii="Calibri" w:eastAsia="Calibri" w:hAnsi="Calibri" w:cs="Calibri"/>
                <w:sz w:val="20"/>
              </w:rPr>
              <w:t>ΔT measurement between evaporator and condenser at rated load</w:t>
            </w:r>
          </w:p>
        </w:tc>
      </w:tr>
      <w:tr w:rsidR="004B2584" w14:paraId="071FA646" w14:textId="77777777">
        <w:trPr>
          <w:jc w:val="center"/>
        </w:trPr>
        <w:tc>
          <w:tcPr>
            <w:tcW w:w="2880" w:type="dxa"/>
            <w:shd w:val="clear" w:color="auto" w:fill="F2F2F2"/>
          </w:tcPr>
          <w:p w14:paraId="2546421B" w14:textId="77777777" w:rsidR="004B2584" w:rsidRDefault="00000000">
            <w:r>
              <w:rPr>
                <w:rFonts w:ascii="Calibri" w:eastAsia="Calibri" w:hAnsi="Calibri" w:cs="Calibri"/>
                <w:sz w:val="20"/>
              </w:rPr>
              <w:t>Effective Thermal Conductivity</w:t>
            </w:r>
          </w:p>
        </w:tc>
        <w:tc>
          <w:tcPr>
            <w:tcW w:w="2880" w:type="dxa"/>
            <w:shd w:val="clear" w:color="auto" w:fill="F2F2F2"/>
          </w:tcPr>
          <w:p w14:paraId="1362D8C2" w14:textId="77777777" w:rsidR="004B2584" w:rsidRDefault="00000000">
            <w:r>
              <w:rPr>
                <w:rFonts w:ascii="Calibri" w:eastAsia="Calibri" w:hAnsi="Calibri" w:cs="Calibri"/>
                <w:sz w:val="20"/>
              </w:rPr>
              <w:t>~10,000–50,000 W/m·K</w:t>
            </w:r>
          </w:p>
        </w:tc>
        <w:tc>
          <w:tcPr>
            <w:tcW w:w="2880" w:type="dxa"/>
            <w:shd w:val="clear" w:color="auto" w:fill="F2F2F2"/>
          </w:tcPr>
          <w:p w14:paraId="522240E0" w14:textId="77777777" w:rsidR="004B2584" w:rsidRDefault="00000000">
            <w:r>
              <w:rPr>
                <w:rFonts w:ascii="Calibri" w:eastAsia="Calibri" w:hAnsi="Calibri" w:cs="Calibri"/>
                <w:sz w:val="20"/>
              </w:rPr>
              <w:t>Calculated from R, L, A measurements</w:t>
            </w:r>
          </w:p>
        </w:tc>
      </w:tr>
      <w:tr w:rsidR="004B2584" w14:paraId="23FAB140" w14:textId="77777777">
        <w:trPr>
          <w:jc w:val="center"/>
        </w:trPr>
        <w:tc>
          <w:tcPr>
            <w:tcW w:w="2880" w:type="dxa"/>
          </w:tcPr>
          <w:p w14:paraId="643A7730" w14:textId="77777777" w:rsidR="004B2584" w:rsidRDefault="00000000">
            <w:r>
              <w:rPr>
                <w:rFonts w:ascii="Calibri" w:eastAsia="Calibri" w:hAnsi="Calibri" w:cs="Calibri"/>
                <w:sz w:val="20"/>
              </w:rPr>
              <w:t>Temperature Reduction</w:t>
            </w:r>
          </w:p>
        </w:tc>
        <w:tc>
          <w:tcPr>
            <w:tcW w:w="2880" w:type="dxa"/>
          </w:tcPr>
          <w:p w14:paraId="31FB4946" w14:textId="77777777" w:rsidR="004B2584" w:rsidRDefault="00000000">
            <w:r>
              <w:rPr>
                <w:rFonts w:ascii="Calibri" w:eastAsia="Calibri" w:hAnsi="Calibri" w:cs="Calibri"/>
                <w:sz w:val="20"/>
              </w:rPr>
              <w:t>10–15 °C vs. sealed baseline</w:t>
            </w:r>
          </w:p>
        </w:tc>
        <w:tc>
          <w:tcPr>
            <w:tcW w:w="2880" w:type="dxa"/>
          </w:tcPr>
          <w:p w14:paraId="1036DE4C" w14:textId="77777777" w:rsidR="004B2584" w:rsidRDefault="00000000">
            <w:r>
              <w:rPr>
                <w:rFonts w:ascii="Calibri" w:eastAsia="Calibri" w:hAnsi="Calibri" w:cs="Calibri"/>
                <w:sz w:val="20"/>
              </w:rPr>
              <w:t>Comparative thermal test with thermocouple array</w:t>
            </w:r>
          </w:p>
        </w:tc>
      </w:tr>
      <w:tr w:rsidR="004B2584" w14:paraId="08979B5C" w14:textId="77777777">
        <w:trPr>
          <w:jc w:val="center"/>
        </w:trPr>
        <w:tc>
          <w:tcPr>
            <w:tcW w:w="2880" w:type="dxa"/>
            <w:shd w:val="clear" w:color="auto" w:fill="F2F2F2"/>
          </w:tcPr>
          <w:p w14:paraId="636E9B18" w14:textId="77777777" w:rsidR="004B2584" w:rsidRDefault="00000000">
            <w:r>
              <w:rPr>
                <w:rFonts w:ascii="Calibri" w:eastAsia="Calibri" w:hAnsi="Calibri" w:cs="Calibri"/>
                <w:sz w:val="20"/>
              </w:rPr>
              <w:t>IP54 Sealing Reliability</w:t>
            </w:r>
          </w:p>
        </w:tc>
        <w:tc>
          <w:tcPr>
            <w:tcW w:w="2880" w:type="dxa"/>
            <w:shd w:val="clear" w:color="auto" w:fill="F2F2F2"/>
          </w:tcPr>
          <w:p w14:paraId="2540E66D" w14:textId="77777777" w:rsidR="004B2584" w:rsidRDefault="00000000">
            <w:r>
              <w:rPr>
                <w:rFonts w:ascii="Calibri" w:eastAsia="Calibri" w:hAnsi="Calibri" w:cs="Calibri"/>
                <w:sz w:val="20"/>
              </w:rPr>
              <w:t>Pass IEC 60529</w:t>
            </w:r>
          </w:p>
        </w:tc>
        <w:tc>
          <w:tcPr>
            <w:tcW w:w="2880" w:type="dxa"/>
            <w:shd w:val="clear" w:color="auto" w:fill="F2F2F2"/>
          </w:tcPr>
          <w:p w14:paraId="45D49CFE" w14:textId="77777777" w:rsidR="004B2584" w:rsidRDefault="00000000">
            <w:r>
              <w:rPr>
                <w:rFonts w:ascii="Calibri" w:eastAsia="Calibri" w:hAnsi="Calibri" w:cs="Calibri"/>
                <w:sz w:val="20"/>
              </w:rPr>
              <w:t>Dust chamber + water spray test after grommet installation</w:t>
            </w:r>
          </w:p>
        </w:tc>
      </w:tr>
      <w:tr w:rsidR="004B2584" w14:paraId="7B966B33" w14:textId="77777777">
        <w:trPr>
          <w:jc w:val="center"/>
        </w:trPr>
        <w:tc>
          <w:tcPr>
            <w:tcW w:w="2880" w:type="dxa"/>
          </w:tcPr>
          <w:p w14:paraId="3B2FDF28" w14:textId="77777777" w:rsidR="004B2584" w:rsidRDefault="00000000">
            <w:r>
              <w:rPr>
                <w:rFonts w:ascii="Calibri" w:eastAsia="Calibri" w:hAnsi="Calibri" w:cs="Calibri"/>
                <w:sz w:val="20"/>
              </w:rPr>
              <w:t>Radiator Performance</w:t>
            </w:r>
          </w:p>
        </w:tc>
        <w:tc>
          <w:tcPr>
            <w:tcW w:w="2880" w:type="dxa"/>
          </w:tcPr>
          <w:p w14:paraId="3690C6FE" w14:textId="77777777" w:rsidR="004B2584" w:rsidRDefault="00000000">
            <w:r>
              <w:rPr>
                <w:rFonts w:ascii="Calibri" w:eastAsia="Calibri" w:hAnsi="Calibri" w:cs="Calibri"/>
                <w:sz w:val="20"/>
              </w:rPr>
              <w:t>0.44 m², ε~0.8, h~5–10 W/m²·K</w:t>
            </w:r>
          </w:p>
        </w:tc>
        <w:tc>
          <w:tcPr>
            <w:tcW w:w="2880" w:type="dxa"/>
          </w:tcPr>
          <w:p w14:paraId="6B2EC05C" w14:textId="77777777" w:rsidR="004B2584" w:rsidRDefault="00000000">
            <w:r>
              <w:rPr>
                <w:rFonts w:ascii="Calibri" w:eastAsia="Calibri" w:hAnsi="Calibri" w:cs="Calibri"/>
                <w:sz w:val="20"/>
              </w:rPr>
              <w:t>Infrared thermography + heat flux sensors on shell surface</w:t>
            </w:r>
          </w:p>
        </w:tc>
      </w:tr>
      <w:tr w:rsidR="004B2584" w14:paraId="0A17349C" w14:textId="77777777">
        <w:trPr>
          <w:jc w:val="center"/>
        </w:trPr>
        <w:tc>
          <w:tcPr>
            <w:tcW w:w="2880" w:type="dxa"/>
            <w:shd w:val="clear" w:color="auto" w:fill="F2F2F2"/>
          </w:tcPr>
          <w:p w14:paraId="549B8561" w14:textId="77777777" w:rsidR="004B2584" w:rsidRDefault="00000000">
            <w:r>
              <w:rPr>
                <w:rFonts w:ascii="Calibri" w:eastAsia="Calibri" w:hAnsi="Calibri" w:cs="Calibri"/>
                <w:sz w:val="20"/>
              </w:rPr>
              <w:t>Added Mass</w:t>
            </w:r>
          </w:p>
        </w:tc>
        <w:tc>
          <w:tcPr>
            <w:tcW w:w="2880" w:type="dxa"/>
            <w:shd w:val="clear" w:color="auto" w:fill="F2F2F2"/>
          </w:tcPr>
          <w:p w14:paraId="6D58ABD5" w14:textId="77777777" w:rsidR="004B2584" w:rsidRDefault="00000000">
            <w:r>
              <w:rPr>
                <w:rFonts w:ascii="Calibri" w:eastAsia="Calibri" w:hAnsi="Calibri" w:cs="Calibri"/>
                <w:sz w:val="20"/>
              </w:rPr>
              <w:t>&lt;0.2 kg</w:t>
            </w:r>
          </w:p>
        </w:tc>
        <w:tc>
          <w:tcPr>
            <w:tcW w:w="2880" w:type="dxa"/>
            <w:shd w:val="clear" w:color="auto" w:fill="F2F2F2"/>
          </w:tcPr>
          <w:p w14:paraId="7DC50329" w14:textId="77777777" w:rsidR="004B2584" w:rsidRDefault="00000000">
            <w:r>
              <w:rPr>
                <w:rFonts w:ascii="Calibri" w:eastAsia="Calibri" w:hAnsi="Calibri" w:cs="Calibri"/>
                <w:sz w:val="20"/>
              </w:rPr>
              <w:t>Precision balance</w:t>
            </w:r>
          </w:p>
        </w:tc>
      </w:tr>
      <w:tr w:rsidR="004B2584" w14:paraId="0A929D6A" w14:textId="77777777">
        <w:trPr>
          <w:jc w:val="center"/>
        </w:trPr>
        <w:tc>
          <w:tcPr>
            <w:tcW w:w="2880" w:type="dxa"/>
          </w:tcPr>
          <w:p w14:paraId="3749E9C3" w14:textId="77777777" w:rsidR="004B2584" w:rsidRDefault="00000000">
            <w:r>
              <w:rPr>
                <w:rFonts w:ascii="Calibri" w:eastAsia="Calibri" w:hAnsi="Calibri" w:cs="Calibri"/>
                <w:sz w:val="20"/>
              </w:rPr>
              <w:t>Power Consumption</w:t>
            </w:r>
          </w:p>
        </w:tc>
        <w:tc>
          <w:tcPr>
            <w:tcW w:w="2880" w:type="dxa"/>
          </w:tcPr>
          <w:p w14:paraId="2999B44F" w14:textId="77777777" w:rsidR="004B2584" w:rsidRDefault="00000000">
            <w:r>
              <w:rPr>
                <w:rFonts w:ascii="Calibri" w:eastAsia="Calibri" w:hAnsi="Calibri" w:cs="Calibri"/>
                <w:sz w:val="20"/>
              </w:rPr>
              <w:t>Zero (passive)</w:t>
            </w:r>
          </w:p>
        </w:tc>
        <w:tc>
          <w:tcPr>
            <w:tcW w:w="2880" w:type="dxa"/>
          </w:tcPr>
          <w:p w14:paraId="08A705B5" w14:textId="77777777" w:rsidR="004B2584" w:rsidRDefault="00000000">
            <w:r>
              <w:rPr>
                <w:rFonts w:ascii="Calibri" w:eastAsia="Calibri" w:hAnsi="Calibri" w:cs="Calibri"/>
                <w:sz w:val="20"/>
              </w:rPr>
              <w:t>Power meter verification</w:t>
            </w:r>
          </w:p>
        </w:tc>
      </w:tr>
      <w:tr w:rsidR="004B2584" w14:paraId="13D3914A" w14:textId="77777777">
        <w:trPr>
          <w:jc w:val="center"/>
        </w:trPr>
        <w:tc>
          <w:tcPr>
            <w:tcW w:w="2880" w:type="dxa"/>
            <w:shd w:val="clear" w:color="auto" w:fill="F2F2F2"/>
          </w:tcPr>
          <w:p w14:paraId="35ADA8E0" w14:textId="77777777" w:rsidR="004B2584" w:rsidRDefault="00000000">
            <w:r>
              <w:rPr>
                <w:rFonts w:ascii="Calibri" w:eastAsia="Calibri" w:hAnsi="Calibri" w:cs="Calibri"/>
                <w:sz w:val="20"/>
              </w:rPr>
              <w:t>Field Service Time</w:t>
            </w:r>
          </w:p>
        </w:tc>
        <w:tc>
          <w:tcPr>
            <w:tcW w:w="2880" w:type="dxa"/>
            <w:shd w:val="clear" w:color="auto" w:fill="F2F2F2"/>
          </w:tcPr>
          <w:p w14:paraId="62346A25" w14:textId="77777777" w:rsidR="004B2584" w:rsidRDefault="00000000">
            <w:r>
              <w:rPr>
                <w:rFonts w:ascii="Calibri" w:eastAsia="Calibri" w:hAnsi="Calibri" w:cs="Calibri"/>
                <w:sz w:val="20"/>
              </w:rPr>
              <w:t>&lt;5 min (per pipe replacement)</w:t>
            </w:r>
          </w:p>
        </w:tc>
        <w:tc>
          <w:tcPr>
            <w:tcW w:w="2880" w:type="dxa"/>
            <w:shd w:val="clear" w:color="auto" w:fill="F2F2F2"/>
          </w:tcPr>
          <w:p w14:paraId="0FD9064E" w14:textId="77777777" w:rsidR="004B2584" w:rsidRDefault="00000000">
            <w:r>
              <w:rPr>
                <w:rFonts w:ascii="Calibri" w:eastAsia="Calibri" w:hAnsi="Calibri" w:cs="Calibri"/>
                <w:sz w:val="20"/>
              </w:rPr>
              <w:t>Stopwatch, trained operator, 10 trials</w:t>
            </w:r>
          </w:p>
        </w:tc>
      </w:tr>
    </w:tbl>
    <w:p w14:paraId="36798B24" w14:textId="77777777" w:rsidR="004B2584" w:rsidRDefault="004B2584">
      <w:pPr>
        <w:spacing w:after="240"/>
      </w:pPr>
    </w:p>
    <w:p w14:paraId="6FDBB3F3" w14:textId="77777777" w:rsidR="004B2584" w:rsidRDefault="00000000">
      <w:pPr>
        <w:pStyle w:val="Heading1"/>
      </w:pPr>
      <w:r>
        <w:rPr>
          <w:rFonts w:ascii="Calibri" w:eastAsia="Calibri" w:hAnsi="Calibri" w:cs="Calibri"/>
          <w:color w:val="003366"/>
          <w:sz w:val="32"/>
        </w:rPr>
        <w:t>7. VALIDATION &amp; TEST PLAN</w:t>
      </w:r>
    </w:p>
    <w:p w14:paraId="5A93633E" w14:textId="77777777" w:rsidR="004B2584" w:rsidRDefault="00000000">
      <w:pPr>
        <w:pStyle w:val="Heading2"/>
      </w:pPr>
      <w:r>
        <w:rPr>
          <w:rFonts w:ascii="Calibri" w:eastAsia="Calibri" w:hAnsi="Calibri" w:cs="Calibri"/>
          <w:color w:val="003366"/>
          <w:sz w:val="28"/>
        </w:rPr>
        <w:t>7.1 Heat Pipe Performance Validation</w:t>
      </w:r>
    </w:p>
    <w:p w14:paraId="63532600" w14:textId="77777777" w:rsidR="004B2584" w:rsidRDefault="00000000">
      <w:pPr>
        <w:spacing w:after="120"/>
      </w:pPr>
      <w:r>
        <w:rPr>
          <w:rFonts w:ascii="Calibri" w:eastAsia="Calibri" w:hAnsi="Calibri" w:cs="Calibri"/>
        </w:rPr>
        <w:t>Individual heat pipe performance shall be validated before system integration:</w:t>
      </w:r>
    </w:p>
    <w:p w14:paraId="07E5BE19" w14:textId="77777777" w:rsidR="004B2584" w:rsidRDefault="00000000">
      <w:pPr>
        <w:spacing w:after="120"/>
      </w:pPr>
      <w:r>
        <w:rPr>
          <w:rFonts w:ascii="Calibri" w:eastAsia="Calibri" w:hAnsi="Calibri" w:cs="Calibri"/>
          <w:b/>
        </w:rPr>
        <w:t xml:space="preserve">Thermal Resistance Test: </w:t>
      </w:r>
      <w:r>
        <w:rPr>
          <w:rFonts w:ascii="Calibri" w:eastAsia="Calibri" w:hAnsi="Calibri" w:cs="Calibri"/>
        </w:rPr>
        <w:t>Mount heat pipe in horizontal orientation with evaporator heated by resistive heater and condenser cooled by water block or heat sink. Apply 10 W, 20 W, 30 W loads. Measure ΔT between evaporator and condenser. Calculate R = ΔT/Q. Acceptance: R &lt; 0.2 K/W at 30 W.</w:t>
      </w:r>
    </w:p>
    <w:p w14:paraId="13BA6E5F" w14:textId="77777777" w:rsidR="004B2584" w:rsidRDefault="00000000">
      <w:pPr>
        <w:spacing w:after="120"/>
      </w:pPr>
      <w:r>
        <w:rPr>
          <w:rFonts w:ascii="Calibri" w:eastAsia="Calibri" w:hAnsi="Calibri" w:cs="Calibri"/>
          <w:b/>
        </w:rPr>
        <w:t xml:space="preserve">Max Heat Transport Test: </w:t>
      </w:r>
      <w:r>
        <w:rPr>
          <w:rFonts w:ascii="Calibri" w:eastAsia="Calibri" w:hAnsi="Calibri" w:cs="Calibri"/>
        </w:rPr>
        <w:t>Gradually increase heat load until evaporator dry-out (temperature spike). Record max sustainable load. Acceptance: &gt;30 W per pipe.</w:t>
      </w:r>
    </w:p>
    <w:p w14:paraId="7228E935" w14:textId="77777777" w:rsidR="004B2584" w:rsidRDefault="00000000">
      <w:pPr>
        <w:spacing w:after="120"/>
      </w:pPr>
      <w:r>
        <w:rPr>
          <w:rFonts w:ascii="Calibri" w:eastAsia="Calibri" w:hAnsi="Calibri" w:cs="Calibri"/>
          <w:b/>
        </w:rPr>
        <w:t xml:space="preserve">Orientation Sensitivity: </w:t>
      </w:r>
      <w:r>
        <w:rPr>
          <w:rFonts w:ascii="Calibri" w:eastAsia="Calibri" w:hAnsi="Calibri" w:cs="Calibri"/>
        </w:rPr>
        <w:t>Test at 0° (horizontal), +45° (evaporator below), -45° (evaporator above), and +90° (vertical). Measure thermal resistance at each orientation. Acceptance: R &lt; 0.3 K/W at all orientations (worst-case adverse tilt).</w:t>
      </w:r>
    </w:p>
    <w:p w14:paraId="26878706" w14:textId="77777777" w:rsidR="004B2584" w:rsidRDefault="00000000">
      <w:pPr>
        <w:spacing w:after="120"/>
      </w:pPr>
      <w:r>
        <w:rPr>
          <w:rFonts w:ascii="Calibri" w:eastAsia="Calibri" w:hAnsi="Calibri" w:cs="Calibri"/>
          <w:b/>
        </w:rPr>
        <w:t xml:space="preserve">Thermal Cycling: </w:t>
      </w:r>
      <w:r>
        <w:rPr>
          <w:rFonts w:ascii="Calibri" w:eastAsia="Calibri" w:hAnsi="Calibri" w:cs="Calibri"/>
        </w:rPr>
        <w:t>Subject heat pipe to 1000 cycles between 30 °C and 70 °C with 20 W load. Re-measure thermal resistance. Acceptance: &lt;10% degradation.</w:t>
      </w:r>
    </w:p>
    <w:p w14:paraId="3853B2E5" w14:textId="77777777" w:rsidR="004B2584" w:rsidRDefault="00000000">
      <w:pPr>
        <w:pStyle w:val="Heading2"/>
      </w:pPr>
      <w:r>
        <w:rPr>
          <w:rFonts w:ascii="Calibri" w:eastAsia="Calibri" w:hAnsi="Calibri" w:cs="Calibri"/>
          <w:color w:val="003366"/>
          <w:sz w:val="28"/>
        </w:rPr>
        <w:t>7.2 System-Level Thermal Validation</w:t>
      </w:r>
    </w:p>
    <w:p w14:paraId="7E02BA21" w14:textId="77777777" w:rsidR="004B2584" w:rsidRDefault="00000000">
      <w:pPr>
        <w:spacing w:after="120"/>
      </w:pPr>
      <w:r>
        <w:rPr>
          <w:rFonts w:ascii="Calibri" w:eastAsia="Calibri" w:hAnsi="Calibri" w:cs="Calibri"/>
        </w:rPr>
        <w:t>Integrated pod-level testing validates the complete thermal highway under realistic conditions:</w:t>
      </w:r>
    </w:p>
    <w:p w14:paraId="49AB7401" w14:textId="77777777" w:rsidR="004B2584" w:rsidRDefault="00000000">
      <w:pPr>
        <w:spacing w:after="120"/>
      </w:pPr>
      <w:r>
        <w:rPr>
          <w:rFonts w:ascii="Calibri" w:eastAsia="Calibri" w:hAnsi="Calibri" w:cs="Calibri"/>
          <w:b/>
        </w:rPr>
        <w:t xml:space="preserve">Baseline Sealed Pod Test: </w:t>
      </w:r>
      <w:r>
        <w:rPr>
          <w:rFonts w:ascii="Calibri" w:eastAsia="Calibri" w:hAnsi="Calibri" w:cs="Calibri"/>
        </w:rPr>
        <w:t>Instrument baseline sealed pod with thermocouples at QCL, MinION, TEC cold-side, Jetson heatsink, and shell surfaces. Apply 75 W resistive heat load. Record steady-state temperatures. Establish baseline ΔT.</w:t>
      </w:r>
    </w:p>
    <w:p w14:paraId="518E397B" w14:textId="77777777" w:rsidR="004B2584" w:rsidRDefault="00000000">
      <w:pPr>
        <w:spacing w:after="120"/>
      </w:pPr>
      <w:r>
        <w:rPr>
          <w:rFonts w:ascii="Calibri" w:eastAsia="Calibri" w:hAnsi="Calibri" w:cs="Calibri"/>
          <w:b/>
        </w:rPr>
        <w:t xml:space="preserve">Heat Pipe-Enabled Pod Test: </w:t>
      </w:r>
      <w:r>
        <w:rPr>
          <w:rFonts w:ascii="Calibri" w:eastAsia="Calibri" w:hAnsi="Calibri" w:cs="Calibri"/>
        </w:rPr>
        <w:t>Repeat with heat pipes installed. Measure same temperatures. Calculate temperature reduction at each location. Acceptance: interior temperature rise reduced by 10–15 °C; shell surface temperature increased (confirming heat rejection).</w:t>
      </w:r>
    </w:p>
    <w:p w14:paraId="58400BD5" w14:textId="77777777" w:rsidR="004B2584" w:rsidRDefault="00000000">
      <w:pPr>
        <w:spacing w:after="120"/>
      </w:pPr>
      <w:r>
        <w:rPr>
          <w:rFonts w:ascii="Calibri" w:eastAsia="Calibri" w:hAnsi="Calibri" w:cs="Calibri"/>
          <w:b/>
        </w:rPr>
        <w:t xml:space="preserve">Transient Response: </w:t>
      </w:r>
      <w:r>
        <w:rPr>
          <w:rFonts w:ascii="Calibri" w:eastAsia="Calibri" w:hAnsi="Calibri" w:cs="Calibri"/>
        </w:rPr>
        <w:t>Apply step heat load (0→75 W) and measure time to steady state. Compare baseline vs. heat pipe response times. Acceptance: heat pipe configuration reaches steady state faster due to lower thermal resistance.</w:t>
      </w:r>
    </w:p>
    <w:p w14:paraId="2C12D6A7" w14:textId="77777777" w:rsidR="004B2584" w:rsidRDefault="00000000">
      <w:pPr>
        <w:spacing w:after="120"/>
      </w:pPr>
      <w:r>
        <w:rPr>
          <w:rFonts w:ascii="Calibri" w:eastAsia="Calibri" w:hAnsi="Calibri" w:cs="Calibri"/>
          <w:b/>
        </w:rPr>
        <w:t xml:space="preserve">Ambient Temperature Sweep: </w:t>
      </w:r>
      <w:r>
        <w:rPr>
          <w:rFonts w:ascii="Calibri" w:eastAsia="Calibri" w:hAnsi="Calibri" w:cs="Calibri"/>
        </w:rPr>
        <w:t>Test at 20 °C, 30 °C, 40 °C, 50 °C ambient. Verify heat pipe operation across range. At high ambient, reduced ΔT may decrease natural convection; verify TEC can handle residual load.</w:t>
      </w:r>
    </w:p>
    <w:p w14:paraId="69C18A33" w14:textId="77777777" w:rsidR="004B2584" w:rsidRDefault="00000000">
      <w:pPr>
        <w:pStyle w:val="Heading2"/>
      </w:pPr>
      <w:r>
        <w:rPr>
          <w:rFonts w:ascii="Calibri" w:eastAsia="Calibri" w:hAnsi="Calibri" w:cs="Calibri"/>
          <w:color w:val="003366"/>
          <w:sz w:val="28"/>
        </w:rPr>
        <w:t>7.3 IP54 &amp; Environmental Validation</w:t>
      </w:r>
    </w:p>
    <w:p w14:paraId="40DFB5F2" w14:textId="77777777" w:rsidR="004B2584" w:rsidRDefault="00000000">
      <w:pPr>
        <w:spacing w:after="120"/>
      </w:pPr>
      <w:r>
        <w:rPr>
          <w:rFonts w:ascii="Calibri" w:eastAsia="Calibri" w:hAnsi="Calibri" w:cs="Calibri"/>
        </w:rPr>
        <w:t>Environmental robustness shall be validated per operational requirements:</w:t>
      </w:r>
    </w:p>
    <w:p w14:paraId="6153E293" w14:textId="77777777" w:rsidR="004B2584" w:rsidRDefault="00000000">
      <w:pPr>
        <w:spacing w:after="120"/>
      </w:pPr>
      <w:r>
        <w:rPr>
          <w:rFonts w:ascii="Calibri" w:eastAsia="Calibri" w:hAnsi="Calibri" w:cs="Calibri"/>
          <w:b/>
        </w:rPr>
        <w:t xml:space="preserve">IP54 Grommet Test: </w:t>
      </w:r>
      <w:r>
        <w:rPr>
          <w:rFonts w:ascii="Calibri" w:eastAsia="Calibri" w:hAnsi="Calibri" w:cs="Calibri"/>
        </w:rPr>
        <w:t>Install heat pipes with grommets in test shell. Perform IEC 60529 dust test (IP5X) and water spray test (IPX4). Inspect inner chamber for ingress. Acceptance: no dust or water ingress.</w:t>
      </w:r>
    </w:p>
    <w:p w14:paraId="6A27FD30" w14:textId="77777777" w:rsidR="004B2584" w:rsidRDefault="00000000">
      <w:pPr>
        <w:spacing w:after="120"/>
      </w:pPr>
      <w:r>
        <w:rPr>
          <w:rFonts w:ascii="Calibri" w:eastAsia="Calibri" w:hAnsi="Calibri" w:cs="Calibri"/>
          <w:b/>
        </w:rPr>
        <w:t xml:space="preserve">Vibration Test: </w:t>
      </w:r>
      <w:r>
        <w:rPr>
          <w:rFonts w:ascii="Calibri" w:eastAsia="Calibri" w:hAnsi="Calibri" w:cs="Calibri"/>
        </w:rPr>
        <w:t>Expose heat pipe assembly to random vibration (50–400 Hz, 5–20 g RMS, per axis, 8 h). Post-vibration: check grommet seal integrity, heat pipe thermal resistance, and mechanical retention. Acceptance: no seal degradation; R unchanged.</w:t>
      </w:r>
    </w:p>
    <w:p w14:paraId="1B2907D6" w14:textId="77777777" w:rsidR="004B2584" w:rsidRDefault="00000000">
      <w:pPr>
        <w:spacing w:after="120"/>
        <w:rPr>
          <w:rFonts w:ascii="Calibri" w:eastAsia="Calibri" w:hAnsi="Calibri" w:cs="Calibri"/>
        </w:rPr>
      </w:pPr>
      <w:r>
        <w:rPr>
          <w:rFonts w:ascii="Calibri" w:eastAsia="Calibri" w:hAnsi="Calibri" w:cs="Calibri"/>
          <w:b/>
        </w:rPr>
        <w:t xml:space="preserve">Thermal Shock: </w:t>
      </w:r>
      <w:r>
        <w:rPr>
          <w:rFonts w:ascii="Calibri" w:eastAsia="Calibri" w:hAnsi="Calibri" w:cs="Calibri"/>
        </w:rPr>
        <w:t>Subject pod to thermal shock (-20 °C ↔ +60 °C, 100 cycles). Verify grommet material does not crack or lose elasticity. Acceptance: no visible damage; pressure decay test passes.</w:t>
      </w:r>
    </w:p>
    <w:p w14:paraId="15D74FD2" w14:textId="77777777" w:rsidR="0032581A" w:rsidRDefault="0032581A">
      <w:pPr>
        <w:spacing w:after="120"/>
        <w:rPr>
          <w:rFonts w:ascii="Calibri" w:eastAsia="Calibri" w:hAnsi="Calibri" w:cs="Calibri"/>
        </w:rPr>
      </w:pPr>
    </w:p>
    <w:p w14:paraId="140661BE" w14:textId="77777777" w:rsidR="0032581A" w:rsidRDefault="0032581A">
      <w:pPr>
        <w:spacing w:after="120"/>
      </w:pPr>
    </w:p>
    <w:p w14:paraId="101E57B7" w14:textId="77777777" w:rsidR="004B2584" w:rsidRDefault="00000000">
      <w:pPr>
        <w:pStyle w:val="Heading2"/>
      </w:pPr>
      <w:r>
        <w:rPr>
          <w:rFonts w:ascii="Calibri" w:eastAsia="Calibri" w:hAnsi="Calibri" w:cs="Calibri"/>
          <w:color w:val="003366"/>
          <w:sz w:val="28"/>
        </w:rPr>
        <w:t>7.4 Validation Parameter Window</w:t>
      </w:r>
    </w:p>
    <w:p w14:paraId="7717B914" w14:textId="77777777" w:rsidR="004B2584"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7"/>
        <w:gridCol w:w="2876"/>
        <w:gridCol w:w="2877"/>
      </w:tblGrid>
      <w:tr w:rsidR="004B2584" w14:paraId="009DE563" w14:textId="77777777">
        <w:trPr>
          <w:jc w:val="center"/>
        </w:trPr>
        <w:tc>
          <w:tcPr>
            <w:tcW w:w="2880" w:type="dxa"/>
            <w:shd w:val="clear" w:color="auto" w:fill="003366"/>
          </w:tcPr>
          <w:p w14:paraId="64243DE8" w14:textId="77777777" w:rsidR="004B2584" w:rsidRDefault="00000000">
            <w:pPr>
              <w:jc w:val="center"/>
            </w:pPr>
            <w:r>
              <w:rPr>
                <w:rFonts w:ascii="Calibri" w:eastAsia="Calibri" w:hAnsi="Calibri" w:cs="Calibri"/>
                <w:b/>
                <w:color w:val="FFFFFF"/>
                <w:sz w:val="20"/>
              </w:rPr>
              <w:t>Parameter</w:t>
            </w:r>
          </w:p>
        </w:tc>
        <w:tc>
          <w:tcPr>
            <w:tcW w:w="2880" w:type="dxa"/>
            <w:shd w:val="clear" w:color="auto" w:fill="003366"/>
          </w:tcPr>
          <w:p w14:paraId="5D67E10B" w14:textId="77777777" w:rsidR="004B2584" w:rsidRDefault="00000000">
            <w:pPr>
              <w:jc w:val="center"/>
            </w:pPr>
            <w:r>
              <w:rPr>
                <w:rFonts w:ascii="Calibri" w:eastAsia="Calibri" w:hAnsi="Calibri" w:cs="Calibri"/>
                <w:b/>
                <w:color w:val="FFFFFF"/>
                <w:sz w:val="20"/>
              </w:rPr>
              <w:t>Current Estimate</w:t>
            </w:r>
          </w:p>
        </w:tc>
        <w:tc>
          <w:tcPr>
            <w:tcW w:w="2880" w:type="dxa"/>
            <w:shd w:val="clear" w:color="auto" w:fill="003366"/>
          </w:tcPr>
          <w:p w14:paraId="7531552F" w14:textId="77777777" w:rsidR="004B2584" w:rsidRDefault="00000000">
            <w:pPr>
              <w:jc w:val="center"/>
            </w:pPr>
            <w:r>
              <w:rPr>
                <w:rFonts w:ascii="Calibri" w:eastAsia="Calibri" w:hAnsi="Calibri" w:cs="Calibri"/>
                <w:b/>
                <w:color w:val="FFFFFF"/>
                <w:sz w:val="20"/>
              </w:rPr>
              <w:t>Validation Method</w:t>
            </w:r>
          </w:p>
        </w:tc>
      </w:tr>
      <w:tr w:rsidR="004B2584" w14:paraId="22E97C48" w14:textId="77777777">
        <w:trPr>
          <w:jc w:val="center"/>
        </w:trPr>
        <w:tc>
          <w:tcPr>
            <w:tcW w:w="2880" w:type="dxa"/>
          </w:tcPr>
          <w:p w14:paraId="4475BD70" w14:textId="77777777" w:rsidR="004B2584" w:rsidRDefault="00000000">
            <w:r>
              <w:rPr>
                <w:rFonts w:ascii="Calibri" w:eastAsia="Calibri" w:hAnsi="Calibri" w:cs="Calibri"/>
                <w:sz w:val="20"/>
              </w:rPr>
              <w:t>Pipe Diameter</w:t>
            </w:r>
          </w:p>
        </w:tc>
        <w:tc>
          <w:tcPr>
            <w:tcW w:w="2880" w:type="dxa"/>
          </w:tcPr>
          <w:p w14:paraId="73F14D8C" w14:textId="77777777" w:rsidR="004B2584" w:rsidRDefault="00000000">
            <w:r>
              <w:rPr>
                <w:rFonts w:ascii="Calibri" w:eastAsia="Calibri" w:hAnsi="Calibri" w:cs="Calibri"/>
                <w:sz w:val="20"/>
              </w:rPr>
              <w:t>Ø6–8 mm</w:t>
            </w:r>
          </w:p>
        </w:tc>
        <w:tc>
          <w:tcPr>
            <w:tcW w:w="2880" w:type="dxa"/>
          </w:tcPr>
          <w:p w14:paraId="0B38F3B1" w14:textId="77777777" w:rsidR="004B2584" w:rsidRDefault="00000000">
            <w:r>
              <w:rPr>
                <w:rFonts w:ascii="Calibri" w:eastAsia="Calibri" w:hAnsi="Calibri" w:cs="Calibri"/>
                <w:sz w:val="20"/>
              </w:rPr>
              <w:t>Thermal resistance vs. diameter trade study</w:t>
            </w:r>
          </w:p>
        </w:tc>
      </w:tr>
      <w:tr w:rsidR="004B2584" w14:paraId="2A76E7E5" w14:textId="77777777">
        <w:trPr>
          <w:jc w:val="center"/>
        </w:trPr>
        <w:tc>
          <w:tcPr>
            <w:tcW w:w="2880" w:type="dxa"/>
            <w:shd w:val="clear" w:color="auto" w:fill="F2F2F2"/>
          </w:tcPr>
          <w:p w14:paraId="7251ABB9" w14:textId="77777777" w:rsidR="004B2584" w:rsidRDefault="00000000">
            <w:r>
              <w:rPr>
                <w:rFonts w:ascii="Calibri" w:eastAsia="Calibri" w:hAnsi="Calibri" w:cs="Calibri"/>
                <w:sz w:val="20"/>
              </w:rPr>
              <w:t>Pipe Length</w:t>
            </w:r>
          </w:p>
        </w:tc>
        <w:tc>
          <w:tcPr>
            <w:tcW w:w="2880" w:type="dxa"/>
            <w:shd w:val="clear" w:color="auto" w:fill="F2F2F2"/>
          </w:tcPr>
          <w:p w14:paraId="4235C2AE" w14:textId="77777777" w:rsidR="004B2584" w:rsidRDefault="00000000">
            <w:r>
              <w:rPr>
                <w:rFonts w:ascii="Calibri" w:eastAsia="Calibri" w:hAnsi="Calibri" w:cs="Calibri"/>
                <w:sz w:val="20"/>
              </w:rPr>
              <w:t>50–80 mm</w:t>
            </w:r>
          </w:p>
        </w:tc>
        <w:tc>
          <w:tcPr>
            <w:tcW w:w="2880" w:type="dxa"/>
            <w:shd w:val="clear" w:color="auto" w:fill="F2F2F2"/>
          </w:tcPr>
          <w:p w14:paraId="237A6B66" w14:textId="77777777" w:rsidR="004B2584" w:rsidRDefault="00000000">
            <w:r>
              <w:rPr>
                <w:rFonts w:ascii="Calibri" w:eastAsia="Calibri" w:hAnsi="Calibri" w:cs="Calibri"/>
                <w:sz w:val="20"/>
              </w:rPr>
              <w:t>Fit check in prototype pod; thermal resistance vs. length</w:t>
            </w:r>
          </w:p>
        </w:tc>
      </w:tr>
      <w:tr w:rsidR="004B2584" w14:paraId="585C10B0" w14:textId="77777777">
        <w:trPr>
          <w:jc w:val="center"/>
        </w:trPr>
        <w:tc>
          <w:tcPr>
            <w:tcW w:w="2880" w:type="dxa"/>
          </w:tcPr>
          <w:p w14:paraId="2EAB0CBE" w14:textId="77777777" w:rsidR="004B2584" w:rsidRDefault="00000000">
            <w:r>
              <w:rPr>
                <w:rFonts w:ascii="Calibri" w:eastAsia="Calibri" w:hAnsi="Calibri" w:cs="Calibri"/>
                <w:sz w:val="20"/>
              </w:rPr>
              <w:t>Heat Transport per Pipe</w:t>
            </w:r>
          </w:p>
        </w:tc>
        <w:tc>
          <w:tcPr>
            <w:tcW w:w="2880" w:type="dxa"/>
          </w:tcPr>
          <w:p w14:paraId="7314929D" w14:textId="77777777" w:rsidR="004B2584" w:rsidRDefault="00000000">
            <w:r>
              <w:rPr>
                <w:rFonts w:ascii="Calibri" w:eastAsia="Calibri" w:hAnsi="Calibri" w:cs="Calibri"/>
                <w:sz w:val="20"/>
              </w:rPr>
              <w:t>20–30 W</w:t>
            </w:r>
          </w:p>
        </w:tc>
        <w:tc>
          <w:tcPr>
            <w:tcW w:w="2880" w:type="dxa"/>
          </w:tcPr>
          <w:p w14:paraId="774976B6" w14:textId="77777777" w:rsidR="004B2584" w:rsidRDefault="00000000">
            <w:r>
              <w:rPr>
                <w:rFonts w:ascii="Calibri" w:eastAsia="Calibri" w:hAnsi="Calibri" w:cs="Calibri"/>
                <w:sz w:val="20"/>
              </w:rPr>
              <w:t>Calorimetry at multiple loads and orientations</w:t>
            </w:r>
          </w:p>
        </w:tc>
      </w:tr>
      <w:tr w:rsidR="004B2584" w14:paraId="741AD92B" w14:textId="77777777">
        <w:trPr>
          <w:jc w:val="center"/>
        </w:trPr>
        <w:tc>
          <w:tcPr>
            <w:tcW w:w="2880" w:type="dxa"/>
            <w:shd w:val="clear" w:color="auto" w:fill="F2F2F2"/>
          </w:tcPr>
          <w:p w14:paraId="5EF9116B" w14:textId="77777777" w:rsidR="004B2584" w:rsidRDefault="00000000">
            <w:r>
              <w:rPr>
                <w:rFonts w:ascii="Calibri" w:eastAsia="Calibri" w:hAnsi="Calibri" w:cs="Calibri"/>
                <w:sz w:val="20"/>
              </w:rPr>
              <w:t>Thermal Resistance</w:t>
            </w:r>
          </w:p>
        </w:tc>
        <w:tc>
          <w:tcPr>
            <w:tcW w:w="2880" w:type="dxa"/>
            <w:shd w:val="clear" w:color="auto" w:fill="F2F2F2"/>
          </w:tcPr>
          <w:p w14:paraId="141E1BC7" w14:textId="77777777" w:rsidR="004B2584" w:rsidRDefault="00000000">
            <w:r>
              <w:rPr>
                <w:rFonts w:ascii="Calibri" w:eastAsia="Calibri" w:hAnsi="Calibri" w:cs="Calibri"/>
                <w:sz w:val="20"/>
              </w:rPr>
              <w:t>~0.1–0.2 K/W</w:t>
            </w:r>
          </w:p>
        </w:tc>
        <w:tc>
          <w:tcPr>
            <w:tcW w:w="2880" w:type="dxa"/>
            <w:shd w:val="clear" w:color="auto" w:fill="F2F2F2"/>
          </w:tcPr>
          <w:p w14:paraId="621C55F7" w14:textId="77777777" w:rsidR="004B2584" w:rsidRDefault="00000000">
            <w:r>
              <w:rPr>
                <w:rFonts w:ascii="Calibri" w:eastAsia="Calibri" w:hAnsi="Calibri" w:cs="Calibri"/>
                <w:sz w:val="20"/>
              </w:rPr>
              <w:t>ΔT measurement at rated load</w:t>
            </w:r>
          </w:p>
        </w:tc>
      </w:tr>
      <w:tr w:rsidR="004B2584" w14:paraId="1767B3C8" w14:textId="77777777">
        <w:trPr>
          <w:jc w:val="center"/>
        </w:trPr>
        <w:tc>
          <w:tcPr>
            <w:tcW w:w="2880" w:type="dxa"/>
          </w:tcPr>
          <w:p w14:paraId="450A2ACD" w14:textId="77777777" w:rsidR="004B2584" w:rsidRDefault="00000000">
            <w:r>
              <w:rPr>
                <w:rFonts w:ascii="Calibri" w:eastAsia="Calibri" w:hAnsi="Calibri" w:cs="Calibri"/>
                <w:sz w:val="20"/>
              </w:rPr>
              <w:t>IP54 Sealing Reliability</w:t>
            </w:r>
          </w:p>
        </w:tc>
        <w:tc>
          <w:tcPr>
            <w:tcW w:w="2880" w:type="dxa"/>
          </w:tcPr>
          <w:p w14:paraId="3218CEC5" w14:textId="77777777" w:rsidR="004B2584" w:rsidRDefault="00000000">
            <w:r>
              <w:rPr>
                <w:rFonts w:ascii="Calibri" w:eastAsia="Calibri" w:hAnsi="Calibri" w:cs="Calibri"/>
                <w:sz w:val="20"/>
              </w:rPr>
              <w:t>Target: pass</w:t>
            </w:r>
          </w:p>
        </w:tc>
        <w:tc>
          <w:tcPr>
            <w:tcW w:w="2880" w:type="dxa"/>
          </w:tcPr>
          <w:p w14:paraId="7CC11C4D" w14:textId="77777777" w:rsidR="004B2584" w:rsidRDefault="00000000">
            <w:r>
              <w:rPr>
                <w:rFonts w:ascii="Calibri" w:eastAsia="Calibri" w:hAnsi="Calibri" w:cs="Calibri"/>
                <w:sz w:val="20"/>
              </w:rPr>
              <w:t>IEC 60529 test after vibration and thermal shock</w:t>
            </w:r>
          </w:p>
        </w:tc>
      </w:tr>
      <w:tr w:rsidR="004B2584" w14:paraId="399D9738" w14:textId="77777777">
        <w:trPr>
          <w:jc w:val="center"/>
        </w:trPr>
        <w:tc>
          <w:tcPr>
            <w:tcW w:w="2880" w:type="dxa"/>
            <w:shd w:val="clear" w:color="auto" w:fill="F2F2F2"/>
          </w:tcPr>
          <w:p w14:paraId="0068B23D" w14:textId="77777777" w:rsidR="004B2584" w:rsidRDefault="00000000">
            <w:r>
              <w:rPr>
                <w:rFonts w:ascii="Calibri" w:eastAsia="Calibri" w:hAnsi="Calibri" w:cs="Calibri"/>
                <w:sz w:val="20"/>
              </w:rPr>
              <w:t>Radiator Performance</w:t>
            </w:r>
          </w:p>
        </w:tc>
        <w:tc>
          <w:tcPr>
            <w:tcW w:w="2880" w:type="dxa"/>
            <w:shd w:val="clear" w:color="auto" w:fill="F2F2F2"/>
          </w:tcPr>
          <w:p w14:paraId="4B8A7293" w14:textId="77777777" w:rsidR="004B2584" w:rsidRDefault="00000000">
            <w:r>
              <w:rPr>
                <w:rFonts w:ascii="Calibri" w:eastAsia="Calibri" w:hAnsi="Calibri" w:cs="Calibri"/>
                <w:sz w:val="20"/>
              </w:rPr>
              <w:t>0.44 m², ε~0.8, h~5–10 W/m²·K</w:t>
            </w:r>
          </w:p>
        </w:tc>
        <w:tc>
          <w:tcPr>
            <w:tcW w:w="2880" w:type="dxa"/>
            <w:shd w:val="clear" w:color="auto" w:fill="F2F2F2"/>
          </w:tcPr>
          <w:p w14:paraId="195A55E3" w14:textId="77777777" w:rsidR="004B2584" w:rsidRDefault="00000000">
            <w:r>
              <w:rPr>
                <w:rFonts w:ascii="Calibri" w:eastAsia="Calibri" w:hAnsi="Calibri" w:cs="Calibri"/>
                <w:sz w:val="20"/>
              </w:rPr>
              <w:t>IR thermography + ambient wind variation test</w:t>
            </w:r>
          </w:p>
        </w:tc>
      </w:tr>
      <w:tr w:rsidR="004B2584" w14:paraId="28B988B5" w14:textId="77777777">
        <w:trPr>
          <w:jc w:val="center"/>
        </w:trPr>
        <w:tc>
          <w:tcPr>
            <w:tcW w:w="2880" w:type="dxa"/>
          </w:tcPr>
          <w:p w14:paraId="6DBF0A32" w14:textId="77777777" w:rsidR="004B2584" w:rsidRDefault="00000000">
            <w:r>
              <w:rPr>
                <w:rFonts w:ascii="Calibri" w:eastAsia="Calibri" w:hAnsi="Calibri" w:cs="Calibri"/>
                <w:sz w:val="20"/>
              </w:rPr>
              <w:t>Temperature Reduction</w:t>
            </w:r>
          </w:p>
        </w:tc>
        <w:tc>
          <w:tcPr>
            <w:tcW w:w="2880" w:type="dxa"/>
          </w:tcPr>
          <w:p w14:paraId="54F70B9C" w14:textId="77777777" w:rsidR="004B2584" w:rsidRDefault="00000000">
            <w:r>
              <w:rPr>
                <w:rFonts w:ascii="Calibri" w:eastAsia="Calibri" w:hAnsi="Calibri" w:cs="Calibri"/>
                <w:sz w:val="20"/>
              </w:rPr>
              <w:t>10–15 °C</w:t>
            </w:r>
          </w:p>
        </w:tc>
        <w:tc>
          <w:tcPr>
            <w:tcW w:w="2880" w:type="dxa"/>
          </w:tcPr>
          <w:p w14:paraId="24854BCC" w14:textId="77777777" w:rsidR="004B2584" w:rsidRDefault="00000000">
            <w:r>
              <w:rPr>
                <w:rFonts w:ascii="Calibri" w:eastAsia="Calibri" w:hAnsi="Calibri" w:cs="Calibri"/>
                <w:sz w:val="20"/>
              </w:rPr>
              <w:t>Comparative thermal test: baseline vs. heat pipe pod</w:t>
            </w:r>
          </w:p>
        </w:tc>
      </w:tr>
    </w:tbl>
    <w:p w14:paraId="70BE590C" w14:textId="77777777" w:rsidR="004B2584" w:rsidRDefault="004B2584">
      <w:pPr>
        <w:spacing w:after="240"/>
      </w:pPr>
    </w:p>
    <w:p w14:paraId="23672FA6" w14:textId="77777777" w:rsidR="005C22E2" w:rsidRDefault="005C22E2">
      <w:pPr>
        <w:spacing w:after="240"/>
      </w:pPr>
    </w:p>
    <w:p w14:paraId="516B24A2" w14:textId="77777777" w:rsidR="004B2584"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4B2584" w14:paraId="62707E7B" w14:textId="77777777">
        <w:trPr>
          <w:jc w:val="center"/>
        </w:trPr>
        <w:tc>
          <w:tcPr>
            <w:tcW w:w="2160" w:type="dxa"/>
            <w:shd w:val="clear" w:color="auto" w:fill="003366"/>
          </w:tcPr>
          <w:p w14:paraId="16693DAF" w14:textId="77777777" w:rsidR="004B2584" w:rsidRDefault="00000000">
            <w:pPr>
              <w:jc w:val="center"/>
            </w:pPr>
            <w:r>
              <w:rPr>
                <w:rFonts w:ascii="Calibri" w:eastAsia="Calibri" w:hAnsi="Calibri" w:cs="Calibri"/>
                <w:b/>
                <w:color w:val="FFFFFF"/>
                <w:sz w:val="20"/>
              </w:rPr>
              <w:t>Risk</w:t>
            </w:r>
          </w:p>
        </w:tc>
        <w:tc>
          <w:tcPr>
            <w:tcW w:w="2160" w:type="dxa"/>
            <w:shd w:val="clear" w:color="auto" w:fill="003366"/>
          </w:tcPr>
          <w:p w14:paraId="5E702C74" w14:textId="77777777" w:rsidR="004B2584" w:rsidRDefault="00000000">
            <w:pPr>
              <w:jc w:val="center"/>
            </w:pPr>
            <w:r>
              <w:rPr>
                <w:rFonts w:ascii="Calibri" w:eastAsia="Calibri" w:hAnsi="Calibri" w:cs="Calibri"/>
                <w:b/>
                <w:color w:val="FFFFFF"/>
                <w:sz w:val="20"/>
              </w:rPr>
              <w:t>Likelihood</w:t>
            </w:r>
          </w:p>
        </w:tc>
        <w:tc>
          <w:tcPr>
            <w:tcW w:w="2160" w:type="dxa"/>
            <w:shd w:val="clear" w:color="auto" w:fill="003366"/>
          </w:tcPr>
          <w:p w14:paraId="10663BBB" w14:textId="77777777" w:rsidR="004B2584" w:rsidRDefault="00000000">
            <w:pPr>
              <w:jc w:val="center"/>
            </w:pPr>
            <w:r>
              <w:rPr>
                <w:rFonts w:ascii="Calibri" w:eastAsia="Calibri" w:hAnsi="Calibri" w:cs="Calibri"/>
                <w:b/>
                <w:color w:val="FFFFFF"/>
                <w:sz w:val="20"/>
              </w:rPr>
              <w:t>Impact</w:t>
            </w:r>
          </w:p>
        </w:tc>
        <w:tc>
          <w:tcPr>
            <w:tcW w:w="2160" w:type="dxa"/>
            <w:shd w:val="clear" w:color="auto" w:fill="003366"/>
          </w:tcPr>
          <w:p w14:paraId="3D0E2364" w14:textId="77777777" w:rsidR="004B2584" w:rsidRDefault="00000000">
            <w:pPr>
              <w:jc w:val="center"/>
            </w:pPr>
            <w:r>
              <w:rPr>
                <w:rFonts w:ascii="Calibri" w:eastAsia="Calibri" w:hAnsi="Calibri" w:cs="Calibri"/>
                <w:b/>
                <w:color w:val="FFFFFF"/>
                <w:sz w:val="20"/>
              </w:rPr>
              <w:t>Mitigation</w:t>
            </w:r>
          </w:p>
        </w:tc>
      </w:tr>
      <w:tr w:rsidR="004B2584" w14:paraId="17290027" w14:textId="77777777">
        <w:trPr>
          <w:jc w:val="center"/>
        </w:trPr>
        <w:tc>
          <w:tcPr>
            <w:tcW w:w="2160" w:type="dxa"/>
          </w:tcPr>
          <w:p w14:paraId="10B115A5" w14:textId="77777777" w:rsidR="004B2584" w:rsidRDefault="00000000">
            <w:r>
              <w:rPr>
                <w:rFonts w:ascii="Calibri" w:eastAsia="Calibri" w:hAnsi="Calibri" w:cs="Calibri"/>
                <w:sz w:val="18"/>
              </w:rPr>
              <w:t>Heat pipe dry-out at high heat flux</w:t>
            </w:r>
          </w:p>
        </w:tc>
        <w:tc>
          <w:tcPr>
            <w:tcW w:w="2160" w:type="dxa"/>
          </w:tcPr>
          <w:p w14:paraId="74981010" w14:textId="77777777" w:rsidR="004B2584" w:rsidRDefault="00000000">
            <w:r>
              <w:rPr>
                <w:rFonts w:ascii="Calibri" w:eastAsia="Calibri" w:hAnsi="Calibri" w:cs="Calibri"/>
                <w:sz w:val="18"/>
              </w:rPr>
              <w:t>Medium</w:t>
            </w:r>
          </w:p>
        </w:tc>
        <w:tc>
          <w:tcPr>
            <w:tcW w:w="2160" w:type="dxa"/>
          </w:tcPr>
          <w:p w14:paraId="08AD2DB4" w14:textId="77777777" w:rsidR="004B2584" w:rsidRDefault="00000000">
            <w:r>
              <w:rPr>
                <w:rFonts w:ascii="Calibri" w:eastAsia="Calibri" w:hAnsi="Calibri" w:cs="Calibri"/>
                <w:sz w:val="18"/>
              </w:rPr>
              <w:t>High</w:t>
            </w:r>
          </w:p>
        </w:tc>
        <w:tc>
          <w:tcPr>
            <w:tcW w:w="2160" w:type="dxa"/>
          </w:tcPr>
          <w:p w14:paraId="76BEF77A" w14:textId="77777777" w:rsidR="004B2584" w:rsidRDefault="00000000">
            <w:r>
              <w:rPr>
                <w:rFonts w:ascii="Calibri" w:eastAsia="Calibri" w:hAnsi="Calibri" w:cs="Calibri"/>
                <w:sz w:val="18"/>
              </w:rPr>
              <w:t>Oversize pipe diameter; verify max heat transport; thermal fuse or temperature alarm</w:t>
            </w:r>
          </w:p>
        </w:tc>
      </w:tr>
      <w:tr w:rsidR="004B2584" w14:paraId="2B468C02" w14:textId="77777777">
        <w:trPr>
          <w:jc w:val="center"/>
        </w:trPr>
        <w:tc>
          <w:tcPr>
            <w:tcW w:w="2160" w:type="dxa"/>
            <w:shd w:val="clear" w:color="auto" w:fill="F2F2F2"/>
          </w:tcPr>
          <w:p w14:paraId="1AF7A353" w14:textId="77777777" w:rsidR="004B2584" w:rsidRDefault="00000000">
            <w:r>
              <w:rPr>
                <w:rFonts w:ascii="Calibri" w:eastAsia="Calibri" w:hAnsi="Calibri" w:cs="Calibri"/>
                <w:sz w:val="18"/>
              </w:rPr>
              <w:t>Grommet seal degradation over time</w:t>
            </w:r>
          </w:p>
        </w:tc>
        <w:tc>
          <w:tcPr>
            <w:tcW w:w="2160" w:type="dxa"/>
            <w:shd w:val="clear" w:color="auto" w:fill="F2F2F2"/>
          </w:tcPr>
          <w:p w14:paraId="294161BF" w14:textId="77777777" w:rsidR="004B2584" w:rsidRDefault="00000000">
            <w:r>
              <w:rPr>
                <w:rFonts w:ascii="Calibri" w:eastAsia="Calibri" w:hAnsi="Calibri" w:cs="Calibri"/>
                <w:sz w:val="18"/>
              </w:rPr>
              <w:t>Medium</w:t>
            </w:r>
          </w:p>
        </w:tc>
        <w:tc>
          <w:tcPr>
            <w:tcW w:w="2160" w:type="dxa"/>
            <w:shd w:val="clear" w:color="auto" w:fill="F2F2F2"/>
          </w:tcPr>
          <w:p w14:paraId="4C4FB7E0" w14:textId="77777777" w:rsidR="004B2584" w:rsidRDefault="00000000">
            <w:r>
              <w:rPr>
                <w:rFonts w:ascii="Calibri" w:eastAsia="Calibri" w:hAnsi="Calibri" w:cs="Calibri"/>
                <w:sz w:val="18"/>
              </w:rPr>
              <w:t>High</w:t>
            </w:r>
          </w:p>
        </w:tc>
        <w:tc>
          <w:tcPr>
            <w:tcW w:w="2160" w:type="dxa"/>
            <w:shd w:val="clear" w:color="auto" w:fill="F2F2F2"/>
          </w:tcPr>
          <w:p w14:paraId="294DDDE6" w14:textId="77777777" w:rsidR="004B2584" w:rsidRDefault="00000000">
            <w:r>
              <w:rPr>
                <w:rFonts w:ascii="Calibri" w:eastAsia="Calibri" w:hAnsi="Calibri" w:cs="Calibri"/>
                <w:sz w:val="18"/>
              </w:rPr>
              <w:t>Accelerated aging test (85 °C/85% RH, 1000 h); redundant dual-lip seal; scheduled inspection</w:t>
            </w:r>
          </w:p>
        </w:tc>
      </w:tr>
      <w:tr w:rsidR="004B2584" w14:paraId="100EE27A" w14:textId="77777777">
        <w:trPr>
          <w:jc w:val="center"/>
        </w:trPr>
        <w:tc>
          <w:tcPr>
            <w:tcW w:w="2160" w:type="dxa"/>
          </w:tcPr>
          <w:p w14:paraId="4C75FF32" w14:textId="77777777" w:rsidR="004B2584" w:rsidRDefault="00000000">
            <w:r>
              <w:rPr>
                <w:rFonts w:ascii="Calibri" w:eastAsia="Calibri" w:hAnsi="Calibri" w:cs="Calibri"/>
                <w:sz w:val="18"/>
              </w:rPr>
              <w:t>Non-condensable gas accumulation reducing performance</w:t>
            </w:r>
          </w:p>
        </w:tc>
        <w:tc>
          <w:tcPr>
            <w:tcW w:w="2160" w:type="dxa"/>
          </w:tcPr>
          <w:p w14:paraId="65CBEC2A" w14:textId="77777777" w:rsidR="004B2584" w:rsidRDefault="00000000">
            <w:r>
              <w:rPr>
                <w:rFonts w:ascii="Calibri" w:eastAsia="Calibri" w:hAnsi="Calibri" w:cs="Calibri"/>
                <w:sz w:val="18"/>
              </w:rPr>
              <w:t>Low</w:t>
            </w:r>
          </w:p>
        </w:tc>
        <w:tc>
          <w:tcPr>
            <w:tcW w:w="2160" w:type="dxa"/>
          </w:tcPr>
          <w:p w14:paraId="5B3000A4" w14:textId="77777777" w:rsidR="004B2584" w:rsidRDefault="00000000">
            <w:r>
              <w:rPr>
                <w:rFonts w:ascii="Calibri" w:eastAsia="Calibri" w:hAnsi="Calibri" w:cs="Calibri"/>
                <w:sz w:val="18"/>
              </w:rPr>
              <w:t>High</w:t>
            </w:r>
          </w:p>
        </w:tc>
        <w:tc>
          <w:tcPr>
            <w:tcW w:w="2160" w:type="dxa"/>
          </w:tcPr>
          <w:p w14:paraId="5B95774E" w14:textId="77777777" w:rsidR="004B2584" w:rsidRDefault="00000000">
            <w:r>
              <w:rPr>
                <w:rFonts w:ascii="Calibri" w:eastAsia="Calibri" w:hAnsi="Calibri" w:cs="Calibri"/>
                <w:sz w:val="18"/>
              </w:rPr>
              <w:t>Vacuum degassing during manufacture; hermetic pipe sealing; quality control</w:t>
            </w:r>
          </w:p>
        </w:tc>
      </w:tr>
      <w:tr w:rsidR="004B2584" w14:paraId="199BBC16" w14:textId="77777777">
        <w:trPr>
          <w:jc w:val="center"/>
        </w:trPr>
        <w:tc>
          <w:tcPr>
            <w:tcW w:w="2160" w:type="dxa"/>
            <w:shd w:val="clear" w:color="auto" w:fill="F2F2F2"/>
          </w:tcPr>
          <w:p w14:paraId="26130E74" w14:textId="77777777" w:rsidR="004B2584" w:rsidRDefault="00000000">
            <w:r>
              <w:rPr>
                <w:rFonts w:ascii="Calibri" w:eastAsia="Calibri" w:hAnsi="Calibri" w:cs="Calibri"/>
                <w:sz w:val="18"/>
              </w:rPr>
              <w:t>Wick degradation from vibration</w:t>
            </w:r>
          </w:p>
        </w:tc>
        <w:tc>
          <w:tcPr>
            <w:tcW w:w="2160" w:type="dxa"/>
            <w:shd w:val="clear" w:color="auto" w:fill="F2F2F2"/>
          </w:tcPr>
          <w:p w14:paraId="441E5175" w14:textId="77777777" w:rsidR="004B2584" w:rsidRDefault="00000000">
            <w:r>
              <w:rPr>
                <w:rFonts w:ascii="Calibri" w:eastAsia="Calibri" w:hAnsi="Calibri" w:cs="Calibri"/>
                <w:sz w:val="18"/>
              </w:rPr>
              <w:t>Low</w:t>
            </w:r>
          </w:p>
        </w:tc>
        <w:tc>
          <w:tcPr>
            <w:tcW w:w="2160" w:type="dxa"/>
            <w:shd w:val="clear" w:color="auto" w:fill="F2F2F2"/>
          </w:tcPr>
          <w:p w14:paraId="5A27BCC2" w14:textId="77777777" w:rsidR="004B2584" w:rsidRDefault="00000000">
            <w:r>
              <w:rPr>
                <w:rFonts w:ascii="Calibri" w:eastAsia="Calibri" w:hAnsi="Calibri" w:cs="Calibri"/>
                <w:sz w:val="18"/>
              </w:rPr>
              <w:t>Medium</w:t>
            </w:r>
          </w:p>
        </w:tc>
        <w:tc>
          <w:tcPr>
            <w:tcW w:w="2160" w:type="dxa"/>
            <w:shd w:val="clear" w:color="auto" w:fill="F2F2F2"/>
          </w:tcPr>
          <w:p w14:paraId="418154B7" w14:textId="77777777" w:rsidR="004B2584" w:rsidRDefault="00000000">
            <w:r>
              <w:rPr>
                <w:rFonts w:ascii="Calibri" w:eastAsia="Calibri" w:hAnsi="Calibri" w:cs="Calibri"/>
                <w:sz w:val="18"/>
              </w:rPr>
              <w:t>Vibration test; sintered wick bond strength verification; conservative safety margin on heat transport</w:t>
            </w:r>
          </w:p>
        </w:tc>
      </w:tr>
      <w:tr w:rsidR="004B2584" w14:paraId="1500D2B3" w14:textId="77777777">
        <w:trPr>
          <w:jc w:val="center"/>
        </w:trPr>
        <w:tc>
          <w:tcPr>
            <w:tcW w:w="2160" w:type="dxa"/>
          </w:tcPr>
          <w:p w14:paraId="068B5609" w14:textId="77777777" w:rsidR="004B2584" w:rsidRDefault="00000000">
            <w:r>
              <w:rPr>
                <w:rFonts w:ascii="Calibri" w:eastAsia="Calibri" w:hAnsi="Calibri" w:cs="Calibri"/>
                <w:sz w:val="18"/>
              </w:rPr>
              <w:t>Shell surface temperature too hot to touch</w:t>
            </w:r>
          </w:p>
        </w:tc>
        <w:tc>
          <w:tcPr>
            <w:tcW w:w="2160" w:type="dxa"/>
          </w:tcPr>
          <w:p w14:paraId="2A705A08" w14:textId="77777777" w:rsidR="004B2584" w:rsidRDefault="00000000">
            <w:r>
              <w:rPr>
                <w:rFonts w:ascii="Calibri" w:eastAsia="Calibri" w:hAnsi="Calibri" w:cs="Calibri"/>
                <w:sz w:val="18"/>
              </w:rPr>
              <w:t>Medium</w:t>
            </w:r>
          </w:p>
        </w:tc>
        <w:tc>
          <w:tcPr>
            <w:tcW w:w="2160" w:type="dxa"/>
          </w:tcPr>
          <w:p w14:paraId="333AB8AD" w14:textId="77777777" w:rsidR="004B2584" w:rsidRDefault="00000000">
            <w:r>
              <w:rPr>
                <w:rFonts w:ascii="Calibri" w:eastAsia="Calibri" w:hAnsi="Calibri" w:cs="Calibri"/>
                <w:sz w:val="18"/>
              </w:rPr>
              <w:t>Low</w:t>
            </w:r>
          </w:p>
        </w:tc>
        <w:tc>
          <w:tcPr>
            <w:tcW w:w="2160" w:type="dxa"/>
          </w:tcPr>
          <w:p w14:paraId="6ECBA188" w14:textId="77777777" w:rsidR="004B2584" w:rsidRDefault="00000000">
            <w:r>
              <w:rPr>
                <w:rFonts w:ascii="Calibri" w:eastAsia="Calibri" w:hAnsi="Calibri" w:cs="Calibri"/>
                <w:sz w:val="18"/>
              </w:rPr>
              <w:t>Thermal warning label; shell temperature &lt;60 °C under normal operation; insulation pad if needed</w:t>
            </w:r>
          </w:p>
        </w:tc>
      </w:tr>
      <w:tr w:rsidR="004B2584" w14:paraId="65290D4D" w14:textId="77777777">
        <w:trPr>
          <w:jc w:val="center"/>
        </w:trPr>
        <w:tc>
          <w:tcPr>
            <w:tcW w:w="2160" w:type="dxa"/>
            <w:shd w:val="clear" w:color="auto" w:fill="F2F2F2"/>
          </w:tcPr>
          <w:p w14:paraId="5B9FCCE8" w14:textId="77777777" w:rsidR="004B2584" w:rsidRDefault="00000000">
            <w:r>
              <w:rPr>
                <w:rFonts w:ascii="Calibri" w:eastAsia="Calibri" w:hAnsi="Calibri" w:cs="Calibri"/>
                <w:sz w:val="18"/>
              </w:rPr>
              <w:t>Condenser area insufficient for 30–50 W rejection</w:t>
            </w:r>
          </w:p>
        </w:tc>
        <w:tc>
          <w:tcPr>
            <w:tcW w:w="2160" w:type="dxa"/>
            <w:shd w:val="clear" w:color="auto" w:fill="F2F2F2"/>
          </w:tcPr>
          <w:p w14:paraId="1C84BCBF" w14:textId="77777777" w:rsidR="004B2584" w:rsidRDefault="00000000">
            <w:r>
              <w:rPr>
                <w:rFonts w:ascii="Calibri" w:eastAsia="Calibri" w:hAnsi="Calibri" w:cs="Calibri"/>
                <w:sz w:val="18"/>
              </w:rPr>
              <w:t>Medium</w:t>
            </w:r>
          </w:p>
        </w:tc>
        <w:tc>
          <w:tcPr>
            <w:tcW w:w="2160" w:type="dxa"/>
            <w:shd w:val="clear" w:color="auto" w:fill="F2F2F2"/>
          </w:tcPr>
          <w:p w14:paraId="2B49A469" w14:textId="77777777" w:rsidR="004B2584" w:rsidRDefault="00000000">
            <w:r>
              <w:rPr>
                <w:rFonts w:ascii="Calibri" w:eastAsia="Calibri" w:hAnsi="Calibri" w:cs="Calibri"/>
                <w:sz w:val="18"/>
              </w:rPr>
              <w:t>Medium</w:t>
            </w:r>
          </w:p>
        </w:tc>
        <w:tc>
          <w:tcPr>
            <w:tcW w:w="2160" w:type="dxa"/>
            <w:shd w:val="clear" w:color="auto" w:fill="F2F2F2"/>
          </w:tcPr>
          <w:p w14:paraId="43350C63" w14:textId="77777777" w:rsidR="004B2584" w:rsidRDefault="00000000">
            <w:r>
              <w:rPr>
                <w:rFonts w:ascii="Calibri" w:eastAsia="Calibri" w:hAnsi="Calibri" w:cs="Calibri"/>
                <w:sz w:val="18"/>
              </w:rPr>
              <w:t>Shell surface area verification; enhanced emissivity coating; finned condenser option</w:t>
            </w:r>
          </w:p>
        </w:tc>
      </w:tr>
      <w:tr w:rsidR="004B2584" w14:paraId="134EE5BB" w14:textId="77777777">
        <w:trPr>
          <w:jc w:val="center"/>
        </w:trPr>
        <w:tc>
          <w:tcPr>
            <w:tcW w:w="2160" w:type="dxa"/>
          </w:tcPr>
          <w:p w14:paraId="72F02CEB" w14:textId="77777777" w:rsidR="004B2584" w:rsidRDefault="00000000">
            <w:r>
              <w:rPr>
                <w:rFonts w:ascii="Calibri" w:eastAsia="Calibri" w:hAnsi="Calibri" w:cs="Calibri"/>
                <w:sz w:val="18"/>
              </w:rPr>
              <w:t>Heat pipe corrosion in tropical humidity</w:t>
            </w:r>
          </w:p>
        </w:tc>
        <w:tc>
          <w:tcPr>
            <w:tcW w:w="2160" w:type="dxa"/>
          </w:tcPr>
          <w:p w14:paraId="02F82D6F" w14:textId="77777777" w:rsidR="004B2584" w:rsidRDefault="00000000">
            <w:r>
              <w:rPr>
                <w:rFonts w:ascii="Calibri" w:eastAsia="Calibri" w:hAnsi="Calibri" w:cs="Calibri"/>
                <w:sz w:val="18"/>
              </w:rPr>
              <w:t>Low</w:t>
            </w:r>
          </w:p>
        </w:tc>
        <w:tc>
          <w:tcPr>
            <w:tcW w:w="2160" w:type="dxa"/>
          </w:tcPr>
          <w:p w14:paraId="05F3AAC2" w14:textId="77777777" w:rsidR="004B2584" w:rsidRDefault="00000000">
            <w:r>
              <w:rPr>
                <w:rFonts w:ascii="Calibri" w:eastAsia="Calibri" w:hAnsi="Calibri" w:cs="Calibri"/>
                <w:sz w:val="18"/>
              </w:rPr>
              <w:t>Medium</w:t>
            </w:r>
          </w:p>
        </w:tc>
        <w:tc>
          <w:tcPr>
            <w:tcW w:w="2160" w:type="dxa"/>
          </w:tcPr>
          <w:p w14:paraId="6FEA8721" w14:textId="77777777" w:rsidR="004B2584" w:rsidRDefault="00000000">
            <w:r>
              <w:rPr>
                <w:rFonts w:ascii="Calibri" w:eastAsia="Calibri" w:hAnsi="Calibri" w:cs="Calibri"/>
                <w:sz w:val="18"/>
              </w:rPr>
              <w:t>Copper-water compatibility (standard); internal passivation; external coating on exposed copper</w:t>
            </w:r>
          </w:p>
        </w:tc>
      </w:tr>
    </w:tbl>
    <w:p w14:paraId="54CFFF17" w14:textId="77777777" w:rsidR="004B2584" w:rsidRDefault="004B2584">
      <w:pPr>
        <w:spacing w:after="240"/>
      </w:pPr>
    </w:p>
    <w:p w14:paraId="4A79EC1F" w14:textId="77777777" w:rsidR="004B2584" w:rsidRDefault="00000000">
      <w:pPr>
        <w:pStyle w:val="Heading1"/>
      </w:pPr>
      <w:r>
        <w:rPr>
          <w:rFonts w:ascii="Calibri" w:eastAsia="Calibri" w:hAnsi="Calibri" w:cs="Calibri"/>
          <w:color w:val="003366"/>
          <w:sz w:val="32"/>
        </w:rPr>
        <w:t>9. CROSS-DOMAIN INTEGRATION</w:t>
      </w:r>
    </w:p>
    <w:p w14:paraId="42644823" w14:textId="77777777" w:rsidR="004B2584" w:rsidRDefault="00000000">
      <w:pPr>
        <w:spacing w:after="120"/>
      </w:pPr>
      <w:r>
        <w:rPr>
          <w:rFonts w:ascii="Calibri" w:eastAsia="Calibri" w:hAnsi="Calibri" w:cs="Calibri"/>
        </w:rPr>
        <w:t>This solution bridges thermal engineering, fluid mechanics, materials science, and systems design through a higher-order field transition:</w:t>
      </w:r>
    </w:p>
    <w:p w14:paraId="1C304F9E" w14:textId="77777777" w:rsidR="004B2584" w:rsidRDefault="00000000">
      <w:pPr>
        <w:spacing w:after="120"/>
      </w:pPr>
      <w:r>
        <w:rPr>
          <w:rFonts w:ascii="Calibri" w:eastAsia="Calibri" w:hAnsi="Calibri" w:cs="Calibri"/>
          <w:b/>
        </w:rPr>
        <w:t xml:space="preserve">Thermal Engineering: </w:t>
      </w:r>
      <w:r>
        <w:rPr>
          <w:rFonts w:ascii="Calibri" w:eastAsia="Calibri" w:hAnsi="Calibri" w:cs="Calibri"/>
        </w:rPr>
        <w:t>Heat pipe theory (two-phase heat transfer, capillary limit, boiling limit, sonic limit), thermal resistance network analysis, and radiator design (natural convection + radiation). The heat pipe transforms a distributed thermal resistance problem into a near-isothermal transport problem.</w:t>
      </w:r>
    </w:p>
    <w:p w14:paraId="046B1F44" w14:textId="77777777" w:rsidR="004B2584" w:rsidRDefault="00000000">
      <w:pPr>
        <w:spacing w:after="120"/>
      </w:pPr>
      <w:r>
        <w:rPr>
          <w:rFonts w:ascii="Calibri" w:eastAsia="Calibri" w:hAnsi="Calibri" w:cs="Calibri"/>
          <w:b/>
        </w:rPr>
        <w:t xml:space="preserve">Fluid Mechanics: </w:t>
      </w:r>
      <w:r>
        <w:rPr>
          <w:rFonts w:ascii="Calibri" w:eastAsia="Calibri" w:hAnsi="Calibri" w:cs="Calibri"/>
        </w:rPr>
        <w:t>Vapor flow dynamics in narrow channels, condensate film flow, capillary pressure in porous media (Young-Laplace equation), and two-phase pressure drop correlations. The sintered wick design balances capillary pressure against viscous losses.</w:t>
      </w:r>
    </w:p>
    <w:p w14:paraId="1C9B3664" w14:textId="77777777" w:rsidR="004B2584" w:rsidRDefault="00000000">
      <w:pPr>
        <w:spacing w:after="120"/>
      </w:pPr>
      <w:r>
        <w:rPr>
          <w:rFonts w:ascii="Calibri" w:eastAsia="Calibri" w:hAnsi="Calibri" w:cs="Calibri"/>
          <w:b/>
        </w:rPr>
        <w:t xml:space="preserve">Materials Science: </w:t>
      </w:r>
      <w:r>
        <w:rPr>
          <w:rFonts w:ascii="Calibri" w:eastAsia="Calibri" w:hAnsi="Calibri" w:cs="Calibri"/>
        </w:rPr>
        <w:t>Copper tube and wick metallurgy (sintering parameters, porosity control), working fluid purity (deionized water, degassing), grommet elastomer selection (silicone vs. EPDM for temperature and chemical compatibility), and shell surface emissivity enhancement.</w:t>
      </w:r>
    </w:p>
    <w:p w14:paraId="09826722" w14:textId="77777777" w:rsidR="004B2584" w:rsidRDefault="00000000">
      <w:pPr>
        <w:spacing w:after="120"/>
      </w:pPr>
      <w:r>
        <w:rPr>
          <w:rFonts w:ascii="Calibri" w:eastAsia="Calibri" w:hAnsi="Calibri" w:cs="Calibri"/>
          <w:b/>
        </w:rPr>
        <w:t xml:space="preserve">Systems Engineering: </w:t>
      </w:r>
      <w:r>
        <w:rPr>
          <w:rFonts w:ascii="Calibri" w:eastAsia="Calibri" w:hAnsi="Calibri" w:cs="Calibri"/>
        </w:rPr>
        <w:t>Mass, power, and volume budgets reconciled with thermal performance. Su-Field analysis confirms the transition from an incomplete low-order conduction field to a complete higher-order phase-change field. IP54 compliance maintained through seal engineering. Field maintainability (&lt;5 min) integrated into modular design.</w:t>
      </w:r>
    </w:p>
    <w:p w14:paraId="6ABB3DCB" w14:textId="77777777" w:rsidR="004B2584" w:rsidRDefault="00000000">
      <w:pPr>
        <w:pStyle w:val="Heading1"/>
      </w:pPr>
      <w:r>
        <w:rPr>
          <w:rFonts w:ascii="Calibri" w:eastAsia="Calibri" w:hAnsi="Calibri" w:cs="Calibri"/>
          <w:color w:val="003366"/>
          <w:sz w:val="32"/>
        </w:rPr>
        <w:t>10. REFERENCES</w:t>
      </w:r>
    </w:p>
    <w:p w14:paraId="2C3E88A9" w14:textId="77777777" w:rsidR="004B2584" w:rsidRDefault="00000000">
      <w:pPr>
        <w:spacing w:after="60"/>
      </w:pPr>
      <w:r>
        <w:rPr>
          <w:rFonts w:ascii="Calibri" w:eastAsia="Calibri" w:hAnsi="Calibri" w:cs="Calibri"/>
          <w:sz w:val="20"/>
        </w:rPr>
        <w:t>[1] Vehicle Laser Radar Heat Dissipation Device — Patent / Process Reference Document.</w:t>
      </w:r>
    </w:p>
    <w:p w14:paraId="760D9528" w14:textId="77777777" w:rsidR="004B2584" w:rsidRDefault="00000000">
      <w:pPr>
        <w:spacing w:after="60"/>
      </w:pPr>
      <w:r>
        <w:rPr>
          <w:rFonts w:ascii="Calibri" w:eastAsia="Calibri" w:hAnsi="Calibri" w:cs="Calibri"/>
          <w:sz w:val="20"/>
        </w:rPr>
        <w:t>[2] Faghri, A. 'Heat Pipe Science and Technology.' Taylor &amp; Francis, 1995. (Comprehensive heat pipe theory and design)</w:t>
      </w:r>
    </w:p>
    <w:p w14:paraId="0220109A" w14:textId="77777777" w:rsidR="004B2584" w:rsidRDefault="00000000">
      <w:pPr>
        <w:spacing w:after="60"/>
      </w:pPr>
      <w:r>
        <w:rPr>
          <w:rFonts w:ascii="Calibri" w:eastAsia="Calibri" w:hAnsi="Calibri" w:cs="Calibri"/>
          <w:sz w:val="20"/>
        </w:rPr>
        <w:t>[3] Peterson, G.P. 'An Introduction to Heat Pipes: Modeling, Testing, and Applications.' Wiley, 1994.</w:t>
      </w:r>
    </w:p>
    <w:p w14:paraId="23299B2B" w14:textId="77777777" w:rsidR="004B2584" w:rsidRDefault="00000000">
      <w:pPr>
        <w:spacing w:after="60"/>
      </w:pPr>
      <w:r>
        <w:rPr>
          <w:rFonts w:ascii="Calibri" w:eastAsia="Calibri" w:hAnsi="Calibri" w:cs="Calibri"/>
          <w:sz w:val="20"/>
        </w:rPr>
        <w:t>[4] Chi, S.W. 'Heat Pipe Theory and Practice.' Hemisphere Publishing, 1976. (Capillary limit and wick design)</w:t>
      </w:r>
    </w:p>
    <w:p w14:paraId="0E329572" w14:textId="77777777" w:rsidR="004B2584" w:rsidRDefault="00000000">
      <w:pPr>
        <w:spacing w:after="60"/>
      </w:pPr>
      <w:r>
        <w:rPr>
          <w:rFonts w:ascii="Calibri" w:eastAsia="Calibri" w:hAnsi="Calibri" w:cs="Calibri"/>
          <w:sz w:val="20"/>
        </w:rPr>
        <w:t>[5] Incropera, F.P. &amp; DeWitt, D.P. 'Fundamentals of Heat and Mass Transfer.' 7th Ed., Wiley, 2011. (Phase change and radiation heat transfer)</w:t>
      </w:r>
    </w:p>
    <w:p w14:paraId="459BF235" w14:textId="77777777" w:rsidR="004B2584" w:rsidRDefault="00000000">
      <w:pPr>
        <w:spacing w:after="60"/>
      </w:pPr>
      <w:r>
        <w:rPr>
          <w:rFonts w:ascii="Calibri" w:eastAsia="Calibri" w:hAnsi="Calibri" w:cs="Calibri"/>
          <w:sz w:val="20"/>
        </w:rPr>
        <w:t>[6] IEC 60529:2013, 'Degrees of Protection Provided by Enclosures (IP Code).'</w:t>
      </w:r>
    </w:p>
    <w:p w14:paraId="0AA7B326" w14:textId="77777777" w:rsidR="004B2584" w:rsidRDefault="00000000">
      <w:pPr>
        <w:spacing w:after="60"/>
      </w:pPr>
      <w:r>
        <w:rPr>
          <w:rFonts w:ascii="Calibri" w:eastAsia="Calibri" w:hAnsi="Calibri" w:cs="Calibri"/>
          <w:sz w:val="20"/>
        </w:rPr>
        <w:t>[7] MIL-STD-810G, 'Environmental Engineering Considerations and Laboratory Tests.' (Vibration and thermal shock methods)</w:t>
      </w:r>
    </w:p>
    <w:p w14:paraId="5E906EC0" w14:textId="77777777" w:rsidR="004B2584" w:rsidRDefault="00000000">
      <w:pPr>
        <w:spacing w:after="60"/>
      </w:pPr>
      <w:r>
        <w:rPr>
          <w:rFonts w:ascii="Calibri" w:eastAsia="Calibri" w:hAnsi="Calibri" w:cs="Calibri"/>
          <w:sz w:val="20"/>
        </w:rPr>
        <w:t>[8] TRIZ Journal — Substance-Field Analysis and Higher-Order Field Transition. (Innovation methodology reference)</w:t>
      </w:r>
    </w:p>
    <w:p w14:paraId="65F5B38F" w14:textId="77777777" w:rsidR="004B2584" w:rsidRDefault="00000000">
      <w:pPr>
        <w:pStyle w:val="Heading1"/>
      </w:pPr>
      <w:r>
        <w:rPr>
          <w:rFonts w:ascii="Calibri" w:eastAsia="Calibri" w:hAnsi="Calibri" w:cs="Calibri"/>
          <w:color w:val="003366"/>
          <w:sz w:val="32"/>
        </w:rPr>
        <w:t>11. APPENDIX: SUBSTANCE-FIELD ANALYSIS &amp; HIGHER-ORDER FIELD</w:t>
      </w:r>
    </w:p>
    <w:p w14:paraId="1DF65FCD" w14:textId="77777777" w:rsidR="004B2584" w:rsidRDefault="00000000">
      <w:pPr>
        <w:pStyle w:val="Heading2"/>
      </w:pPr>
      <w:r>
        <w:rPr>
          <w:rFonts w:ascii="Calibri" w:eastAsia="Calibri" w:hAnsi="Calibri" w:cs="Calibri"/>
          <w:color w:val="003366"/>
          <w:sz w:val="28"/>
        </w:rPr>
        <w:t>11.1 Substance-Field (Su-Field) Analysis</w:t>
      </w:r>
    </w:p>
    <w:p w14:paraId="0FC5EFB3" w14:textId="77777777" w:rsidR="004B2584" w:rsidRDefault="00000000">
      <w:pPr>
        <w:spacing w:after="120"/>
      </w:pPr>
      <w:r>
        <w:rPr>
          <w:rFonts w:ascii="Calibri" w:eastAsia="Calibri" w:hAnsi="Calibri" w:cs="Calibri"/>
        </w:rPr>
        <w:t>The Su-Field model describes the interaction between substances (S) and fields (F) in the thermal management system:</w:t>
      </w:r>
    </w:p>
    <w:p w14:paraId="378970A8" w14:textId="77777777" w:rsidR="004B2584" w:rsidRDefault="00000000">
      <w:pPr>
        <w:spacing w:after="120"/>
      </w:pPr>
      <w:r>
        <w:rPr>
          <w:rFonts w:ascii="Calibri" w:eastAsia="Calibri" w:hAnsi="Calibri" w:cs="Calibri"/>
          <w:b/>
        </w:rPr>
        <w:t xml:space="preserve">Harmful Interaction (Original Problem): </w:t>
      </w:r>
      <w:r>
        <w:rPr>
          <w:rFonts w:ascii="Calibri" w:eastAsia="Calibri" w:hAnsi="Calibri" w:cs="Calibri"/>
        </w:rPr>
        <w:t>S1 = Internal heat sources (QCL, MinION, TEC, Jetson), S2 = Carbon fiber shell (potential radiator), F1 = Conduction field (low-order). The conduction field F1 is too weak to effectively transfer heat from S1 to S2. Heat accumulates in S1, causing temperature rise. This is an incomplete Su-Field because the field cannot complete the functional interaction.</w:t>
      </w:r>
    </w:p>
    <w:p w14:paraId="2EB3B393" w14:textId="77777777" w:rsidR="004B2584" w:rsidRDefault="00000000">
      <w:pPr>
        <w:spacing w:after="120"/>
      </w:pPr>
      <w:r>
        <w:rPr>
          <w:rFonts w:ascii="Calibri" w:eastAsia="Calibri" w:hAnsi="Calibri" w:cs="Calibri"/>
          <w:b/>
        </w:rPr>
        <w:t xml:space="preserve">Incomplete Su-Field (Baseline): </w:t>
      </w:r>
      <w:r>
        <w:rPr>
          <w:rFonts w:ascii="Calibri" w:eastAsia="Calibri" w:hAnsi="Calibri" w:cs="Calibri"/>
        </w:rPr>
        <w:t>S1 — F1 (conduction, k~1–5 W/m·K) — S2. The field is present but insufficient. The thermal resistance is too high, and the shell S2 remains thermally isolated from the heat sources S1.</w:t>
      </w:r>
    </w:p>
    <w:p w14:paraId="3EFCE060" w14:textId="77777777" w:rsidR="004B2584" w:rsidRDefault="00000000">
      <w:pPr>
        <w:spacing w:after="120"/>
      </w:pPr>
      <w:r>
        <w:rPr>
          <w:rFonts w:ascii="Calibri" w:eastAsia="Calibri" w:hAnsi="Calibri" w:cs="Calibri"/>
          <w:b/>
        </w:rPr>
        <w:t xml:space="preserve">Transition to Higher-Order Field (Solution): </w:t>
      </w:r>
      <w:r>
        <w:rPr>
          <w:rFonts w:ascii="Calibri" w:eastAsia="Calibri" w:hAnsi="Calibri" w:cs="Calibri"/>
        </w:rPr>
        <w:t>Introduce F2 = Phase-change vapor field (heat pipe) as a higher-order thermal field. The complete Su-Field becomes: S1 — F2 (phase change, k_eff~10,000–50,000 W/m·K) — S2. The higher-order field F2 replaces the insufficient field F1, enabling efficient heat transfer and completing the functional interaction.</w:t>
      </w:r>
    </w:p>
    <w:p w14:paraId="063891C7" w14:textId="77777777" w:rsidR="004B2584" w:rsidRDefault="00000000">
      <w:pPr>
        <w:spacing w:after="120"/>
      </w:pPr>
      <w:r>
        <w:rPr>
          <w:rFonts w:ascii="Calibri" w:eastAsia="Calibri" w:hAnsi="Calibri" w:cs="Calibri"/>
          <w:b/>
        </w:rPr>
        <w:t xml:space="preserve">Complete Su-Field Model: </w:t>
      </w:r>
      <w:r>
        <w:rPr>
          <w:rFonts w:ascii="Calibri" w:eastAsia="Calibri" w:hAnsi="Calibri" w:cs="Calibri"/>
        </w:rPr>
        <w:t>S1 (heat sources) — F2 (evaporation) → vapor flow → F2 (condensation) — S2 (shell radiator) — F3 (radiation + convection) → ambient. This is a complete, effective Su-Field model where all harmful interactions (heat accumulation) are neutralized by the higher-order field.</w:t>
      </w:r>
    </w:p>
    <w:p w14:paraId="433D3D09" w14:textId="77777777" w:rsidR="004B2584" w:rsidRDefault="00000000">
      <w:pPr>
        <w:pStyle w:val="Heading2"/>
      </w:pPr>
      <w:r>
        <w:rPr>
          <w:rFonts w:ascii="Calibri" w:eastAsia="Calibri" w:hAnsi="Calibri" w:cs="Calibri"/>
          <w:color w:val="003366"/>
          <w:sz w:val="28"/>
        </w:rPr>
        <w:t>11.2 Higher-Order Field Characteristics</w:t>
      </w:r>
    </w:p>
    <w:p w14:paraId="1F5B4F86" w14:textId="77777777" w:rsidR="004B2584" w:rsidRDefault="00000000">
      <w:pPr>
        <w:spacing w:after="120"/>
      </w:pPr>
      <w:r>
        <w:rPr>
          <w:rFonts w:ascii="Calibri" w:eastAsia="Calibri" w:hAnsi="Calibri" w:cs="Calibri"/>
        </w:rPr>
        <w:t>The phase-change heat pipe field exhibits characteristics that fundamentally distinguish it from conduction:</w:t>
      </w:r>
    </w:p>
    <w:p w14:paraId="0D068593" w14:textId="77777777" w:rsidR="004B2584" w:rsidRDefault="00000000">
      <w:pPr>
        <w:spacing w:after="120"/>
      </w:pPr>
      <w:r>
        <w:rPr>
          <w:rFonts w:ascii="Calibri" w:eastAsia="Calibri" w:hAnsi="Calibri" w:cs="Calibri"/>
          <w:b/>
        </w:rPr>
        <w:t xml:space="preserve">Field Order: </w:t>
      </w:r>
      <w:r>
        <w:rPr>
          <w:rFonts w:ascii="Calibri" w:eastAsia="Calibri" w:hAnsi="Calibri" w:cs="Calibri"/>
        </w:rPr>
        <w:t>Conduction is a first-order field (F1) governed by Fourier's law with linear temperature gradients. Phase-change transport is a second-order field (F2) governed by Clausius-Clapeyron relation with near-isothermal behavior and latent heat exchange.</w:t>
      </w:r>
    </w:p>
    <w:p w14:paraId="4E3F0D3A" w14:textId="77777777" w:rsidR="004B2584" w:rsidRDefault="00000000">
      <w:pPr>
        <w:spacing w:after="120"/>
      </w:pPr>
      <w:r>
        <w:rPr>
          <w:rFonts w:ascii="Calibri" w:eastAsia="Calibri" w:hAnsi="Calibri" w:cs="Calibri"/>
          <w:b/>
        </w:rPr>
        <w:t xml:space="preserve">Thermal Conductivity Enhancement: </w:t>
      </w:r>
      <w:r>
        <w:rPr>
          <w:rFonts w:ascii="Calibri" w:eastAsia="Calibri" w:hAnsi="Calibri" w:cs="Calibri"/>
        </w:rPr>
        <w:t>k_eff / k_solid = 10,000–50,000 / 2 = 5,000–25,000×. This is not merely an incremental improvement but a qualitative change in thermal transport mechanism — from phonon/electron diffusion to mass transfer of vapor.</w:t>
      </w:r>
    </w:p>
    <w:p w14:paraId="63EB4615" w14:textId="77777777" w:rsidR="004B2584" w:rsidRDefault="00000000">
      <w:pPr>
        <w:spacing w:after="120"/>
      </w:pPr>
      <w:r>
        <w:rPr>
          <w:rFonts w:ascii="Calibri" w:eastAsia="Calibri" w:hAnsi="Calibri" w:cs="Calibri"/>
          <w:b/>
        </w:rPr>
        <w:t xml:space="preserve">Self-Regulation: </w:t>
      </w:r>
      <w:r>
        <w:rPr>
          <w:rFonts w:ascii="Calibri" w:eastAsia="Calibri" w:hAnsi="Calibri" w:cs="Calibri"/>
        </w:rPr>
        <w:t>The heat pipe is self-regulating: heat transport automatically matches heat input (up to capillary limit). No external control, sensors, or power are required. The field is 'intelligent' in that it adapts to thermal boundary conditions without active intervention.</w:t>
      </w:r>
    </w:p>
    <w:p w14:paraId="53EC6F91" w14:textId="77777777" w:rsidR="004B2584" w:rsidRDefault="00000000">
      <w:pPr>
        <w:spacing w:after="120"/>
      </w:pPr>
      <w:r>
        <w:rPr>
          <w:rFonts w:ascii="Calibri" w:eastAsia="Calibri" w:hAnsi="Calibri" w:cs="Calibri"/>
          <w:b/>
        </w:rPr>
        <w:t xml:space="preserve">Directionality: </w:t>
      </w:r>
      <w:r>
        <w:rPr>
          <w:rFonts w:ascii="Calibri" w:eastAsia="Calibri" w:hAnsi="Calibri" w:cs="Calibri"/>
        </w:rPr>
        <w:t>Unlike conduction, which spreads heat in all directions, the heat pipe provides directed transport from evaporator to condenser. This directionality enables precise thermal routing from hot zones to the shell radiator.</w:t>
      </w:r>
    </w:p>
    <w:p w14:paraId="3080E2A5" w14:textId="77777777" w:rsidR="004B2584" w:rsidRDefault="00000000">
      <w:pPr>
        <w:pStyle w:val="Heading2"/>
      </w:pPr>
      <w:r>
        <w:rPr>
          <w:rFonts w:ascii="Calibri" w:eastAsia="Calibri" w:hAnsi="Calibri" w:cs="Calibri"/>
          <w:color w:val="003366"/>
          <w:sz w:val="28"/>
        </w:rPr>
        <w:t>11.3 Parameter Changes from Baseline</w:t>
      </w:r>
    </w:p>
    <w:p w14:paraId="5B83AD08" w14:textId="77777777" w:rsidR="004B2584" w:rsidRDefault="00000000">
      <w:pPr>
        <w:spacing w:after="120"/>
      </w:pPr>
      <w:r>
        <w:rPr>
          <w:rFonts w:ascii="Calibri" w:eastAsia="Calibri" w:hAnsi="Calibri" w:cs="Calibri"/>
        </w:rPr>
        <w:t>The transition from low-order conduction to higher-order phase-change transport involves the following parameter changes:</w:t>
      </w:r>
    </w:p>
    <w:tbl>
      <w:tblPr>
        <w:tblStyle w:val="TableGrid"/>
        <w:tblW w:w="0" w:type="auto"/>
        <w:jc w:val="center"/>
        <w:tblLook w:val="04A0" w:firstRow="1" w:lastRow="0" w:firstColumn="1" w:lastColumn="0" w:noHBand="0" w:noVBand="1"/>
      </w:tblPr>
      <w:tblGrid>
        <w:gridCol w:w="2877"/>
        <w:gridCol w:w="2877"/>
        <w:gridCol w:w="2876"/>
      </w:tblGrid>
      <w:tr w:rsidR="004B2584" w14:paraId="6C783D49" w14:textId="77777777">
        <w:trPr>
          <w:jc w:val="center"/>
        </w:trPr>
        <w:tc>
          <w:tcPr>
            <w:tcW w:w="2880" w:type="dxa"/>
            <w:shd w:val="clear" w:color="auto" w:fill="003366"/>
          </w:tcPr>
          <w:p w14:paraId="6591E49F" w14:textId="77777777" w:rsidR="004B2584" w:rsidRDefault="00000000">
            <w:pPr>
              <w:jc w:val="center"/>
            </w:pPr>
            <w:r>
              <w:rPr>
                <w:rFonts w:ascii="Calibri" w:eastAsia="Calibri" w:hAnsi="Calibri" w:cs="Calibri"/>
                <w:b/>
                <w:color w:val="FFFFFF"/>
                <w:sz w:val="20"/>
              </w:rPr>
              <w:t>Parameter</w:t>
            </w:r>
          </w:p>
        </w:tc>
        <w:tc>
          <w:tcPr>
            <w:tcW w:w="2880" w:type="dxa"/>
            <w:shd w:val="clear" w:color="auto" w:fill="003366"/>
          </w:tcPr>
          <w:p w14:paraId="28FC8400" w14:textId="77777777" w:rsidR="004B2584" w:rsidRDefault="00000000">
            <w:pPr>
              <w:jc w:val="center"/>
            </w:pPr>
            <w:r>
              <w:rPr>
                <w:rFonts w:ascii="Calibri" w:eastAsia="Calibri" w:hAnsi="Calibri" w:cs="Calibri"/>
                <w:b/>
                <w:color w:val="FFFFFF"/>
                <w:sz w:val="20"/>
              </w:rPr>
              <w:t>Baseline (Conduction)</w:t>
            </w:r>
          </w:p>
        </w:tc>
        <w:tc>
          <w:tcPr>
            <w:tcW w:w="2880" w:type="dxa"/>
            <w:shd w:val="clear" w:color="auto" w:fill="003366"/>
          </w:tcPr>
          <w:p w14:paraId="7A60BE7A" w14:textId="77777777" w:rsidR="004B2584" w:rsidRDefault="00000000">
            <w:pPr>
              <w:jc w:val="center"/>
            </w:pPr>
            <w:r>
              <w:rPr>
                <w:rFonts w:ascii="Calibri" w:eastAsia="Calibri" w:hAnsi="Calibri" w:cs="Calibri"/>
                <w:b/>
                <w:color w:val="FFFFFF"/>
                <w:sz w:val="20"/>
              </w:rPr>
              <w:t>Modified (Heat Pipe)</w:t>
            </w:r>
          </w:p>
        </w:tc>
      </w:tr>
      <w:tr w:rsidR="004B2584" w14:paraId="36F58F52" w14:textId="77777777">
        <w:trPr>
          <w:jc w:val="center"/>
        </w:trPr>
        <w:tc>
          <w:tcPr>
            <w:tcW w:w="2880" w:type="dxa"/>
          </w:tcPr>
          <w:p w14:paraId="5BD41A2C" w14:textId="77777777" w:rsidR="004B2584" w:rsidRDefault="00000000">
            <w:r>
              <w:rPr>
                <w:rFonts w:ascii="Calibri" w:eastAsia="Calibri" w:hAnsi="Calibri" w:cs="Calibri"/>
                <w:sz w:val="20"/>
              </w:rPr>
              <w:t>Thermal Transport Mechanism</w:t>
            </w:r>
          </w:p>
        </w:tc>
        <w:tc>
          <w:tcPr>
            <w:tcW w:w="2880" w:type="dxa"/>
          </w:tcPr>
          <w:p w14:paraId="72FCDF2D" w14:textId="77777777" w:rsidR="004B2584" w:rsidRDefault="00000000">
            <w:r>
              <w:rPr>
                <w:rFonts w:ascii="Calibri" w:eastAsia="Calibri" w:hAnsi="Calibri" w:cs="Calibri"/>
                <w:sz w:val="20"/>
              </w:rPr>
              <w:t>Solid conduction (phonon/electron diffusion)</w:t>
            </w:r>
          </w:p>
        </w:tc>
        <w:tc>
          <w:tcPr>
            <w:tcW w:w="2880" w:type="dxa"/>
          </w:tcPr>
          <w:p w14:paraId="6A0AAF57" w14:textId="77777777" w:rsidR="004B2584" w:rsidRDefault="00000000">
            <w:r>
              <w:rPr>
                <w:rFonts w:ascii="Calibri" w:eastAsia="Calibri" w:hAnsi="Calibri" w:cs="Calibri"/>
                <w:sz w:val="20"/>
              </w:rPr>
              <w:t>Phase-change vapor transport (latent heat + mass transfer)</w:t>
            </w:r>
          </w:p>
        </w:tc>
      </w:tr>
      <w:tr w:rsidR="004B2584" w14:paraId="11392E47" w14:textId="77777777">
        <w:trPr>
          <w:jc w:val="center"/>
        </w:trPr>
        <w:tc>
          <w:tcPr>
            <w:tcW w:w="2880" w:type="dxa"/>
            <w:shd w:val="clear" w:color="auto" w:fill="F2F2F2"/>
          </w:tcPr>
          <w:p w14:paraId="05881A27" w14:textId="77777777" w:rsidR="004B2584" w:rsidRDefault="00000000">
            <w:r>
              <w:rPr>
                <w:rFonts w:ascii="Calibri" w:eastAsia="Calibri" w:hAnsi="Calibri" w:cs="Calibri"/>
                <w:sz w:val="20"/>
              </w:rPr>
              <w:t>Effective Thermal Conductivity</w:t>
            </w:r>
          </w:p>
        </w:tc>
        <w:tc>
          <w:tcPr>
            <w:tcW w:w="2880" w:type="dxa"/>
            <w:shd w:val="clear" w:color="auto" w:fill="F2F2F2"/>
          </w:tcPr>
          <w:p w14:paraId="51600A15" w14:textId="77777777" w:rsidR="004B2584" w:rsidRDefault="00000000">
            <w:r>
              <w:rPr>
                <w:rFonts w:ascii="Calibri" w:eastAsia="Calibri" w:hAnsi="Calibri" w:cs="Calibri"/>
                <w:sz w:val="20"/>
              </w:rPr>
              <w:t>~1–5 W/m·K (carbon fiber)</w:t>
            </w:r>
          </w:p>
        </w:tc>
        <w:tc>
          <w:tcPr>
            <w:tcW w:w="2880" w:type="dxa"/>
            <w:shd w:val="clear" w:color="auto" w:fill="F2F2F2"/>
          </w:tcPr>
          <w:p w14:paraId="6C6F9F25" w14:textId="77777777" w:rsidR="004B2584" w:rsidRDefault="00000000">
            <w:r>
              <w:rPr>
                <w:rFonts w:ascii="Calibri" w:eastAsia="Calibri" w:hAnsi="Calibri" w:cs="Calibri"/>
                <w:sz w:val="20"/>
              </w:rPr>
              <w:t>~10,000–50,000 W/m·K</w:t>
            </w:r>
          </w:p>
        </w:tc>
      </w:tr>
      <w:tr w:rsidR="004B2584" w14:paraId="31C2C747" w14:textId="77777777">
        <w:trPr>
          <w:jc w:val="center"/>
        </w:trPr>
        <w:tc>
          <w:tcPr>
            <w:tcW w:w="2880" w:type="dxa"/>
          </w:tcPr>
          <w:p w14:paraId="59B1198E" w14:textId="77777777" w:rsidR="004B2584" w:rsidRDefault="00000000">
            <w:r>
              <w:rPr>
                <w:rFonts w:ascii="Calibri" w:eastAsia="Calibri" w:hAnsi="Calibri" w:cs="Calibri"/>
                <w:sz w:val="20"/>
              </w:rPr>
              <w:t>Thermal Resistance (100 mm path)</w:t>
            </w:r>
          </w:p>
        </w:tc>
        <w:tc>
          <w:tcPr>
            <w:tcW w:w="2880" w:type="dxa"/>
          </w:tcPr>
          <w:p w14:paraId="7A2E4C87" w14:textId="77777777" w:rsidR="004B2584" w:rsidRDefault="00000000">
            <w:r>
              <w:rPr>
                <w:rFonts w:ascii="Calibri" w:eastAsia="Calibri" w:hAnsi="Calibri" w:cs="Calibri"/>
                <w:sz w:val="20"/>
              </w:rPr>
              <w:t>~5 K/W</w:t>
            </w:r>
          </w:p>
        </w:tc>
        <w:tc>
          <w:tcPr>
            <w:tcW w:w="2880" w:type="dxa"/>
          </w:tcPr>
          <w:p w14:paraId="5D3ABF1E" w14:textId="77777777" w:rsidR="004B2584" w:rsidRDefault="00000000">
            <w:r>
              <w:rPr>
                <w:rFonts w:ascii="Calibri" w:eastAsia="Calibri" w:hAnsi="Calibri" w:cs="Calibri"/>
                <w:sz w:val="20"/>
              </w:rPr>
              <w:t>~0.1–0.2 K/W</w:t>
            </w:r>
          </w:p>
        </w:tc>
      </w:tr>
      <w:tr w:rsidR="004B2584" w14:paraId="24BA2DD3" w14:textId="77777777">
        <w:trPr>
          <w:jc w:val="center"/>
        </w:trPr>
        <w:tc>
          <w:tcPr>
            <w:tcW w:w="2880" w:type="dxa"/>
            <w:shd w:val="clear" w:color="auto" w:fill="F2F2F2"/>
          </w:tcPr>
          <w:p w14:paraId="1863BF6B" w14:textId="77777777" w:rsidR="004B2584" w:rsidRDefault="00000000">
            <w:r>
              <w:rPr>
                <w:rFonts w:ascii="Calibri" w:eastAsia="Calibri" w:hAnsi="Calibri" w:cs="Calibri"/>
                <w:sz w:val="20"/>
              </w:rPr>
              <w:t>Heat Rejection from Shell</w:t>
            </w:r>
          </w:p>
        </w:tc>
        <w:tc>
          <w:tcPr>
            <w:tcW w:w="2880" w:type="dxa"/>
            <w:shd w:val="clear" w:color="auto" w:fill="F2F2F2"/>
          </w:tcPr>
          <w:p w14:paraId="45B3306E" w14:textId="77777777" w:rsidR="004B2584" w:rsidRDefault="00000000">
            <w:r>
              <w:rPr>
                <w:rFonts w:ascii="Calibri" w:eastAsia="Calibri" w:hAnsi="Calibri" w:cs="Calibri"/>
                <w:sz w:val="20"/>
              </w:rPr>
              <w:t>~5–10 W (inefficient coupling)</w:t>
            </w:r>
          </w:p>
        </w:tc>
        <w:tc>
          <w:tcPr>
            <w:tcW w:w="2880" w:type="dxa"/>
            <w:shd w:val="clear" w:color="auto" w:fill="F2F2F2"/>
          </w:tcPr>
          <w:p w14:paraId="0655CD85" w14:textId="77777777" w:rsidR="004B2584" w:rsidRDefault="00000000">
            <w:r>
              <w:rPr>
                <w:rFonts w:ascii="Calibri" w:eastAsia="Calibri" w:hAnsi="Calibri" w:cs="Calibri"/>
                <w:sz w:val="20"/>
              </w:rPr>
              <w:t>~30–50 W (direct thermal highway)</w:t>
            </w:r>
          </w:p>
        </w:tc>
      </w:tr>
      <w:tr w:rsidR="004B2584" w14:paraId="57818B4D" w14:textId="77777777">
        <w:trPr>
          <w:jc w:val="center"/>
        </w:trPr>
        <w:tc>
          <w:tcPr>
            <w:tcW w:w="2880" w:type="dxa"/>
          </w:tcPr>
          <w:p w14:paraId="157CCE92" w14:textId="77777777" w:rsidR="004B2584" w:rsidRDefault="00000000">
            <w:r>
              <w:rPr>
                <w:rFonts w:ascii="Calibri" w:eastAsia="Calibri" w:hAnsi="Calibri" w:cs="Calibri"/>
                <w:sz w:val="20"/>
              </w:rPr>
              <w:t>Interior Temperature Rise</w:t>
            </w:r>
          </w:p>
        </w:tc>
        <w:tc>
          <w:tcPr>
            <w:tcW w:w="2880" w:type="dxa"/>
          </w:tcPr>
          <w:p w14:paraId="700D857D" w14:textId="77777777" w:rsidR="004B2584" w:rsidRDefault="00000000">
            <w:r>
              <w:rPr>
                <w:rFonts w:ascii="Calibri" w:eastAsia="Calibri" w:hAnsi="Calibri" w:cs="Calibri"/>
                <w:sz w:val="20"/>
              </w:rPr>
              <w:t>25–30 °C above ambient</w:t>
            </w:r>
          </w:p>
        </w:tc>
        <w:tc>
          <w:tcPr>
            <w:tcW w:w="2880" w:type="dxa"/>
          </w:tcPr>
          <w:p w14:paraId="51C6ED11" w14:textId="77777777" w:rsidR="004B2584" w:rsidRDefault="00000000">
            <w:r>
              <w:rPr>
                <w:rFonts w:ascii="Calibri" w:eastAsia="Calibri" w:hAnsi="Calibri" w:cs="Calibri"/>
                <w:sz w:val="20"/>
              </w:rPr>
              <w:t>15–20 °C above ambient (10–15 °C reduction)</w:t>
            </w:r>
          </w:p>
        </w:tc>
      </w:tr>
      <w:tr w:rsidR="004B2584" w14:paraId="2CB1957B" w14:textId="77777777">
        <w:trPr>
          <w:jc w:val="center"/>
        </w:trPr>
        <w:tc>
          <w:tcPr>
            <w:tcW w:w="2880" w:type="dxa"/>
            <w:shd w:val="clear" w:color="auto" w:fill="F2F2F2"/>
          </w:tcPr>
          <w:p w14:paraId="1FC9F8EB" w14:textId="77777777" w:rsidR="004B2584" w:rsidRDefault="00000000">
            <w:r>
              <w:rPr>
                <w:rFonts w:ascii="Calibri" w:eastAsia="Calibri" w:hAnsi="Calibri" w:cs="Calibri"/>
                <w:sz w:val="20"/>
              </w:rPr>
              <w:t>Active Cooling Required</w:t>
            </w:r>
          </w:p>
        </w:tc>
        <w:tc>
          <w:tcPr>
            <w:tcW w:w="2880" w:type="dxa"/>
            <w:shd w:val="clear" w:color="auto" w:fill="F2F2F2"/>
          </w:tcPr>
          <w:p w14:paraId="225F1116" w14:textId="77777777" w:rsidR="004B2584" w:rsidRDefault="00000000">
            <w:r>
              <w:rPr>
                <w:rFonts w:ascii="Calibri" w:eastAsia="Calibri" w:hAnsi="Calibri" w:cs="Calibri"/>
                <w:sz w:val="20"/>
              </w:rPr>
              <w:t>Would be needed for adequate rejection</w:t>
            </w:r>
          </w:p>
        </w:tc>
        <w:tc>
          <w:tcPr>
            <w:tcW w:w="2880" w:type="dxa"/>
            <w:shd w:val="clear" w:color="auto" w:fill="F2F2F2"/>
          </w:tcPr>
          <w:p w14:paraId="341F37EF" w14:textId="77777777" w:rsidR="004B2584" w:rsidRDefault="00000000">
            <w:r>
              <w:rPr>
                <w:rFonts w:ascii="Calibri" w:eastAsia="Calibri" w:hAnsi="Calibri" w:cs="Calibri"/>
                <w:sz w:val="20"/>
              </w:rPr>
              <w:t>Not required (passive)</w:t>
            </w:r>
          </w:p>
        </w:tc>
      </w:tr>
      <w:tr w:rsidR="004B2584" w14:paraId="798E3CC8" w14:textId="77777777">
        <w:trPr>
          <w:jc w:val="center"/>
        </w:trPr>
        <w:tc>
          <w:tcPr>
            <w:tcW w:w="2880" w:type="dxa"/>
          </w:tcPr>
          <w:p w14:paraId="33C0585D" w14:textId="77777777" w:rsidR="004B2584" w:rsidRDefault="00000000">
            <w:r>
              <w:rPr>
                <w:rFonts w:ascii="Calibri" w:eastAsia="Calibri" w:hAnsi="Calibri" w:cs="Calibri"/>
                <w:sz w:val="20"/>
              </w:rPr>
              <w:t>Added Mass</w:t>
            </w:r>
          </w:p>
        </w:tc>
        <w:tc>
          <w:tcPr>
            <w:tcW w:w="2880" w:type="dxa"/>
          </w:tcPr>
          <w:p w14:paraId="750AC8F7" w14:textId="77777777" w:rsidR="004B2584" w:rsidRDefault="00000000">
            <w:r>
              <w:rPr>
                <w:rFonts w:ascii="Calibri" w:eastAsia="Calibri" w:hAnsi="Calibri" w:cs="Calibri"/>
                <w:sz w:val="20"/>
              </w:rPr>
              <w:t>0 kg (baseline)</w:t>
            </w:r>
          </w:p>
        </w:tc>
        <w:tc>
          <w:tcPr>
            <w:tcW w:w="2880" w:type="dxa"/>
          </w:tcPr>
          <w:p w14:paraId="39CC9C20" w14:textId="77777777" w:rsidR="004B2584" w:rsidRDefault="00000000">
            <w:r>
              <w:rPr>
                <w:rFonts w:ascii="Calibri" w:eastAsia="Calibri" w:hAnsi="Calibri" w:cs="Calibri"/>
                <w:sz w:val="20"/>
              </w:rPr>
              <w:t>&lt;0.2 kg (3 heat pipes + grommets)</w:t>
            </w:r>
          </w:p>
        </w:tc>
      </w:tr>
      <w:tr w:rsidR="004B2584" w14:paraId="69D053C9" w14:textId="77777777">
        <w:trPr>
          <w:jc w:val="center"/>
        </w:trPr>
        <w:tc>
          <w:tcPr>
            <w:tcW w:w="2880" w:type="dxa"/>
            <w:shd w:val="clear" w:color="auto" w:fill="F2F2F2"/>
          </w:tcPr>
          <w:p w14:paraId="60BEB798" w14:textId="77777777" w:rsidR="004B2584" w:rsidRDefault="00000000">
            <w:r>
              <w:rPr>
                <w:rFonts w:ascii="Calibri" w:eastAsia="Calibri" w:hAnsi="Calibri" w:cs="Calibri"/>
                <w:sz w:val="20"/>
              </w:rPr>
              <w:t>Power Consumption</w:t>
            </w:r>
          </w:p>
        </w:tc>
        <w:tc>
          <w:tcPr>
            <w:tcW w:w="2880" w:type="dxa"/>
            <w:shd w:val="clear" w:color="auto" w:fill="F2F2F2"/>
          </w:tcPr>
          <w:p w14:paraId="0F9634A3" w14:textId="77777777" w:rsidR="004B2584" w:rsidRDefault="00000000">
            <w:r>
              <w:rPr>
                <w:rFonts w:ascii="Calibri" w:eastAsia="Calibri" w:hAnsi="Calibri" w:cs="Calibri"/>
                <w:sz w:val="20"/>
              </w:rPr>
              <w:t>0 W (baseline)</w:t>
            </w:r>
          </w:p>
        </w:tc>
        <w:tc>
          <w:tcPr>
            <w:tcW w:w="2880" w:type="dxa"/>
            <w:shd w:val="clear" w:color="auto" w:fill="F2F2F2"/>
          </w:tcPr>
          <w:p w14:paraId="106E12B5" w14:textId="77777777" w:rsidR="004B2584" w:rsidRDefault="00000000">
            <w:r>
              <w:rPr>
                <w:rFonts w:ascii="Calibri" w:eastAsia="Calibri" w:hAnsi="Calibri" w:cs="Calibri"/>
                <w:sz w:val="20"/>
              </w:rPr>
              <w:t>0 W (passive)</w:t>
            </w:r>
          </w:p>
        </w:tc>
      </w:tr>
    </w:tbl>
    <w:p w14:paraId="782B4266" w14:textId="77777777" w:rsidR="004B2584" w:rsidRDefault="00000000">
      <w:r>
        <w:br w:type="page"/>
      </w:r>
    </w:p>
    <w:p w14:paraId="2E9F30FA" w14:textId="77777777" w:rsidR="004B2584"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4B2584" w14:paraId="7CC5144D" w14:textId="77777777">
        <w:trPr>
          <w:jc w:val="center"/>
        </w:trPr>
        <w:tc>
          <w:tcPr>
            <w:tcW w:w="4320" w:type="dxa"/>
          </w:tcPr>
          <w:p w14:paraId="2C26AC48" w14:textId="77777777" w:rsidR="004B2584" w:rsidRDefault="004B2584"/>
        </w:tc>
        <w:tc>
          <w:tcPr>
            <w:tcW w:w="4320" w:type="dxa"/>
          </w:tcPr>
          <w:p w14:paraId="62AC083E" w14:textId="77777777" w:rsidR="004B2584" w:rsidRDefault="004B2584"/>
        </w:tc>
      </w:tr>
      <w:tr w:rsidR="004B2584" w14:paraId="21EF56E9" w14:textId="77777777">
        <w:trPr>
          <w:jc w:val="center"/>
        </w:trPr>
        <w:tc>
          <w:tcPr>
            <w:tcW w:w="4320" w:type="dxa"/>
            <w:shd w:val="clear" w:color="auto" w:fill="E8E8E8"/>
          </w:tcPr>
          <w:p w14:paraId="2FA8CFC0" w14:textId="77777777" w:rsidR="004B2584" w:rsidRDefault="00000000">
            <w:r>
              <w:rPr>
                <w:rFonts w:ascii="Calibri" w:eastAsia="Calibri" w:hAnsi="Calibri" w:cs="Calibri"/>
                <w:sz w:val="20"/>
              </w:rPr>
              <w:t>Prepared By</w:t>
            </w:r>
          </w:p>
        </w:tc>
        <w:tc>
          <w:tcPr>
            <w:tcW w:w="4320" w:type="dxa"/>
          </w:tcPr>
          <w:p w14:paraId="7A36C34D" w14:textId="77777777" w:rsidR="004B2584" w:rsidRDefault="00000000">
            <w:r>
              <w:rPr>
                <w:rFonts w:ascii="Calibri" w:eastAsia="Calibri" w:hAnsi="Calibri" w:cs="Calibri"/>
                <w:sz w:val="20"/>
              </w:rPr>
              <w:t>Thermal Engineering &amp; Fluid Mechanics Team</w:t>
            </w:r>
          </w:p>
        </w:tc>
      </w:tr>
      <w:tr w:rsidR="004B2584" w14:paraId="509231A1" w14:textId="77777777">
        <w:trPr>
          <w:jc w:val="center"/>
        </w:trPr>
        <w:tc>
          <w:tcPr>
            <w:tcW w:w="4320" w:type="dxa"/>
            <w:shd w:val="clear" w:color="auto" w:fill="E8E8E8"/>
          </w:tcPr>
          <w:p w14:paraId="75E5FEE2" w14:textId="77777777" w:rsidR="004B2584" w:rsidRDefault="00000000">
            <w:r>
              <w:rPr>
                <w:rFonts w:ascii="Calibri" w:eastAsia="Calibri" w:hAnsi="Calibri" w:cs="Calibri"/>
                <w:sz w:val="20"/>
              </w:rPr>
              <w:t>Reviewed By</w:t>
            </w:r>
          </w:p>
        </w:tc>
        <w:tc>
          <w:tcPr>
            <w:tcW w:w="4320" w:type="dxa"/>
          </w:tcPr>
          <w:p w14:paraId="137026EE" w14:textId="77777777" w:rsidR="004B2584" w:rsidRDefault="00000000">
            <w:r>
              <w:rPr>
                <w:rFonts w:ascii="Calibri" w:eastAsia="Calibri" w:hAnsi="Calibri" w:cs="Calibri"/>
                <w:sz w:val="20"/>
              </w:rPr>
              <w:t>Heat Pipe Specialist, Materials Engineer &amp; QA Lead</w:t>
            </w:r>
          </w:p>
        </w:tc>
      </w:tr>
      <w:tr w:rsidR="004B2584" w14:paraId="0CD366B4" w14:textId="77777777">
        <w:trPr>
          <w:jc w:val="center"/>
        </w:trPr>
        <w:tc>
          <w:tcPr>
            <w:tcW w:w="4320" w:type="dxa"/>
            <w:shd w:val="clear" w:color="auto" w:fill="E8E8E8"/>
          </w:tcPr>
          <w:p w14:paraId="1386DE09" w14:textId="77777777" w:rsidR="004B2584" w:rsidRDefault="00000000">
            <w:r>
              <w:rPr>
                <w:rFonts w:ascii="Calibri" w:eastAsia="Calibri" w:hAnsi="Calibri" w:cs="Calibri"/>
                <w:sz w:val="20"/>
              </w:rPr>
              <w:t>Approved By</w:t>
            </w:r>
          </w:p>
        </w:tc>
        <w:tc>
          <w:tcPr>
            <w:tcW w:w="4320" w:type="dxa"/>
          </w:tcPr>
          <w:p w14:paraId="3800AC01" w14:textId="77777777" w:rsidR="004B2584" w:rsidRDefault="00000000">
            <w:r>
              <w:rPr>
                <w:rFonts w:ascii="Calibri" w:eastAsia="Calibri" w:hAnsi="Calibri" w:cs="Calibri"/>
                <w:sz w:val="20"/>
              </w:rPr>
              <w:t>Chief Engineer</w:t>
            </w:r>
          </w:p>
        </w:tc>
      </w:tr>
      <w:tr w:rsidR="004B2584" w14:paraId="6BA55E6B" w14:textId="77777777">
        <w:trPr>
          <w:jc w:val="center"/>
        </w:trPr>
        <w:tc>
          <w:tcPr>
            <w:tcW w:w="4320" w:type="dxa"/>
            <w:shd w:val="clear" w:color="auto" w:fill="E8E8E8"/>
          </w:tcPr>
          <w:p w14:paraId="2517ADAE" w14:textId="77777777" w:rsidR="004B2584" w:rsidRDefault="00000000">
            <w:r>
              <w:rPr>
                <w:rFonts w:ascii="Calibri" w:eastAsia="Calibri" w:hAnsi="Calibri" w:cs="Calibri"/>
                <w:sz w:val="20"/>
              </w:rPr>
              <w:t>Distribution</w:t>
            </w:r>
          </w:p>
        </w:tc>
        <w:tc>
          <w:tcPr>
            <w:tcW w:w="4320" w:type="dxa"/>
          </w:tcPr>
          <w:p w14:paraId="186EBF16" w14:textId="77777777" w:rsidR="004B2584" w:rsidRDefault="00000000">
            <w:r>
              <w:rPr>
                <w:rFonts w:ascii="Calibri" w:eastAsia="Calibri" w:hAnsi="Calibri" w:cs="Calibri"/>
                <w:sz w:val="20"/>
              </w:rPr>
              <w:t>Restricted — Engineering, QA, Manufacturing &amp; Field Operations</w:t>
            </w:r>
          </w:p>
        </w:tc>
      </w:tr>
      <w:tr w:rsidR="004B2584" w14:paraId="3C24FCFF" w14:textId="77777777">
        <w:trPr>
          <w:jc w:val="center"/>
        </w:trPr>
        <w:tc>
          <w:tcPr>
            <w:tcW w:w="4320" w:type="dxa"/>
            <w:shd w:val="clear" w:color="auto" w:fill="E8E8E8"/>
          </w:tcPr>
          <w:p w14:paraId="42242E40" w14:textId="77777777" w:rsidR="004B2584" w:rsidRDefault="00000000">
            <w:r>
              <w:rPr>
                <w:rFonts w:ascii="Calibri" w:eastAsia="Calibri" w:hAnsi="Calibri" w:cs="Calibri"/>
                <w:sz w:val="20"/>
              </w:rPr>
              <w:t>Next Review Date</w:t>
            </w:r>
          </w:p>
        </w:tc>
        <w:tc>
          <w:tcPr>
            <w:tcW w:w="4320" w:type="dxa"/>
          </w:tcPr>
          <w:p w14:paraId="010F1F00" w14:textId="77777777" w:rsidR="004B2584" w:rsidRDefault="00000000">
            <w:r>
              <w:rPr>
                <w:rFonts w:ascii="Calibri" w:eastAsia="Calibri" w:hAnsi="Calibri" w:cs="Calibri"/>
                <w:sz w:val="20"/>
              </w:rPr>
              <w:t>2026-10-11 (90 days from issue)</w:t>
            </w:r>
          </w:p>
        </w:tc>
      </w:tr>
    </w:tbl>
    <w:p w14:paraId="720A8CBD" w14:textId="77777777" w:rsidR="00792A53" w:rsidRDefault="00792A53"/>
    <w:sectPr w:rsidR="00792A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181260">
    <w:abstractNumId w:val="8"/>
  </w:num>
  <w:num w:numId="2" w16cid:durableId="506870868">
    <w:abstractNumId w:val="6"/>
  </w:num>
  <w:num w:numId="3" w16cid:durableId="2135363304">
    <w:abstractNumId w:val="5"/>
  </w:num>
  <w:num w:numId="4" w16cid:durableId="1475097754">
    <w:abstractNumId w:val="4"/>
  </w:num>
  <w:num w:numId="5" w16cid:durableId="1336958900">
    <w:abstractNumId w:val="7"/>
  </w:num>
  <w:num w:numId="6" w16cid:durableId="626735712">
    <w:abstractNumId w:val="3"/>
  </w:num>
  <w:num w:numId="7" w16cid:durableId="632715221">
    <w:abstractNumId w:val="2"/>
  </w:num>
  <w:num w:numId="8" w16cid:durableId="711421761">
    <w:abstractNumId w:val="1"/>
  </w:num>
  <w:num w:numId="9" w16cid:durableId="105809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D0"/>
    <w:rsid w:val="00034616"/>
    <w:rsid w:val="0006063C"/>
    <w:rsid w:val="0015074B"/>
    <w:rsid w:val="0029639D"/>
    <w:rsid w:val="003071BB"/>
    <w:rsid w:val="0032581A"/>
    <w:rsid w:val="00326F90"/>
    <w:rsid w:val="003E050F"/>
    <w:rsid w:val="004B2584"/>
    <w:rsid w:val="005C22E2"/>
    <w:rsid w:val="00792A53"/>
    <w:rsid w:val="00AA1D8D"/>
    <w:rsid w:val="00AB7CD4"/>
    <w:rsid w:val="00B47730"/>
    <w:rsid w:val="00C54754"/>
    <w:rsid w:val="00CB0664"/>
    <w:rsid w:val="00E02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4D1BA"/>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2">
    <w:name w:val="List Table 3 Accent 2"/>
    <w:basedOn w:val="TableNormal"/>
    <w:uiPriority w:val="48"/>
    <w:rsid w:val="0032581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3510</Words>
  <Characters>20361</Characters>
  <Application>Microsoft Office Word</Application>
  <DocSecurity>0</DocSecurity>
  <Lines>565</Lines>
  <Paragraphs>367</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1. EXECUTIVE SUMMARY</vt:lpstr>
      <vt:lpstr>2. PROBLEM STATEMENT</vt:lpstr>
      <vt:lpstr>3. SOLUTION ARCHITECTURE</vt:lpstr>
      <vt:lpstr>    3.1 Heat Pipe Thermal Highway Layout</vt:lpstr>
      <vt:lpstr>    3.2 Phase-Change Transport Action Path</vt:lpstr>
      <vt:lpstr>    3.3 Higher-Order Thermal Field</vt:lpstr>
      <vt:lpstr>4. DESIGN DETAILS</vt:lpstr>
      <vt:lpstr>    4.1 Heat Pipe Specifications</vt:lpstr>
      <vt:lpstr>    4.2 IP54 Grommet Fitting Design</vt:lpstr>
      <vt:lpstr>    4.3 Shell Radiator Performance</vt:lpstr>
      <vt:lpstr>    4.4 Structural &amp; Mass Budget</vt:lpstr>
      <vt:lpstr>5. INTEGRATION &amp; FIELD SERVICEABILITY</vt:lpstr>
      <vt:lpstr>    5.1 Structural Integration</vt:lpstr>
      <vt:lpstr>    5.2 Field Service Procedure (&lt;5 min target)</vt:lpstr>
      <vt:lpstr>6. PERFORMANCE SPECIFICATIONS</vt:lpstr>
      <vt:lpstr>7. VALIDATION &amp; TEST PLAN</vt:lpstr>
      <vt:lpstr>    7.1 Heat Pipe Performance Validation</vt:lpstr>
      <vt:lpstr>    7.2 System-Level Thermal Validation</vt:lpstr>
      <vt:lpstr>    7.3 IP54 &amp; Environmental Validation</vt:lpstr>
      <vt:lpstr>    7.4 Validation Parameter Window</vt:lpstr>
      <vt:lpstr>8. RISK ASSESSMENT</vt:lpstr>
      <vt:lpstr>9. CROSS-DOMAIN INTEGRATION</vt:lpstr>
      <vt:lpstr>10. REFERENCES</vt:lpstr>
      <vt:lpstr>11. APPENDIX: SUBSTANCE-FIELD ANALYSIS &amp; HIGHER-ORDER FIELD</vt:lpstr>
      <vt:lpstr>    11.1 Substance-Field (Su-Field) Analysis</vt:lpstr>
      <vt:lpstr>    11.2 Higher-Order Field Characteristics</vt:lpstr>
      <vt:lpstr>    11.3 Parameter Changes from Baseline</vt:lpstr>
      <vt:lpstr>DOCUMENT CONTROL</vt:lpstr>
    </vt:vector>
  </TitlesOfParts>
  <Manager/>
  <Company/>
  <LinksUpToDate>false</LinksUpToDate>
  <CharactersWithSpaces>23504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2026-07-11T18:05:00Z</dcterms:created>
  <dcterms:modified xsi:type="dcterms:W3CDTF">2026-07-11T18:06:00Z</dcterms:modified>
  <cp:category/>
</cp:coreProperties>
</file>