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4D5F7" w14:textId="3502B095" w:rsidR="009D5CBD" w:rsidRDefault="00000000">
      <w:pPr>
        <w:jc w:val="right"/>
      </w:pPr>
      <w:r>
        <w:rPr>
          <w:i/>
          <w:color w:val="888888"/>
          <w:sz w:val="18"/>
        </w:rPr>
        <w:t xml:space="preserve">Document Date: July </w:t>
      </w:r>
      <w:r w:rsidR="00DA2018">
        <w:rPr>
          <w:i/>
          <w:color w:val="888888"/>
          <w:sz w:val="18"/>
        </w:rPr>
        <w:t>19</w:t>
      </w:r>
      <w:r>
        <w:rPr>
          <w:i/>
          <w:color w:val="888888"/>
          <w:sz w:val="18"/>
        </w:rPr>
        <w:t>, 2026</w:t>
      </w:r>
    </w:p>
    <w:p w14:paraId="4A712B03" w14:textId="77777777" w:rsidR="009D5CBD" w:rsidRDefault="009D5CBD"/>
    <w:p w14:paraId="728BFA76" w14:textId="77777777" w:rsidR="009D5CBD" w:rsidRDefault="00000000">
      <w:pPr>
        <w:pStyle w:val="Title"/>
        <w:jc w:val="center"/>
      </w:pPr>
      <w:r>
        <w:rPr>
          <w:b/>
          <w:color w:val="1F4E79"/>
          <w:sz w:val="36"/>
        </w:rPr>
        <w:t>Floating-Metal Spatial Barrier + Orthogonal Via Staggering for USB3–Geophone PCB Crosstalk Isolation</w:t>
      </w:r>
    </w:p>
    <w:p w14:paraId="7F14820A" w14:textId="77777777" w:rsidR="009D5CBD" w:rsidRDefault="00000000">
      <w:pPr>
        <w:jc w:val="center"/>
      </w:pPr>
      <w:r>
        <w:rPr>
          <w:i/>
          <w:color w:val="444444"/>
          <w:sz w:val="24"/>
        </w:rPr>
        <w:t>Combined Capacitive + Inductive Crosstalk Reduction Under Simple-Layout Constraint</w:t>
      </w:r>
    </w:p>
    <w:p w14:paraId="50CDBF87" w14:textId="228E1F7D" w:rsidR="009D5CBD" w:rsidRDefault="002447C8">
      <w:r>
        <w:rPr>
          <w:noProof/>
        </w:rPr>
        <w:drawing>
          <wp:inline distT="0" distB="0" distL="0" distR="0" wp14:anchorId="3D719968" wp14:editId="340CA48A">
            <wp:extent cx="5972810" cy="3361055"/>
            <wp:effectExtent l="0" t="0" r="8890" b="0"/>
            <wp:docPr id="1754301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3361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398EAA" w14:textId="77777777" w:rsidR="009D5CBD" w:rsidRDefault="00000000">
      <w:pPr>
        <w:pStyle w:val="Heading1"/>
      </w:pPr>
      <w:r>
        <w:rPr>
          <w:color w:val="1F4E79"/>
        </w:rPr>
        <w:t>Executive Summary</w:t>
      </w:r>
    </w:p>
    <w:p w14:paraId="3B22C375" w14:textId="77777777" w:rsidR="009D5CBD" w:rsidRDefault="00000000">
      <w:r>
        <w:t xml:space="preserve">This document describes a </w:t>
      </w:r>
      <w:r>
        <w:rPr>
          <w:b/>
        </w:rPr>
        <w:t>two-mechanism crosstalk isolation strategy</w:t>
      </w:r>
      <w:r>
        <w:t xml:space="preserve"> for a 4-layer PCB: (1) floating copper trace segments inserted between USB3 FT601 differential pairs and geophone SPI/I²C single-ended traces to intercept capacitive E-field coupling, and (2) orthogonal via staggering that increases via-to-via distance from ~2 mm to &gt;5 mm to reduce inductive H-field coupling. Both techniques use standard IPC-2221 fabrication features, require no specialist impedance rework, and add &lt;10 mm² board area and &lt;50 g trace mass per isolation zone. The combined mechanism targets </w:t>
      </w:r>
      <w:r>
        <w:rPr>
          <w:b/>
        </w:rPr>
        <w:t>18–22 dB crosstalk reduction</w:t>
      </w:r>
      <w:r>
        <w:t xml:space="preserve"> (10–12 dB capacitive + 8–10 dB inductive) to meet the ≥20 dB signal-line isolation requirement for 32-bit ADC signal integrity.</w:t>
      </w:r>
    </w:p>
    <w:p w14:paraId="3FB14615" w14:textId="77777777" w:rsidR="009D5CBD" w:rsidRDefault="00000000">
      <w:pPr>
        <w:pStyle w:val="Heading1"/>
      </w:pPr>
      <w:r>
        <w:rPr>
          <w:color w:val="1F4E79"/>
        </w:rPr>
        <w:lastRenderedPageBreak/>
        <w:t>1. Problem Statement</w:t>
      </w:r>
    </w:p>
    <w:p w14:paraId="0EDA6F0B" w14:textId="77777777" w:rsidR="009D5CBD" w:rsidRDefault="00000000">
      <w:r>
        <w:t>High-speed USB3 FT601 differential pairs (5 Gbps, 100Ω differential impedance) run in close proximity to sensitive geophone SPI/I²C single-ended traces (50Ω single-ended impedance) on a simple 4-layer PCB stackup (signal/ground/power/signal). This creates two dominant crosstalk coupling mechanisms:</w:t>
      </w:r>
    </w:p>
    <w:p w14:paraId="6CE2C38C" w14:textId="77777777" w:rsidR="009D5CBD" w:rsidRDefault="00000000">
      <w:pPr>
        <w:pStyle w:val="ListBullet"/>
      </w:pPr>
      <w:r>
        <w:t>Capacitive E-Field Coupling</w:t>
      </w:r>
    </w:p>
    <w:p w14:paraId="5274C7CC" w14:textId="77777777" w:rsidR="009D5CBD" w:rsidRDefault="00000000">
      <w:pPr>
        <w:pStyle w:val="ListBullet2"/>
      </w:pPr>
      <w:r>
        <w:t>The strong electric field from the USB3 differential pair capacitively couples into the geophone SPI/I²C traces. The coupling coefficient is proportional to trace-to-trace spacing and overlap length. With ~2 mm via-to-via spacing, the capacitive coupling is significant enough to inject noise spikes that exceed the 32-bit ADC LSB threshold.</w:t>
      </w:r>
    </w:p>
    <w:p w14:paraId="6521B35A" w14:textId="77777777" w:rsidR="009D5CBD" w:rsidRDefault="00000000">
      <w:pPr>
        <w:pStyle w:val="ListBullet"/>
      </w:pPr>
      <w:r>
        <w:t>Inductive H-Field Coupling</w:t>
      </w:r>
    </w:p>
    <w:p w14:paraId="58EA6028" w14:textId="77777777" w:rsidR="009D5CBD" w:rsidRDefault="00000000">
      <w:pPr>
        <w:pStyle w:val="ListBullet2"/>
      </w:pPr>
      <w:r>
        <w:t>The high switching currents in the USB3 differential pair generate magnetic fields that inductively couple into the geophone via loops. The mutual inductance is inversely proportional to via-to-via distance. At ~2 mm spacing, the inductive coupling creates ground bounce and signal integrity degradation on the SPI/I²C lines.</w:t>
      </w:r>
    </w:p>
    <w:p w14:paraId="3277BDEB" w14:textId="77777777" w:rsidR="009D5CBD" w:rsidRDefault="00000000">
      <w:r>
        <w:t>The constraint is a simple-layout PCB that must remain field-repairable by a technician without specialist impedance rework equipment. Complex multilayer shielding, blind/buried vias, or controlled-impedance tuning are not feasible.</w:t>
      </w:r>
    </w:p>
    <w:p w14:paraId="36BD9C9D" w14:textId="77777777" w:rsidR="009D5CBD" w:rsidRDefault="00000000">
      <w:pPr>
        <w:pStyle w:val="Heading1"/>
      </w:pPr>
      <w:r>
        <w:rPr>
          <w:color w:val="1F4E79"/>
        </w:rPr>
        <w:t>2. Solution Principle</w:t>
      </w:r>
    </w:p>
    <w:p w14:paraId="232E0E60" w14:textId="77777777" w:rsidR="009D5CBD" w:rsidRDefault="00000000">
      <w:r>
        <w:t>Implement two independent but complementary crosstalk reduction mechanisms on the existing 4-layer PCB:</w:t>
      </w:r>
    </w:p>
    <w:p w14:paraId="38EA3C76" w14:textId="77777777" w:rsidR="009D5CBD" w:rsidRDefault="00000000">
      <w:pPr>
        <w:pStyle w:val="ListBullet"/>
      </w:pPr>
      <w:r>
        <w:t>Mechanism 1: Floating Copper Spatial Barrier (Capacitive Isolation)</w:t>
      </w:r>
    </w:p>
    <w:p w14:paraId="0D1E4E91" w14:textId="77777777" w:rsidR="009D5CBD" w:rsidRDefault="00000000">
      <w:pPr>
        <w:pStyle w:val="ListBullet2"/>
      </w:pPr>
      <w:r>
        <w:t>Insert floating copper trace segments between the USB3 differential pair and geophone traces. These segments act as electrostatic shields that intercept the E-field from the USB3 lines before it reaches the geophone traces. The floating metal is not grounded, avoiding ground loop issues while still providing capacitive shielding through charge redistribution.</w:t>
      </w:r>
    </w:p>
    <w:p w14:paraId="5EB8C007" w14:textId="77777777" w:rsidR="009D5CBD" w:rsidRDefault="00000000">
      <w:pPr>
        <w:pStyle w:val="ListBullet"/>
      </w:pPr>
      <w:r>
        <w:t>Mechanism 2: Orthogonal Via Staggering (Inductive Isolation)</w:t>
      </w:r>
    </w:p>
    <w:p w14:paraId="70ABC4F3" w14:textId="77777777" w:rsidR="009D5CBD" w:rsidRDefault="00000000">
      <w:pPr>
        <w:pStyle w:val="ListBullet2"/>
      </w:pPr>
      <w:r>
        <w:t>Route USB3 vias along the X-axis and geophone vias along the perpendicular Y-axis with staggered positions. This increases the via-to-via distance from ~2 mm to &gt;5 mm, reducing mutual inductance by the square of the distance ratio (M ∝ 1/d²). The orthogonal orientation further decouples the magnetic field lines.</w:t>
      </w:r>
    </w:p>
    <w:p w14:paraId="1B012147" w14:textId="77777777" w:rsidR="00DA2018" w:rsidRDefault="00DA2018" w:rsidP="00DA2018">
      <w:pPr>
        <w:pStyle w:val="ListBullet2"/>
        <w:numPr>
          <w:ilvl w:val="0"/>
          <w:numId w:val="0"/>
        </w:numPr>
        <w:ind w:left="720" w:hanging="360"/>
      </w:pPr>
    </w:p>
    <w:p w14:paraId="123D06EC" w14:textId="77777777" w:rsidR="00DA2018" w:rsidRDefault="00DA2018" w:rsidP="00DA2018">
      <w:pPr>
        <w:pStyle w:val="ListBullet2"/>
        <w:numPr>
          <w:ilvl w:val="0"/>
          <w:numId w:val="0"/>
        </w:numPr>
        <w:ind w:left="720" w:hanging="360"/>
      </w:pPr>
    </w:p>
    <w:p w14:paraId="784BE212" w14:textId="77777777" w:rsidR="00DA2018" w:rsidRDefault="00DA2018" w:rsidP="00DA2018">
      <w:pPr>
        <w:pStyle w:val="ListBullet2"/>
        <w:numPr>
          <w:ilvl w:val="0"/>
          <w:numId w:val="0"/>
        </w:numPr>
        <w:ind w:left="720" w:hanging="36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D5CBD" w14:paraId="468CA50A" w14:textId="77777777">
        <w:tc>
          <w:tcPr>
            <w:tcW w:w="2880" w:type="dxa"/>
            <w:shd w:val="clear" w:color="auto" w:fill="1F4E79"/>
          </w:tcPr>
          <w:p w14:paraId="08AF9A83" w14:textId="77777777" w:rsidR="009D5CBD" w:rsidRDefault="00000000">
            <w:r>
              <w:rPr>
                <w:b/>
                <w:color w:val="FFFFFF"/>
              </w:rPr>
              <w:t>Parameter</w:t>
            </w:r>
          </w:p>
        </w:tc>
        <w:tc>
          <w:tcPr>
            <w:tcW w:w="2880" w:type="dxa"/>
            <w:shd w:val="clear" w:color="auto" w:fill="1F4E79"/>
          </w:tcPr>
          <w:p w14:paraId="53C74D5C" w14:textId="77777777" w:rsidR="009D5CBD" w:rsidRDefault="00000000">
            <w:r>
              <w:rPr>
                <w:b/>
                <w:color w:val="FFFFFF"/>
              </w:rPr>
              <w:t>Value</w:t>
            </w:r>
          </w:p>
        </w:tc>
        <w:tc>
          <w:tcPr>
            <w:tcW w:w="2880" w:type="dxa"/>
            <w:shd w:val="clear" w:color="auto" w:fill="1F4E79"/>
          </w:tcPr>
          <w:p w14:paraId="1FEF9DFD" w14:textId="77777777" w:rsidR="009D5CBD" w:rsidRDefault="00000000">
            <w:r>
              <w:rPr>
                <w:b/>
                <w:color w:val="FFFFFF"/>
              </w:rPr>
              <w:t>Purpose</w:t>
            </w:r>
          </w:p>
        </w:tc>
      </w:tr>
      <w:tr w:rsidR="009D5CBD" w14:paraId="1EAAD5E2" w14:textId="77777777">
        <w:tc>
          <w:tcPr>
            <w:tcW w:w="2880" w:type="dxa"/>
          </w:tcPr>
          <w:p w14:paraId="1CA437F8" w14:textId="77777777" w:rsidR="009D5CBD" w:rsidRDefault="00000000">
            <w:r>
              <w:t>Floating Copper Width</w:t>
            </w:r>
          </w:p>
        </w:tc>
        <w:tc>
          <w:tcPr>
            <w:tcW w:w="2880" w:type="dxa"/>
          </w:tcPr>
          <w:p w14:paraId="6303D592" w14:textId="77777777" w:rsidR="009D5CBD" w:rsidRDefault="00000000">
            <w:r>
              <w:t>0.2–0.5 mm</w:t>
            </w:r>
          </w:p>
        </w:tc>
        <w:tc>
          <w:tcPr>
            <w:tcW w:w="2880" w:type="dxa"/>
          </w:tcPr>
          <w:p w14:paraId="25252FE3" w14:textId="77777777" w:rsidR="009D5CBD" w:rsidRDefault="00000000">
            <w:r>
              <w:t>Sufficient for E-field interception without excessive capacitive loading</w:t>
            </w:r>
          </w:p>
        </w:tc>
      </w:tr>
      <w:tr w:rsidR="009D5CBD" w14:paraId="17C5C854" w14:textId="77777777">
        <w:tc>
          <w:tcPr>
            <w:tcW w:w="2880" w:type="dxa"/>
          </w:tcPr>
          <w:p w14:paraId="1ADBFE58" w14:textId="77777777" w:rsidR="009D5CBD" w:rsidRDefault="00000000">
            <w:r>
              <w:t>Floating Copper Length</w:t>
            </w:r>
          </w:p>
        </w:tc>
        <w:tc>
          <w:tcPr>
            <w:tcW w:w="2880" w:type="dxa"/>
          </w:tcPr>
          <w:p w14:paraId="04B93523" w14:textId="77777777" w:rsidR="009D5CBD" w:rsidRDefault="00000000">
            <w:r>
              <w:t>5–10 mm</w:t>
            </w:r>
          </w:p>
        </w:tc>
        <w:tc>
          <w:tcPr>
            <w:tcW w:w="2880" w:type="dxa"/>
          </w:tcPr>
          <w:p w14:paraId="503837E9" w14:textId="77777777" w:rsidR="009D5CBD" w:rsidRDefault="00000000">
            <w:r>
              <w:t>Covers coupling zone between USB3 and geophone traces</w:t>
            </w:r>
          </w:p>
        </w:tc>
      </w:tr>
      <w:tr w:rsidR="009D5CBD" w14:paraId="7473CC79" w14:textId="77777777">
        <w:tc>
          <w:tcPr>
            <w:tcW w:w="2880" w:type="dxa"/>
          </w:tcPr>
          <w:p w14:paraId="19A2FA76" w14:textId="77777777" w:rsidR="009D5CBD" w:rsidRDefault="00000000">
            <w:r>
              <w:t>Floating Copper Spacing</w:t>
            </w:r>
          </w:p>
        </w:tc>
        <w:tc>
          <w:tcPr>
            <w:tcW w:w="2880" w:type="dxa"/>
          </w:tcPr>
          <w:p w14:paraId="1C6F4055" w14:textId="77777777" w:rsidR="009D5CBD" w:rsidRDefault="00000000">
            <w:r>
              <w:t>0.3–0.5 mm per side</w:t>
            </w:r>
          </w:p>
        </w:tc>
        <w:tc>
          <w:tcPr>
            <w:tcW w:w="2880" w:type="dxa"/>
          </w:tcPr>
          <w:p w14:paraId="7303D0F2" w14:textId="77777777" w:rsidR="009D5CBD" w:rsidRDefault="00000000">
            <w:r>
              <w:t>Maintains trace-to-trace clearance per IPC-2221</w:t>
            </w:r>
          </w:p>
        </w:tc>
      </w:tr>
      <w:tr w:rsidR="009D5CBD" w14:paraId="7D7977A4" w14:textId="77777777">
        <w:tc>
          <w:tcPr>
            <w:tcW w:w="2880" w:type="dxa"/>
          </w:tcPr>
          <w:p w14:paraId="197821D7" w14:textId="77777777" w:rsidR="009D5CBD" w:rsidRDefault="00000000">
            <w:r>
              <w:t>Via Stagger Distance</w:t>
            </w:r>
          </w:p>
        </w:tc>
        <w:tc>
          <w:tcPr>
            <w:tcW w:w="2880" w:type="dxa"/>
          </w:tcPr>
          <w:p w14:paraId="30B6ED87" w14:textId="77777777" w:rsidR="009D5CBD" w:rsidRDefault="00000000">
            <w:r>
              <w:t>&gt;5 mm (from ~2 mm)</w:t>
            </w:r>
          </w:p>
        </w:tc>
        <w:tc>
          <w:tcPr>
            <w:tcW w:w="2880" w:type="dxa"/>
          </w:tcPr>
          <w:p w14:paraId="74C32543" w14:textId="77777777" w:rsidR="009D5CBD" w:rsidRDefault="00000000">
            <w:r>
              <w:t>Reduces mutual inductance by &gt;6× (M ∝ 1/d²)</w:t>
            </w:r>
          </w:p>
        </w:tc>
      </w:tr>
      <w:tr w:rsidR="009D5CBD" w14:paraId="48FE1315" w14:textId="77777777">
        <w:tc>
          <w:tcPr>
            <w:tcW w:w="2880" w:type="dxa"/>
          </w:tcPr>
          <w:p w14:paraId="37EFDBF8" w14:textId="77777777" w:rsidR="009D5CBD" w:rsidRDefault="00000000">
            <w:r>
              <w:t>Added Board Area</w:t>
            </w:r>
          </w:p>
        </w:tc>
        <w:tc>
          <w:tcPr>
            <w:tcW w:w="2880" w:type="dxa"/>
          </w:tcPr>
          <w:p w14:paraId="07D689A5" w14:textId="77777777" w:rsidR="009D5CBD" w:rsidRDefault="00000000">
            <w:r>
              <w:t>&lt;10 mm² per isolation zone</w:t>
            </w:r>
          </w:p>
        </w:tc>
        <w:tc>
          <w:tcPr>
            <w:tcW w:w="2880" w:type="dxa"/>
          </w:tcPr>
          <w:p w14:paraId="4C6B3C88" w14:textId="77777777" w:rsidR="009D5CBD" w:rsidRDefault="00000000">
            <w:r>
              <w:t>Minimal impact on PCB real estate</w:t>
            </w:r>
          </w:p>
        </w:tc>
      </w:tr>
    </w:tbl>
    <w:p w14:paraId="562EF920" w14:textId="77777777" w:rsidR="009D5CBD" w:rsidRDefault="00000000">
      <w:pPr>
        <w:pStyle w:val="Heading1"/>
      </w:pPr>
      <w:r>
        <w:rPr>
          <w:color w:val="1F4E79"/>
        </w:rPr>
        <w:t>3. System Architecture</w:t>
      </w:r>
    </w:p>
    <w:p w14:paraId="63181B10" w14:textId="77777777" w:rsidR="009D5CBD" w:rsidRDefault="00000000">
      <w:pPr>
        <w:pStyle w:val="Heading2"/>
      </w:pPr>
      <w:r>
        <w:t>3.1 PCB Stackup (4-Layer)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D5CBD" w14:paraId="210E85CE" w14:textId="77777777">
        <w:tc>
          <w:tcPr>
            <w:tcW w:w="2880" w:type="dxa"/>
            <w:shd w:val="clear" w:color="auto" w:fill="1F4E79"/>
          </w:tcPr>
          <w:p w14:paraId="2ED317DE" w14:textId="77777777" w:rsidR="009D5CBD" w:rsidRDefault="00000000">
            <w:r>
              <w:rPr>
                <w:b/>
                <w:color w:val="FFFFFF"/>
              </w:rPr>
              <w:t>Layer</w:t>
            </w:r>
          </w:p>
        </w:tc>
        <w:tc>
          <w:tcPr>
            <w:tcW w:w="2880" w:type="dxa"/>
            <w:shd w:val="clear" w:color="auto" w:fill="1F4E79"/>
          </w:tcPr>
          <w:p w14:paraId="73477E6E" w14:textId="77777777" w:rsidR="009D5CBD" w:rsidRDefault="00000000">
            <w:r>
              <w:rPr>
                <w:b/>
                <w:color w:val="FFFFFF"/>
              </w:rPr>
              <w:t>Function</w:t>
            </w:r>
          </w:p>
        </w:tc>
        <w:tc>
          <w:tcPr>
            <w:tcW w:w="2880" w:type="dxa"/>
            <w:shd w:val="clear" w:color="auto" w:fill="1F4E79"/>
          </w:tcPr>
          <w:p w14:paraId="18CA398D" w14:textId="77777777" w:rsidR="009D5CBD" w:rsidRDefault="00000000">
            <w:r>
              <w:rPr>
                <w:b/>
                <w:color w:val="FFFFFF"/>
              </w:rPr>
              <w:t>Signal Type</w:t>
            </w:r>
          </w:p>
        </w:tc>
      </w:tr>
      <w:tr w:rsidR="009D5CBD" w14:paraId="75CDFFA5" w14:textId="77777777">
        <w:tc>
          <w:tcPr>
            <w:tcW w:w="2880" w:type="dxa"/>
          </w:tcPr>
          <w:p w14:paraId="452FF06D" w14:textId="77777777" w:rsidR="009D5CBD" w:rsidRDefault="00000000">
            <w:r>
              <w:t>Top Layer</w:t>
            </w:r>
          </w:p>
        </w:tc>
        <w:tc>
          <w:tcPr>
            <w:tcW w:w="2880" w:type="dxa"/>
          </w:tcPr>
          <w:p w14:paraId="5B274F1A" w14:textId="77777777" w:rsidR="009D5CBD" w:rsidRDefault="00000000">
            <w:r>
              <w:t>Signal routing</w:t>
            </w:r>
          </w:p>
        </w:tc>
        <w:tc>
          <w:tcPr>
            <w:tcW w:w="2880" w:type="dxa"/>
          </w:tcPr>
          <w:p w14:paraId="0E12798E" w14:textId="77777777" w:rsidR="009D5CBD" w:rsidRDefault="00000000">
            <w:r>
              <w:t>USB3 FT601 differential pairs + floating copper segments</w:t>
            </w:r>
          </w:p>
        </w:tc>
      </w:tr>
      <w:tr w:rsidR="009D5CBD" w14:paraId="724A6C29" w14:textId="77777777">
        <w:tc>
          <w:tcPr>
            <w:tcW w:w="2880" w:type="dxa"/>
          </w:tcPr>
          <w:p w14:paraId="7AD54C95" w14:textId="77777777" w:rsidR="009D5CBD" w:rsidRDefault="00000000">
            <w:r>
              <w:t>L2 (Inner)</w:t>
            </w:r>
          </w:p>
        </w:tc>
        <w:tc>
          <w:tcPr>
            <w:tcW w:w="2880" w:type="dxa"/>
          </w:tcPr>
          <w:p w14:paraId="63E7E2D8" w14:textId="77777777" w:rsidR="009D5CBD" w:rsidRDefault="00000000">
            <w:r>
              <w:t>Ground plane</w:t>
            </w:r>
          </w:p>
        </w:tc>
        <w:tc>
          <w:tcPr>
            <w:tcW w:w="2880" w:type="dxa"/>
          </w:tcPr>
          <w:p w14:paraId="51F655E7" w14:textId="77777777" w:rsidR="009D5CBD" w:rsidRDefault="00000000">
            <w:r>
              <w:t>Solid ground reference for top-layer signals</w:t>
            </w:r>
          </w:p>
        </w:tc>
      </w:tr>
      <w:tr w:rsidR="009D5CBD" w14:paraId="24FD218B" w14:textId="77777777">
        <w:tc>
          <w:tcPr>
            <w:tcW w:w="2880" w:type="dxa"/>
          </w:tcPr>
          <w:p w14:paraId="2C245AA8" w14:textId="77777777" w:rsidR="009D5CBD" w:rsidRDefault="00000000">
            <w:r>
              <w:t>L3 (Inner)</w:t>
            </w:r>
          </w:p>
        </w:tc>
        <w:tc>
          <w:tcPr>
            <w:tcW w:w="2880" w:type="dxa"/>
          </w:tcPr>
          <w:p w14:paraId="09B698F4" w14:textId="77777777" w:rsidR="009D5CBD" w:rsidRDefault="00000000">
            <w:r>
              <w:t>Power plane</w:t>
            </w:r>
          </w:p>
        </w:tc>
        <w:tc>
          <w:tcPr>
            <w:tcW w:w="2880" w:type="dxa"/>
          </w:tcPr>
          <w:p w14:paraId="3D168BC7" w14:textId="77777777" w:rsidR="009D5CBD" w:rsidRDefault="00000000">
            <w:r>
              <w:t>Power distribution + decoupling</w:t>
            </w:r>
          </w:p>
        </w:tc>
      </w:tr>
      <w:tr w:rsidR="009D5CBD" w14:paraId="0433843A" w14:textId="77777777">
        <w:tc>
          <w:tcPr>
            <w:tcW w:w="2880" w:type="dxa"/>
          </w:tcPr>
          <w:p w14:paraId="1DFC9994" w14:textId="77777777" w:rsidR="009D5CBD" w:rsidRDefault="00000000">
            <w:r>
              <w:t>Bottom Layer</w:t>
            </w:r>
          </w:p>
        </w:tc>
        <w:tc>
          <w:tcPr>
            <w:tcW w:w="2880" w:type="dxa"/>
          </w:tcPr>
          <w:p w14:paraId="7E9C9290" w14:textId="77777777" w:rsidR="009D5CBD" w:rsidRDefault="00000000">
            <w:r>
              <w:t>Signal routing</w:t>
            </w:r>
          </w:p>
        </w:tc>
        <w:tc>
          <w:tcPr>
            <w:tcW w:w="2880" w:type="dxa"/>
          </w:tcPr>
          <w:p w14:paraId="57AF894F" w14:textId="77777777" w:rsidR="009D5CBD" w:rsidRDefault="00000000">
            <w:r>
              <w:t>Geophone SPI/I²C traces + orthogonal vias</w:t>
            </w:r>
          </w:p>
        </w:tc>
      </w:tr>
    </w:tbl>
    <w:p w14:paraId="47646775" w14:textId="77777777" w:rsidR="009D5CBD" w:rsidRDefault="00000000">
      <w:pPr>
        <w:pStyle w:val="Heading2"/>
      </w:pPr>
      <w:r>
        <w:t>3.2 Before vs. After (Top View)</w:t>
      </w:r>
    </w:p>
    <w:p w14:paraId="71E1CACB" w14:textId="77777777" w:rsidR="009D5CBD" w:rsidRDefault="00000000">
      <w:r>
        <w:t>Before (Original Problem):</w:t>
      </w:r>
    </w:p>
    <w:p w14:paraId="7E2DBF09" w14:textId="77777777" w:rsidR="009D5CBD" w:rsidRDefault="00000000">
      <w:pPr>
        <w:pStyle w:val="ListBullet"/>
      </w:pPr>
      <w:r>
        <w:t>USB3 FT601 differential pair runs along X-axis with strong E-field coupling (red dashed arcs) into geophone SPI/I²C vias along Y-axis.</w:t>
      </w:r>
    </w:p>
    <w:p w14:paraId="3C06AEB0" w14:textId="77777777" w:rsidR="009D5CBD" w:rsidRDefault="00000000">
      <w:pPr>
        <w:pStyle w:val="ListBullet"/>
      </w:pPr>
      <w:r>
        <w:t>Via-to-via distance is ~2 mm, creating high mutual inductance and significant H-field coupling.</w:t>
      </w:r>
    </w:p>
    <w:p w14:paraId="6768577F" w14:textId="77777777" w:rsidR="009D5CBD" w:rsidRDefault="00000000">
      <w:pPr>
        <w:pStyle w:val="ListBullet"/>
      </w:pPr>
      <w:r>
        <w:t>Coupling is bidirectional: USB3 noise injects into geophone traces, and geophone signals can couple back into USB3 lines.</w:t>
      </w:r>
    </w:p>
    <w:p w14:paraId="28F1A0DE" w14:textId="77777777" w:rsidR="009D5CBD" w:rsidRDefault="00000000">
      <w:r>
        <w:t>After (Improved):</w:t>
      </w:r>
    </w:p>
    <w:p w14:paraId="58B5368B" w14:textId="77777777" w:rsidR="009D5CBD" w:rsidRDefault="00000000">
      <w:pPr>
        <w:pStyle w:val="ListBullet"/>
      </w:pPr>
      <w:r>
        <w:t>Floating copper segments are inserted between USB3 differential pair and geophone vias, intercepting the E-field (blue dashed arrows show attenuated coupling).</w:t>
      </w:r>
    </w:p>
    <w:p w14:paraId="3AFA60CB" w14:textId="77777777" w:rsidR="009D5CBD" w:rsidRDefault="00000000">
      <w:pPr>
        <w:pStyle w:val="ListBullet"/>
      </w:pPr>
      <w:r>
        <w:t>USB3 vias are routed along X-axis; geophone vias are routed along perpendicular Y-axis with staggered positions, increasing via-to-via distance to &gt;5 mm.</w:t>
      </w:r>
    </w:p>
    <w:p w14:paraId="32600D9C" w14:textId="77777777" w:rsidR="009D5CBD" w:rsidRDefault="00000000">
      <w:pPr>
        <w:pStyle w:val="ListBullet"/>
      </w:pPr>
      <w:r>
        <w:t>Orthogonal orientation ensures that magnetic field lines from USB3 vias are perpendicular to geophone via loops, minimizing inductive coupling.</w:t>
      </w:r>
    </w:p>
    <w:p w14:paraId="29F6E68D" w14:textId="77777777" w:rsidR="009D5CBD" w:rsidRDefault="00000000">
      <w:pPr>
        <w:pStyle w:val="Heading1"/>
      </w:pPr>
      <w:r>
        <w:rPr>
          <w:color w:val="1F4E79"/>
        </w:rPr>
        <w:t>4. Action Mechanism</w:t>
      </w:r>
    </w:p>
    <w:p w14:paraId="7FF770A2" w14:textId="77777777" w:rsidR="009D5CBD" w:rsidRDefault="00000000">
      <w:pPr>
        <w:pStyle w:val="Heading2"/>
      </w:pPr>
      <w:r>
        <w:t>4.1 Floating Copper — E-Field Interception</w:t>
      </w:r>
    </w:p>
    <w:p w14:paraId="52A8E6A5" w14:textId="77777777" w:rsidR="009D5CBD" w:rsidRDefault="00000000">
      <w:r>
        <w:t>The floating copper segments are placed on the top layer between the USB3 differential pair and geophone traces. When the USB3 lines switch, they generate an E-field that would normally capacitively couple to the geophone traces. The floating metal intercepts this E-field:</w:t>
      </w:r>
    </w:p>
    <w:p w14:paraId="34A52215" w14:textId="77777777" w:rsidR="009D5CBD" w:rsidRDefault="00000000">
      <w:pPr>
        <w:pStyle w:val="ListBullet"/>
      </w:pPr>
      <w:r>
        <w:t>The floating metal acquires an induced charge distribution that mirrors the USB3 E-field pattern.</w:t>
      </w:r>
    </w:p>
    <w:p w14:paraId="3E1946D0" w14:textId="77777777" w:rsidR="009D5CBD" w:rsidRDefault="00000000">
      <w:pPr>
        <w:pStyle w:val="ListBullet"/>
      </w:pPr>
      <w:r>
        <w:t>This induced charge creates an opposing E-field that cancels the original field in the region beyond the floating metal.</w:t>
      </w:r>
    </w:p>
    <w:p w14:paraId="6ABE6277" w14:textId="77777777" w:rsidR="009D5CBD" w:rsidRDefault="00000000">
      <w:pPr>
        <w:pStyle w:val="ListBullet"/>
      </w:pPr>
      <w:r>
        <w:t>Because the metal is floating (not grounded), no return current flows through the shield, avoiding ground loop issues and common-mode noise injection.</w:t>
      </w:r>
    </w:p>
    <w:p w14:paraId="24D46552" w14:textId="77777777" w:rsidR="009D5CBD" w:rsidRDefault="00000000">
      <w:r>
        <w:t>The capacitive coupling from USB3 to geophone is reduced by the shielding effectiveness of the floating metal barrier, estimated at 10–12 dB for the specified geometry.</w:t>
      </w:r>
    </w:p>
    <w:p w14:paraId="033FB876" w14:textId="77777777" w:rsidR="009D5CBD" w:rsidRDefault="00000000">
      <w:pPr>
        <w:pStyle w:val="Heading2"/>
      </w:pPr>
      <w:r>
        <w:t>4.2 Orthogonal Via Staggering — H-Field Reduction</w:t>
      </w:r>
    </w:p>
    <w:p w14:paraId="3E9426C9" w14:textId="77777777" w:rsidR="009D5CBD" w:rsidRDefault="00000000">
      <w:r>
        <w:t>The USB3 and geophone vias are routed orthogonally (X-axis vs. Y-axis) with staggered positions:</w:t>
      </w:r>
    </w:p>
    <w:p w14:paraId="54A0D565" w14:textId="77777777" w:rsidR="009D5CBD" w:rsidRDefault="00000000">
      <w:pPr>
        <w:pStyle w:val="ListBullet"/>
      </w:pPr>
      <w:r>
        <w:t>Distance increase: Via-to-via spacing increases from ~2 mm to &gt;5 mm. Since mutual inductance M ∝ 1/d², the inductive coupling is reduced by a factor of (5/2)² = 6.25, corresponding to ~8 dB reduction.</w:t>
      </w:r>
    </w:p>
    <w:p w14:paraId="39277582" w14:textId="77777777" w:rsidR="009D5CBD" w:rsidRDefault="00000000">
      <w:pPr>
        <w:pStyle w:val="ListBullet"/>
      </w:pPr>
      <w:r>
        <w:t>Orthogonal orientation: The magnetic field from a via carrying current along the X-axis is azimuthal (circular in the Y-Z plane). A geophone via oriented along the Y-axis intersects these field lines at 90°, minimizing the flux linkage and further reducing inductive coupling by ~2 dB.</w:t>
      </w:r>
    </w:p>
    <w:p w14:paraId="39D3D2B2" w14:textId="77777777" w:rsidR="009D5CBD" w:rsidRDefault="00000000">
      <w:pPr>
        <w:pStyle w:val="ListBullet"/>
      </w:pPr>
      <w:r>
        <w:t>Combined inductive reduction: 8 dB (distance) + 2 dB (orientation) = ~10 dB total inductive crosstalk reduction.</w:t>
      </w:r>
    </w:p>
    <w:p w14:paraId="0E46C1AC" w14:textId="77777777" w:rsidR="009D5CBD" w:rsidRDefault="00000000">
      <w:pPr>
        <w:pStyle w:val="Heading1"/>
      </w:pPr>
      <w:r>
        <w:rPr>
          <w:color w:val="1F4E79"/>
        </w:rPr>
        <w:t>5. Expected Performance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D5CBD" w14:paraId="0E41DBF5" w14:textId="77777777">
        <w:tc>
          <w:tcPr>
            <w:tcW w:w="2880" w:type="dxa"/>
            <w:shd w:val="clear" w:color="auto" w:fill="1F4E79"/>
          </w:tcPr>
          <w:p w14:paraId="4B809024" w14:textId="77777777" w:rsidR="009D5CBD" w:rsidRDefault="00000000">
            <w:r>
              <w:rPr>
                <w:b/>
                <w:color w:val="FFFFFF"/>
              </w:rPr>
              <w:t>Mechanism</w:t>
            </w:r>
          </w:p>
        </w:tc>
        <w:tc>
          <w:tcPr>
            <w:tcW w:w="2880" w:type="dxa"/>
            <w:shd w:val="clear" w:color="auto" w:fill="1F4E79"/>
          </w:tcPr>
          <w:p w14:paraId="1E2698CF" w14:textId="77777777" w:rsidR="009D5CBD" w:rsidRDefault="00000000">
            <w:r>
              <w:rPr>
                <w:b/>
                <w:color w:val="FFFFFF"/>
              </w:rPr>
              <w:t>Crosstalk Reduction</w:t>
            </w:r>
          </w:p>
        </w:tc>
        <w:tc>
          <w:tcPr>
            <w:tcW w:w="2880" w:type="dxa"/>
            <w:shd w:val="clear" w:color="auto" w:fill="1F4E79"/>
          </w:tcPr>
          <w:p w14:paraId="49C10DF9" w14:textId="77777777" w:rsidR="009D5CBD" w:rsidRDefault="00000000">
            <w:r>
              <w:rPr>
                <w:b/>
                <w:color w:val="FFFFFF"/>
              </w:rPr>
              <w:t>Coupling Type</w:t>
            </w:r>
          </w:p>
        </w:tc>
      </w:tr>
      <w:tr w:rsidR="009D5CBD" w14:paraId="6C800195" w14:textId="77777777">
        <w:tc>
          <w:tcPr>
            <w:tcW w:w="2880" w:type="dxa"/>
          </w:tcPr>
          <w:p w14:paraId="0F9FF8F5" w14:textId="77777777" w:rsidR="009D5CBD" w:rsidRDefault="00000000">
            <w:r>
              <w:t>Floating Copper Barrier</w:t>
            </w:r>
          </w:p>
        </w:tc>
        <w:tc>
          <w:tcPr>
            <w:tcW w:w="2880" w:type="dxa"/>
          </w:tcPr>
          <w:p w14:paraId="071E9644" w14:textId="77777777" w:rsidR="009D5CBD" w:rsidRDefault="00000000">
            <w:r>
              <w:t>10–12 dB</w:t>
            </w:r>
          </w:p>
        </w:tc>
        <w:tc>
          <w:tcPr>
            <w:tcW w:w="2880" w:type="dxa"/>
          </w:tcPr>
          <w:p w14:paraId="3B775837" w14:textId="77777777" w:rsidR="009D5CBD" w:rsidRDefault="00000000">
            <w:r>
              <w:t>Capacitive (E-field)</w:t>
            </w:r>
          </w:p>
        </w:tc>
      </w:tr>
      <w:tr w:rsidR="009D5CBD" w14:paraId="631EDF08" w14:textId="77777777">
        <w:tc>
          <w:tcPr>
            <w:tcW w:w="2880" w:type="dxa"/>
          </w:tcPr>
          <w:p w14:paraId="05C99589" w14:textId="77777777" w:rsidR="009D5CBD" w:rsidRDefault="00000000">
            <w:r>
              <w:t>Orthogonal Via Staggering</w:t>
            </w:r>
          </w:p>
        </w:tc>
        <w:tc>
          <w:tcPr>
            <w:tcW w:w="2880" w:type="dxa"/>
          </w:tcPr>
          <w:p w14:paraId="217A6B88" w14:textId="77777777" w:rsidR="009D5CBD" w:rsidRDefault="00000000">
            <w:r>
              <w:t>8–10 dB</w:t>
            </w:r>
          </w:p>
        </w:tc>
        <w:tc>
          <w:tcPr>
            <w:tcW w:w="2880" w:type="dxa"/>
          </w:tcPr>
          <w:p w14:paraId="707C142C" w14:textId="77777777" w:rsidR="009D5CBD" w:rsidRDefault="00000000">
            <w:r>
              <w:t>Inductive (H-field)</w:t>
            </w:r>
          </w:p>
        </w:tc>
      </w:tr>
      <w:tr w:rsidR="009D5CBD" w14:paraId="1449AA1D" w14:textId="77777777">
        <w:tc>
          <w:tcPr>
            <w:tcW w:w="2880" w:type="dxa"/>
          </w:tcPr>
          <w:p w14:paraId="325F2A45" w14:textId="77777777" w:rsidR="009D5CBD" w:rsidRDefault="00000000">
            <w:r>
              <w:t>Combined Mechanism</w:t>
            </w:r>
          </w:p>
        </w:tc>
        <w:tc>
          <w:tcPr>
            <w:tcW w:w="2880" w:type="dxa"/>
          </w:tcPr>
          <w:p w14:paraId="07E57648" w14:textId="77777777" w:rsidR="009D5CBD" w:rsidRDefault="00000000">
            <w:r>
              <w:t>18–22 dB</w:t>
            </w:r>
          </w:p>
        </w:tc>
        <w:tc>
          <w:tcPr>
            <w:tcW w:w="2880" w:type="dxa"/>
          </w:tcPr>
          <w:p w14:paraId="08F75A23" w14:textId="77777777" w:rsidR="009D5CBD" w:rsidRDefault="00000000">
            <w:r>
              <w:t>Capacitive + Inductive</w:t>
            </w:r>
          </w:p>
        </w:tc>
      </w:tr>
      <w:tr w:rsidR="009D5CBD" w14:paraId="13C587DB" w14:textId="77777777">
        <w:tc>
          <w:tcPr>
            <w:tcW w:w="2880" w:type="dxa"/>
          </w:tcPr>
          <w:p w14:paraId="690FD341" w14:textId="77777777" w:rsidR="009D5CBD" w:rsidRDefault="00000000">
            <w:r>
              <w:t>Isolation Requirement</w:t>
            </w:r>
          </w:p>
        </w:tc>
        <w:tc>
          <w:tcPr>
            <w:tcW w:w="2880" w:type="dxa"/>
          </w:tcPr>
          <w:p w14:paraId="1F2851B6" w14:textId="77777777" w:rsidR="009D5CBD" w:rsidRDefault="00000000">
            <w:r>
              <w:t>≥20 dB</w:t>
            </w:r>
          </w:p>
        </w:tc>
        <w:tc>
          <w:tcPr>
            <w:tcW w:w="2880" w:type="dxa"/>
          </w:tcPr>
          <w:p w14:paraId="68D37893" w14:textId="77777777" w:rsidR="009D5CBD" w:rsidRDefault="00000000">
            <w:r>
              <w:t>System target</w:t>
            </w:r>
          </w:p>
        </w:tc>
      </w:tr>
    </w:tbl>
    <w:p w14:paraId="1BF997FB" w14:textId="77777777" w:rsidR="009D5CBD" w:rsidRDefault="00000000">
      <w:r>
        <w:rPr>
          <w:b/>
        </w:rPr>
        <w:t xml:space="preserve">Validation target: </w:t>
      </w:r>
      <w:r>
        <w:t>Meet ≥20 dB isolation requirement without exceeding 32-bit ADC LSB noise floor. The combined 18–22 dB reduction provides margin against manufacturing tolerances and temperature variations.</w:t>
      </w:r>
    </w:p>
    <w:p w14:paraId="58DA67AC" w14:textId="77777777" w:rsidR="00DA2018" w:rsidRDefault="00DA2018"/>
    <w:p w14:paraId="1097C79C" w14:textId="77777777" w:rsidR="00DA2018" w:rsidRDefault="00DA2018"/>
    <w:p w14:paraId="51482D3B" w14:textId="77777777" w:rsidR="009D5CBD" w:rsidRDefault="00000000">
      <w:pPr>
        <w:pStyle w:val="Heading1"/>
      </w:pPr>
      <w:r>
        <w:rPr>
          <w:color w:val="1F4E79"/>
        </w:rPr>
        <w:t>6. Design Constraints &amp; Field Repairability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D5CBD" w14:paraId="7C3FB228" w14:textId="77777777">
        <w:tc>
          <w:tcPr>
            <w:tcW w:w="4320" w:type="dxa"/>
            <w:shd w:val="clear" w:color="auto" w:fill="1F4E79"/>
          </w:tcPr>
          <w:p w14:paraId="58FC2159" w14:textId="77777777" w:rsidR="009D5CBD" w:rsidRDefault="00000000">
            <w:r>
              <w:rPr>
                <w:b/>
                <w:color w:val="FFFFFF"/>
              </w:rPr>
              <w:t>Constraint</w:t>
            </w:r>
          </w:p>
        </w:tc>
        <w:tc>
          <w:tcPr>
            <w:tcW w:w="4320" w:type="dxa"/>
            <w:shd w:val="clear" w:color="auto" w:fill="1F4E79"/>
          </w:tcPr>
          <w:p w14:paraId="5B984945" w14:textId="77777777" w:rsidR="009D5CBD" w:rsidRDefault="00000000">
            <w:r>
              <w:rPr>
                <w:b/>
                <w:color w:val="FFFFFF"/>
              </w:rPr>
              <w:t>Requirement / Feature</w:t>
            </w:r>
          </w:p>
        </w:tc>
      </w:tr>
      <w:tr w:rsidR="009D5CBD" w14:paraId="32D95EFF" w14:textId="77777777">
        <w:tc>
          <w:tcPr>
            <w:tcW w:w="4320" w:type="dxa"/>
          </w:tcPr>
          <w:p w14:paraId="32A29D6C" w14:textId="77777777" w:rsidR="009D5CBD" w:rsidRDefault="00000000">
            <w:r>
              <w:t>PCB Fabrication</w:t>
            </w:r>
          </w:p>
        </w:tc>
        <w:tc>
          <w:tcPr>
            <w:tcW w:w="4320" w:type="dxa"/>
          </w:tcPr>
          <w:p w14:paraId="237DF980" w14:textId="77777777" w:rsidR="009D5CBD" w:rsidRDefault="00000000">
            <w:r>
              <w:t>Standard 4-layer, IPC-2221 compliant</w:t>
            </w:r>
          </w:p>
        </w:tc>
      </w:tr>
      <w:tr w:rsidR="009D5CBD" w14:paraId="6952C42D" w14:textId="77777777">
        <w:tc>
          <w:tcPr>
            <w:tcW w:w="4320" w:type="dxa"/>
          </w:tcPr>
          <w:p w14:paraId="581E18A7" w14:textId="77777777" w:rsidR="009D5CBD" w:rsidRDefault="00000000">
            <w:r>
              <w:t>Added Mass</w:t>
            </w:r>
          </w:p>
        </w:tc>
        <w:tc>
          <w:tcPr>
            <w:tcW w:w="4320" w:type="dxa"/>
          </w:tcPr>
          <w:p w14:paraId="15A4AB77" w14:textId="77777777" w:rsidR="009D5CBD" w:rsidRDefault="00000000">
            <w:r>
              <w:t>&lt;50 g trace mass per isolation zone</w:t>
            </w:r>
          </w:p>
        </w:tc>
      </w:tr>
      <w:tr w:rsidR="009D5CBD" w14:paraId="1345F731" w14:textId="77777777">
        <w:tc>
          <w:tcPr>
            <w:tcW w:w="4320" w:type="dxa"/>
          </w:tcPr>
          <w:p w14:paraId="273CEB49" w14:textId="77777777" w:rsidR="009D5CBD" w:rsidRDefault="00000000">
            <w:r>
              <w:t>Added Board Area</w:t>
            </w:r>
          </w:p>
        </w:tc>
        <w:tc>
          <w:tcPr>
            <w:tcW w:w="4320" w:type="dxa"/>
          </w:tcPr>
          <w:p w14:paraId="671B0970" w14:textId="77777777" w:rsidR="009D5CBD" w:rsidRDefault="00000000">
            <w:r>
              <w:t>&lt;10 mm² per isolation zone</w:t>
            </w:r>
          </w:p>
        </w:tc>
      </w:tr>
      <w:tr w:rsidR="009D5CBD" w14:paraId="2CFEB3C4" w14:textId="77777777">
        <w:tc>
          <w:tcPr>
            <w:tcW w:w="4320" w:type="dxa"/>
          </w:tcPr>
          <w:p w14:paraId="7E28BCAF" w14:textId="77777777" w:rsidR="009D5CBD" w:rsidRDefault="00000000">
            <w:r>
              <w:t>Field Repairability</w:t>
            </w:r>
          </w:p>
        </w:tc>
        <w:tc>
          <w:tcPr>
            <w:tcW w:w="4320" w:type="dxa"/>
          </w:tcPr>
          <w:p w14:paraId="7BDB7404" w14:textId="77777777" w:rsidR="009D5CBD" w:rsidRDefault="00000000">
            <w:r>
              <w:t>Trace rework + via position adjustment without board re-spin</w:t>
            </w:r>
          </w:p>
        </w:tc>
      </w:tr>
    </w:tbl>
    <w:p w14:paraId="424338D9" w14:textId="77777777" w:rsidR="009D5CBD" w:rsidRDefault="00000000">
      <w:r>
        <w:rPr>
          <w:b/>
        </w:rPr>
        <w:t xml:space="preserve">Field repair procedure: </w:t>
      </w:r>
      <w:r>
        <w:t>If crosstalk exceeds specification in the field, a technician can: (1) add or extend floating copper segments using trace rework wire, (2) adjust via positions by drilling new holes and rerouting traces, or (3) add ferrite beads to SPI/I²C lines — all without requiring a board re-spin or impedance analyzer.</w:t>
      </w:r>
    </w:p>
    <w:p w14:paraId="27E8C416" w14:textId="77777777" w:rsidR="009D5CBD" w:rsidRDefault="00000000">
      <w:pPr>
        <w:pStyle w:val="Heading1"/>
      </w:pPr>
      <w:r>
        <w:rPr>
          <w:color w:val="1F4E79"/>
        </w:rPr>
        <w:t>7. TRIZ / Systematic Innovation Principles</w:t>
      </w:r>
    </w:p>
    <w:p w14:paraId="27B73F02" w14:textId="77777777" w:rsidR="009D5CBD" w:rsidRDefault="00000000">
      <w:r>
        <w:t>The technical contradiction addressed: the PCB layout must be simple and field-repairable (few layers, standard fabrication) and provide high crosstalk isolation (complex shielding, controlled impedance).</w:t>
      </w:r>
    </w:p>
    <w:p w14:paraId="3BF9005A" w14:textId="77777777" w:rsidR="009D5CBD" w:rsidRDefault="00000000">
      <w:pPr>
        <w:pStyle w:val="Heading2"/>
      </w:pPr>
      <w:r>
        <w:t>7.1 Segmentation</w:t>
      </w:r>
    </w:p>
    <w:p w14:paraId="5A8F4141" w14:textId="77777777" w:rsidR="009D5CBD" w:rsidRDefault="00000000">
      <w:r>
        <w:t>The crosstalk problem is segmented into two independent coupling mechanisms (capacitive and inductive), each addressed by a separate, simple technique:</w:t>
      </w:r>
    </w:p>
    <w:p w14:paraId="44C73C2C" w14:textId="77777777" w:rsidR="009D5CBD" w:rsidRDefault="00000000">
      <w:pPr>
        <w:pStyle w:val="ListBullet"/>
      </w:pPr>
      <w:r>
        <w:t>Capacitive coupling → addressed by floating copper segments (spatial barrier).</w:t>
      </w:r>
    </w:p>
    <w:p w14:paraId="2A5C2A7E" w14:textId="77777777" w:rsidR="009D5CBD" w:rsidRDefault="00000000">
      <w:pPr>
        <w:pStyle w:val="ListBullet"/>
      </w:pPr>
      <w:r>
        <w:t>Inductive coupling → addressed by orthogonal via staggering (geometric decoupling).</w:t>
      </w:r>
    </w:p>
    <w:p w14:paraId="2CD6FAB1" w14:textId="77777777" w:rsidR="009D5CBD" w:rsidRDefault="00000000">
      <w:r>
        <w:t>Segmentation allows each mechanism to be optimized independently without requiring a single complex solution that addresses both simultaneously.</w:t>
      </w:r>
    </w:p>
    <w:p w14:paraId="4E5C26C0" w14:textId="77777777" w:rsidR="009D5CBD" w:rsidRDefault="00000000">
      <w:pPr>
        <w:pStyle w:val="Heading2"/>
      </w:pPr>
      <w:r>
        <w:t>7.2 Another Dimension</w:t>
      </w:r>
    </w:p>
    <w:p w14:paraId="40477468" w14:textId="77777777" w:rsidR="009D5CBD" w:rsidRDefault="00000000">
      <w:r>
        <w:t>The solution changes the spatial dimension of the problem from 2D coplanar routing to 3D orthogonal staggering:</w:t>
      </w:r>
    </w:p>
    <w:p w14:paraId="10499FC3" w14:textId="77777777" w:rsidR="009D5CBD" w:rsidRDefault="00000000">
      <w:pPr>
        <w:pStyle w:val="ListBullet"/>
      </w:pPr>
      <w:r>
        <w:t>USB3 vias are constrained to the X-axis (horizontal dimension).</w:t>
      </w:r>
    </w:p>
    <w:p w14:paraId="7382B77B" w14:textId="77777777" w:rsidR="009D5CBD" w:rsidRDefault="00000000">
      <w:pPr>
        <w:pStyle w:val="ListBullet"/>
      </w:pPr>
      <w:r>
        <w:t>Geophone vias are constrained to the Y-axis (vertical dimension).</w:t>
      </w:r>
    </w:p>
    <w:p w14:paraId="78C5D9FF" w14:textId="77777777" w:rsidR="009D5CBD" w:rsidRDefault="00000000">
      <w:r>
        <w:t>The orthogonal orientation in the plane (X vs. Y) creates a third effective dimension (angular separation) that decouples the magnetic fields without requiring additional PCB layers.</w:t>
      </w:r>
    </w:p>
    <w:p w14:paraId="594916A1" w14:textId="77777777" w:rsidR="009D5CBD" w:rsidRDefault="00000000">
      <w:pPr>
        <w:pStyle w:val="Heading2"/>
      </w:pPr>
      <w:r>
        <w:t>7.3 Substance-Field Analysis</w:t>
      </w:r>
    </w:p>
    <w:p w14:paraId="63F5F63A" w14:textId="77777777" w:rsidR="009D5CBD" w:rsidRDefault="00000000">
      <w:r>
        <w:t>The Su-Field model of the original problem:</w:t>
      </w:r>
    </w:p>
    <w:p w14:paraId="6DF403CE" w14:textId="77777777" w:rsidR="009D5CBD" w:rsidRDefault="00000000">
      <w:pPr>
        <w:pStyle w:val="ListBullet"/>
      </w:pPr>
      <w:r>
        <w:t>Substance 1 (S1): USB3 differential pair (noise source).</w:t>
      </w:r>
    </w:p>
    <w:p w14:paraId="4542F5E3" w14:textId="77777777" w:rsidR="009D5CBD" w:rsidRDefault="00000000">
      <w:pPr>
        <w:pStyle w:val="ListBullet"/>
      </w:pPr>
      <w:r>
        <w:t>Substance 2 (S2): Geophone SPI/I²C traces (victim).</w:t>
      </w:r>
    </w:p>
    <w:p w14:paraId="34DFEFA4" w14:textId="77777777" w:rsidR="009D5CBD" w:rsidRDefault="00000000">
      <w:pPr>
        <w:pStyle w:val="ListBullet"/>
      </w:pPr>
      <w:r>
        <w:t>Field (F): Electromagnetic field (couples S1 to S2).</w:t>
      </w:r>
    </w:p>
    <w:p w14:paraId="0DF928D1" w14:textId="77777777" w:rsidR="009D5CBD" w:rsidRDefault="00000000">
      <w:r>
        <w:t>The harmful interaction is resolved by introducing a third substance (S3: floating copper) that modifies the field path, and by changing the geometric relationship (orthogonal staggering) that alters the field coupling coefficient.</w:t>
      </w:r>
    </w:p>
    <w:p w14:paraId="2A9FA348" w14:textId="77777777" w:rsidR="009D5CBD" w:rsidRDefault="00000000">
      <w:pPr>
        <w:pStyle w:val="Heading1"/>
      </w:pPr>
      <w:r>
        <w:rPr>
          <w:color w:val="1F4E79"/>
        </w:rPr>
        <w:t>8. Bottleneck Solved</w:t>
      </w:r>
    </w:p>
    <w:p w14:paraId="4947D454" w14:textId="77777777" w:rsidR="009D5CBD" w:rsidRDefault="00000000">
      <w:r>
        <w:t>The floating-metal barrier + orthogonal via staggering resolves the following critical bottlenecks:</w:t>
      </w:r>
    </w:p>
    <w:p w14:paraId="63A965D1" w14:textId="77777777" w:rsidR="009D5CBD" w:rsidRDefault="00000000">
      <w:pPr>
        <w:pStyle w:val="ListBullet"/>
      </w:pPr>
      <w:r>
        <w:t>Capacitive Crosstalk Reduced</w:t>
      </w:r>
    </w:p>
    <w:p w14:paraId="74B3F1D1" w14:textId="77777777" w:rsidR="009D5CBD" w:rsidRDefault="00000000">
      <w:pPr>
        <w:pStyle w:val="ListBullet2"/>
      </w:pPr>
      <w:r>
        <w:t>The floating copper segments intercept the E-field from USB3 differential pairs, reducing capacitive coupling into geophone traces by 10–12 dB.</w:t>
      </w:r>
    </w:p>
    <w:p w14:paraId="3650D889" w14:textId="77777777" w:rsidR="009D5CBD" w:rsidRDefault="00000000">
      <w:pPr>
        <w:pStyle w:val="ListBullet"/>
      </w:pPr>
      <w:r>
        <w:t>Inductive Crosstalk Reduced</w:t>
      </w:r>
    </w:p>
    <w:p w14:paraId="568FD21D" w14:textId="77777777" w:rsidR="009D5CBD" w:rsidRDefault="00000000">
      <w:pPr>
        <w:pStyle w:val="ListBullet2"/>
      </w:pPr>
      <w:r>
        <w:t>Orthogonal via staggering increases via-to-via distance and decouples magnetic field orientations, reducing inductive coupling by 8–10 dB.</w:t>
      </w:r>
    </w:p>
    <w:p w14:paraId="667C9446" w14:textId="77777777" w:rsidR="009D5CBD" w:rsidRDefault="00000000">
      <w:pPr>
        <w:pStyle w:val="ListBullet"/>
      </w:pPr>
      <w:r>
        <w:t>Simple Layout Preserved</w:t>
      </w:r>
    </w:p>
    <w:p w14:paraId="5451374A" w14:textId="77777777" w:rsidR="009D5CBD" w:rsidRDefault="00000000">
      <w:pPr>
        <w:pStyle w:val="ListBullet2"/>
      </w:pPr>
      <w:r>
        <w:t>Both techniques use standard 4-layer PCB fabrication (IPC-2221). No blind/buried vias, additional ground planes, or impedance-controlled tuning are required.</w:t>
      </w:r>
    </w:p>
    <w:p w14:paraId="4AC3075F" w14:textId="77777777" w:rsidR="009D5CBD" w:rsidRDefault="00000000">
      <w:pPr>
        <w:pStyle w:val="ListBullet"/>
      </w:pPr>
      <w:r>
        <w:t>Field Repairability Maintained</w:t>
      </w:r>
    </w:p>
    <w:p w14:paraId="36FE9A29" w14:textId="77777777" w:rsidR="009D5CBD" w:rsidRDefault="00000000">
      <w:pPr>
        <w:pStyle w:val="ListBullet2"/>
      </w:pPr>
      <w:r>
        <w:t>Trace rework and via position adjustment can be performed by a field technician without specialist equipment or board re-spin.</w:t>
      </w:r>
    </w:p>
    <w:p w14:paraId="606CD7C8" w14:textId="77777777" w:rsidR="009D5CBD" w:rsidRDefault="00000000">
      <w:pPr>
        <w:pStyle w:val="Heading1"/>
      </w:pPr>
      <w:r>
        <w:rPr>
          <w:color w:val="1F4E79"/>
        </w:rPr>
        <w:t>9. Validation &amp; Verification Plan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D5CBD" w14:paraId="2468564F" w14:textId="77777777">
        <w:tc>
          <w:tcPr>
            <w:tcW w:w="2880" w:type="dxa"/>
            <w:shd w:val="clear" w:color="auto" w:fill="1F4E79"/>
          </w:tcPr>
          <w:p w14:paraId="4A9EF909" w14:textId="77777777" w:rsidR="009D5CBD" w:rsidRDefault="00000000">
            <w:r>
              <w:rPr>
                <w:b/>
                <w:color w:val="FFFFFF"/>
              </w:rPr>
              <w:t>Validation Item</w:t>
            </w:r>
          </w:p>
        </w:tc>
        <w:tc>
          <w:tcPr>
            <w:tcW w:w="2880" w:type="dxa"/>
            <w:shd w:val="clear" w:color="auto" w:fill="1F4E79"/>
          </w:tcPr>
          <w:p w14:paraId="4FC49EE4" w14:textId="77777777" w:rsidR="009D5CBD" w:rsidRDefault="00000000">
            <w:r>
              <w:rPr>
                <w:b/>
                <w:color w:val="FFFFFF"/>
              </w:rPr>
              <w:t>Parameter / Target</w:t>
            </w:r>
          </w:p>
        </w:tc>
        <w:tc>
          <w:tcPr>
            <w:tcW w:w="2880" w:type="dxa"/>
            <w:shd w:val="clear" w:color="auto" w:fill="1F4E79"/>
          </w:tcPr>
          <w:p w14:paraId="45107BC0" w14:textId="77777777" w:rsidR="009D5CBD" w:rsidRDefault="00000000">
            <w:r>
              <w:rPr>
                <w:b/>
                <w:color w:val="FFFFFF"/>
              </w:rPr>
              <w:t>Verification Method</w:t>
            </w:r>
          </w:p>
        </w:tc>
      </w:tr>
      <w:tr w:rsidR="009D5CBD" w14:paraId="4231DFFB" w14:textId="77777777">
        <w:tc>
          <w:tcPr>
            <w:tcW w:w="2880" w:type="dxa"/>
          </w:tcPr>
          <w:p w14:paraId="51C3DB35" w14:textId="77777777" w:rsidR="009D5CBD" w:rsidRDefault="00000000">
            <w:r>
              <w:t>Final dB Margin with Filters</w:t>
            </w:r>
          </w:p>
        </w:tc>
        <w:tc>
          <w:tcPr>
            <w:tcW w:w="2880" w:type="dxa"/>
          </w:tcPr>
          <w:p w14:paraId="61BD572B" w14:textId="77777777" w:rsidR="009D5CBD" w:rsidRDefault="00000000">
            <w:r>
              <w:t>≥20 dB isolation with existing ferrite beads + decoupling capacitors</w:t>
            </w:r>
          </w:p>
        </w:tc>
        <w:tc>
          <w:tcPr>
            <w:tcW w:w="2880" w:type="dxa"/>
          </w:tcPr>
          <w:p w14:paraId="37C6016F" w14:textId="77777777" w:rsidR="009D5CBD" w:rsidRDefault="00000000">
            <w:r>
              <w:t>HyperLynx or ADS SI simulation with actual 4-layer stackup and trace geometry</w:t>
            </w:r>
          </w:p>
        </w:tc>
      </w:tr>
      <w:tr w:rsidR="009D5CBD" w14:paraId="3ED30E91" w14:textId="77777777">
        <w:tc>
          <w:tcPr>
            <w:tcW w:w="2880" w:type="dxa"/>
          </w:tcPr>
          <w:p w14:paraId="0E6A862A" w14:textId="77777777" w:rsidR="009D5CBD" w:rsidRDefault="00000000">
            <w:r>
              <w:t>SI Simulation</w:t>
            </w:r>
          </w:p>
        </w:tc>
        <w:tc>
          <w:tcPr>
            <w:tcW w:w="2880" w:type="dxa"/>
          </w:tcPr>
          <w:p w14:paraId="27A9B4E7" w14:textId="77777777" w:rsidR="009D5CBD" w:rsidRDefault="00000000">
            <w:r>
              <w:t>USB3 100Ω differential, SPI 50Ω single-ended</w:t>
            </w:r>
          </w:p>
        </w:tc>
        <w:tc>
          <w:tcPr>
            <w:tcW w:w="2880" w:type="dxa"/>
          </w:tcPr>
          <w:p w14:paraId="348DCBE0" w14:textId="77777777" w:rsidR="009D5CBD" w:rsidRDefault="00000000">
            <w:r>
              <w:t>HyperLynx/ADS simulation; verify no impedance discontinuities from floating copper</w:t>
            </w:r>
          </w:p>
        </w:tc>
      </w:tr>
      <w:tr w:rsidR="009D5CBD" w14:paraId="5D3F7770" w14:textId="77777777">
        <w:tc>
          <w:tcPr>
            <w:tcW w:w="2880" w:type="dxa"/>
          </w:tcPr>
          <w:p w14:paraId="41E2A160" w14:textId="77777777" w:rsidR="009D5CBD" w:rsidRDefault="00000000">
            <w:r>
              <w:t>ADC Noise Floor</w:t>
            </w:r>
          </w:p>
        </w:tc>
        <w:tc>
          <w:tcPr>
            <w:tcW w:w="2880" w:type="dxa"/>
          </w:tcPr>
          <w:p w14:paraId="2E55AB67" w14:textId="77777777" w:rsidR="009D5CBD" w:rsidRDefault="00000000">
            <w:r>
              <w:t>32-bit LSB not exceeded</w:t>
            </w:r>
          </w:p>
        </w:tc>
        <w:tc>
          <w:tcPr>
            <w:tcW w:w="2880" w:type="dxa"/>
          </w:tcPr>
          <w:p w14:paraId="279D6BDB" w14:textId="77777777" w:rsidR="009D5CBD" w:rsidRDefault="00000000">
            <w:r>
              <w:t>Noise spectral density measurement; compare with ADC datasheet ENOB specification</w:t>
            </w:r>
          </w:p>
        </w:tc>
      </w:tr>
      <w:tr w:rsidR="009D5CBD" w14:paraId="54AE7D9D" w14:textId="77777777">
        <w:tc>
          <w:tcPr>
            <w:tcW w:w="2880" w:type="dxa"/>
          </w:tcPr>
          <w:p w14:paraId="66D5FD72" w14:textId="77777777" w:rsidR="009D5CBD" w:rsidRDefault="00000000">
            <w:r>
              <w:t>Trace/Via Tolerances</w:t>
            </w:r>
          </w:p>
        </w:tc>
        <w:tc>
          <w:tcPr>
            <w:tcW w:w="2880" w:type="dxa"/>
          </w:tcPr>
          <w:p w14:paraId="3A68DE9F" w14:textId="77777777" w:rsidR="009D5CBD" w:rsidRDefault="00000000">
            <w:r>
              <w:t>Floating copper 0.2–0.5 mm; via stagger &gt;5 mm</w:t>
            </w:r>
          </w:p>
        </w:tc>
        <w:tc>
          <w:tcPr>
            <w:tcW w:w="2880" w:type="dxa"/>
          </w:tcPr>
          <w:p w14:paraId="64315C4A" w14:textId="77777777" w:rsidR="009D5CBD" w:rsidRDefault="00000000">
            <w:r>
              <w:t>CMM measurement on fabricated PCB; statistical process control</w:t>
            </w:r>
          </w:p>
        </w:tc>
      </w:tr>
    </w:tbl>
    <w:p w14:paraId="4515DE1B" w14:textId="77777777" w:rsidR="009D5CBD" w:rsidRDefault="00000000">
      <w:r>
        <w:rPr>
          <w:b/>
        </w:rPr>
        <w:t xml:space="preserve">Critical unknown: </w:t>
      </w:r>
      <w:r>
        <w:t>The largest uncertainty is the final dB margin when the floating copper + via staggering is combined with existing ferrite beads and decoupling capacitors. The interaction between spatial isolation and filter-based suppression is non-linear and must be validated through SI simulation before production layout freeze.</w:t>
      </w:r>
    </w:p>
    <w:p w14:paraId="72F68520" w14:textId="77777777" w:rsidR="009D5CBD" w:rsidRDefault="00000000">
      <w:pPr>
        <w:pStyle w:val="Heading1"/>
      </w:pPr>
      <w:r>
        <w:rPr>
          <w:color w:val="1F4E79"/>
        </w:rPr>
        <w:t>10. References</w:t>
      </w:r>
    </w:p>
    <w:p w14:paraId="765E1C3A" w14:textId="77777777" w:rsidR="009D5CBD" w:rsidRDefault="00000000">
      <w:pPr>
        <w:pStyle w:val="ListNumber"/>
      </w:pPr>
      <w:r>
        <w:t>[1] Patent/Citation — Circuit board structure for increasing isolation (floating metal barrier reference)</w:t>
      </w:r>
    </w:p>
    <w:p w14:paraId="136DC3CD" w14:textId="77777777" w:rsidR="009D5CBD" w:rsidRDefault="00000000">
      <w:pPr>
        <w:pStyle w:val="ListNumber"/>
      </w:pPr>
      <w:r>
        <w:t>[2] Patent/Citation — Substrate wiring structure, integrated circuit board, and electronic device (orthogonal routing reference)</w:t>
      </w:r>
    </w:p>
    <w:p w14:paraId="74FD4425" w14:textId="77777777" w:rsidR="009D5CBD" w:rsidRDefault="00000000">
      <w:pPr>
        <w:pStyle w:val="ListNumber"/>
      </w:pPr>
      <w:r>
        <w:t>[3] IPC-2221 — Generic Standard on Printed Board Design (PCB fabrication and trace clearance standards)</w:t>
      </w:r>
    </w:p>
    <w:p w14:paraId="332C33E2" w14:textId="77777777" w:rsidR="009D5CBD" w:rsidRDefault="00000000">
      <w:pPr>
        <w:pStyle w:val="ListNumber"/>
      </w:pPr>
      <w:r>
        <w:t>[4] Altshuller, G. — TRIZ: 40 Principles of Inventive Problem Solving (Segmentation + Another Dimension)</w:t>
      </w:r>
    </w:p>
    <w:p w14:paraId="41CF2311" w14:textId="77777777" w:rsidR="009D5CBD" w:rsidRDefault="00000000">
      <w:pPr>
        <w:jc w:val="center"/>
      </w:pPr>
      <w:r>
        <w:rPr>
          <w:i/>
          <w:color w:val="888888"/>
          <w:sz w:val="18"/>
        </w:rPr>
        <w:t>— Document generated July 20, 2026 —</w:t>
      </w:r>
    </w:p>
    <w:sectPr w:rsidR="009D5CBD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30389183">
    <w:abstractNumId w:val="8"/>
  </w:num>
  <w:num w:numId="2" w16cid:durableId="1901597970">
    <w:abstractNumId w:val="6"/>
  </w:num>
  <w:num w:numId="3" w16cid:durableId="1257011120">
    <w:abstractNumId w:val="5"/>
  </w:num>
  <w:num w:numId="4" w16cid:durableId="988559868">
    <w:abstractNumId w:val="4"/>
  </w:num>
  <w:num w:numId="5" w16cid:durableId="850800299">
    <w:abstractNumId w:val="7"/>
  </w:num>
  <w:num w:numId="6" w16cid:durableId="766920749">
    <w:abstractNumId w:val="3"/>
  </w:num>
  <w:num w:numId="7" w16cid:durableId="634262694">
    <w:abstractNumId w:val="2"/>
  </w:num>
  <w:num w:numId="8" w16cid:durableId="293878148">
    <w:abstractNumId w:val="1"/>
  </w:num>
  <w:num w:numId="9" w16cid:durableId="14842003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0098"/>
    <w:rsid w:val="0015074B"/>
    <w:rsid w:val="002447C8"/>
    <w:rsid w:val="0029639D"/>
    <w:rsid w:val="00326F90"/>
    <w:rsid w:val="009D5CBD"/>
    <w:rsid w:val="00AA1D8D"/>
    <w:rsid w:val="00B47730"/>
    <w:rsid w:val="00CB0664"/>
    <w:rsid w:val="00DA201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C0B330"/>
  <w14:defaultImageDpi w14:val="300"/>
  <w15:docId w15:val="{E4FCDFC4-05A5-47B4-A1E5-A02E36F91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1627</Words>
  <Characters>9958</Characters>
  <Application>Microsoft Office Word</Application>
  <DocSecurity>0</DocSecurity>
  <Lines>248</Lines>
  <Paragraphs>178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Arnold Cruz</cp:lastModifiedBy>
  <cp:revision>3</cp:revision>
  <dcterms:created xsi:type="dcterms:W3CDTF">2026-07-19T23:03:00Z</dcterms:created>
  <dcterms:modified xsi:type="dcterms:W3CDTF">2026-07-19T23:04:00Z</dcterms:modified>
  <cp:category/>
</cp:coreProperties>
</file>