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0A487" w14:textId="77777777" w:rsidR="00AE490D" w:rsidRDefault="00000000">
      <w:pPr>
        <w:pStyle w:val="Title"/>
        <w:jc w:val="center"/>
      </w:pPr>
      <w:r>
        <w:t>Lightweight FPC Harness with Integrated Shielding Film for Analog Signal EMI Protection</w:t>
      </w:r>
    </w:p>
    <w:p w14:paraId="59E4BEAF" w14:textId="02BC595B" w:rsidR="00AE490D" w:rsidRDefault="00000000">
      <w:r>
        <w:rPr>
          <w:b/>
        </w:rPr>
        <w:t xml:space="preserve">Date: </w:t>
      </w:r>
      <w:r>
        <w:t>2026-07-20</w:t>
      </w:r>
      <w:r>
        <w:br/>
      </w:r>
      <w:r>
        <w:rPr>
          <w:b/>
        </w:rPr>
        <w:t xml:space="preserve">Reference: </w:t>
      </w:r>
      <w:r>
        <w:t>FPC light weight wire harness for automobile</w:t>
      </w:r>
      <w:r>
        <w:br/>
      </w:r>
      <w:r>
        <w:rPr>
          <w:b/>
        </w:rPr>
        <w:t xml:space="preserve">TRIZ Principle: </w:t>
      </w:r>
      <w:r>
        <w:t>Composite materials (Principle #40)</w:t>
      </w:r>
      <w:r>
        <w:br/>
      </w:r>
      <w:r>
        <w:rPr>
          <w:b/>
        </w:rPr>
        <w:t xml:space="preserve">Analysis Method: </w:t>
      </w:r>
      <w:r>
        <w:t>Functional modeling</w:t>
      </w:r>
      <w:r w:rsidR="00716F95">
        <w:br/>
      </w:r>
      <w:r w:rsidR="00716F95">
        <w:br/>
      </w:r>
      <w:r w:rsidR="00716F95">
        <w:rPr>
          <w:noProof/>
        </w:rPr>
        <w:drawing>
          <wp:inline distT="0" distB="0" distL="0" distR="0" wp14:anchorId="7B0DDDDF" wp14:editId="4E61CCF7">
            <wp:extent cx="6134100" cy="4267200"/>
            <wp:effectExtent l="0" t="0" r="0" b="0"/>
            <wp:docPr id="191862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4324A" w14:textId="77777777" w:rsidR="00AE490D" w:rsidRDefault="00AE490D"/>
    <w:p w14:paraId="586A0591" w14:textId="77777777" w:rsidR="00716F95" w:rsidRDefault="00716F95"/>
    <w:p w14:paraId="7FBA1E3D" w14:textId="77777777" w:rsidR="00AE490D" w:rsidRDefault="00000000">
      <w:pPr>
        <w:pStyle w:val="Heading1"/>
      </w:pPr>
      <w:r>
        <w:lastRenderedPageBreak/>
        <w:t>Core Concept</w:t>
      </w:r>
    </w:p>
    <w:p w14:paraId="222716CD" w14:textId="77777777" w:rsidR="00AE490D" w:rsidRDefault="00000000">
      <w:r>
        <w:rPr>
          <w:b/>
        </w:rPr>
        <w:t xml:space="preserve">Cross-domain application: </w:t>
      </w:r>
      <w:r>
        <w:t>Replace traditional shielded copper cables for analog signal routing with a flexible FPC harness wrapped in thin conductive shielding film, grounded to the PCB ground plane via connector contacts.</w:t>
      </w:r>
    </w:p>
    <w:p w14:paraId="50A28E10" w14:textId="77777777" w:rsidR="00AE490D" w:rsidRDefault="00AE490D"/>
    <w:p w14:paraId="0730E29E" w14:textId="77777777" w:rsidR="00AE490D" w:rsidRDefault="00000000">
      <w:pPr>
        <w:pStyle w:val="Heading1"/>
      </w:pPr>
      <w:r>
        <w:t>1. Problem — Traditional Shielded Cables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E490D" w14:paraId="5040379D" w14:textId="77777777">
        <w:tc>
          <w:tcPr>
            <w:tcW w:w="2880" w:type="dxa"/>
            <w:shd w:val="clear" w:color="auto" w:fill="C00000"/>
          </w:tcPr>
          <w:p w14:paraId="797282F7" w14:textId="77777777" w:rsidR="00AE490D" w:rsidRDefault="00000000">
            <w:r>
              <w:rPr>
                <w:b/>
                <w:color w:val="FFFFFF"/>
              </w:rPr>
              <w:t>EMI Source</w:t>
            </w:r>
          </w:p>
        </w:tc>
        <w:tc>
          <w:tcPr>
            <w:tcW w:w="2880" w:type="dxa"/>
            <w:shd w:val="clear" w:color="auto" w:fill="C00000"/>
          </w:tcPr>
          <w:p w14:paraId="39172715" w14:textId="77777777" w:rsidR="00AE490D" w:rsidRDefault="00000000">
            <w:r>
              <w:rPr>
                <w:b/>
                <w:color w:val="FFFFFF"/>
              </w:rPr>
              <w:t>Frequency Range</w:t>
            </w:r>
          </w:p>
        </w:tc>
        <w:tc>
          <w:tcPr>
            <w:tcW w:w="2880" w:type="dxa"/>
            <w:shd w:val="clear" w:color="auto" w:fill="C00000"/>
          </w:tcPr>
          <w:p w14:paraId="48431317" w14:textId="77777777" w:rsidR="00AE490D" w:rsidRDefault="00000000">
            <w:r>
              <w:rPr>
                <w:b/>
                <w:color w:val="FFFFFF"/>
              </w:rPr>
              <w:t>Coupling Mechanism</w:t>
            </w:r>
          </w:p>
        </w:tc>
      </w:tr>
      <w:tr w:rsidR="00AE490D" w14:paraId="2FA8DB4A" w14:textId="77777777">
        <w:tc>
          <w:tcPr>
            <w:tcW w:w="2880" w:type="dxa"/>
          </w:tcPr>
          <w:p w14:paraId="4AA26F35" w14:textId="77777777" w:rsidR="00AE490D" w:rsidRDefault="00000000">
            <w:r>
              <w:rPr>
                <w:sz w:val="20"/>
              </w:rPr>
              <w:t>48V Buck Converter</w:t>
            </w:r>
          </w:p>
        </w:tc>
        <w:tc>
          <w:tcPr>
            <w:tcW w:w="2880" w:type="dxa"/>
          </w:tcPr>
          <w:p w14:paraId="549110AE" w14:textId="77777777" w:rsidR="00AE490D" w:rsidRDefault="00000000">
            <w:r>
              <w:rPr>
                <w:sz w:val="20"/>
              </w:rPr>
              <w:t>20–100 kHz</w:t>
            </w:r>
          </w:p>
        </w:tc>
        <w:tc>
          <w:tcPr>
            <w:tcW w:w="2880" w:type="dxa"/>
          </w:tcPr>
          <w:p w14:paraId="5C39C78A" w14:textId="77777777" w:rsidR="00AE490D" w:rsidRDefault="00000000">
            <w:r>
              <w:rPr>
                <w:sz w:val="20"/>
              </w:rPr>
              <w:t>Conducted EMI coupling to analog signals</w:t>
            </w:r>
          </w:p>
        </w:tc>
      </w:tr>
      <w:tr w:rsidR="00AE490D" w14:paraId="09681D05" w14:textId="77777777">
        <w:tc>
          <w:tcPr>
            <w:tcW w:w="2880" w:type="dxa"/>
          </w:tcPr>
          <w:p w14:paraId="7BF17DC5" w14:textId="77777777" w:rsidR="00AE490D" w:rsidRDefault="00000000">
            <w:r>
              <w:rPr>
                <w:sz w:val="20"/>
              </w:rPr>
              <w:t>Motor ESCs</w:t>
            </w:r>
          </w:p>
        </w:tc>
        <w:tc>
          <w:tcPr>
            <w:tcW w:w="2880" w:type="dxa"/>
          </w:tcPr>
          <w:p w14:paraId="7A72F13D" w14:textId="77777777" w:rsidR="00AE490D" w:rsidRDefault="00000000">
            <w:r>
              <w:rPr>
                <w:sz w:val="20"/>
              </w:rPr>
              <w:t>8–50 kHz</w:t>
            </w:r>
          </w:p>
        </w:tc>
        <w:tc>
          <w:tcPr>
            <w:tcW w:w="2880" w:type="dxa"/>
          </w:tcPr>
          <w:p w14:paraId="269DA8F9" w14:textId="77777777" w:rsidR="00AE490D" w:rsidRDefault="00000000">
            <w:r>
              <w:rPr>
                <w:sz w:val="20"/>
              </w:rPr>
              <w:t>Conducted EMI coupling to analog signals</w:t>
            </w:r>
          </w:p>
        </w:tc>
      </w:tr>
    </w:tbl>
    <w:p w14:paraId="7A2E0402" w14:textId="77777777" w:rsidR="00AE490D" w:rsidRDefault="00000000">
      <w:r>
        <w:rPr>
          <w:b/>
        </w:rPr>
        <w:t xml:space="preserve">Issues with traditional shielded copper cables: </w:t>
      </w:r>
    </w:p>
    <w:p w14:paraId="525CAD99" w14:textId="77777777" w:rsidR="00AE490D" w:rsidRDefault="00000000">
      <w:pPr>
        <w:pStyle w:val="ListBullet"/>
      </w:pPr>
      <w:r>
        <w:t>Heavier (mass increase)</w:t>
      </w:r>
    </w:p>
    <w:p w14:paraId="487C9D93" w14:textId="77777777" w:rsidR="00AE490D" w:rsidRDefault="00000000">
      <w:pPr>
        <w:pStyle w:val="ListBullet"/>
      </w:pPr>
      <w:r>
        <w:t>Rigid and hard to route in compact pod topology</w:t>
      </w:r>
    </w:p>
    <w:p w14:paraId="6FB5E5D1" w14:textId="77777777" w:rsidR="00AE490D" w:rsidRDefault="00000000">
      <w:pPr>
        <w:pStyle w:val="ListBullet"/>
      </w:pPr>
      <w:r>
        <w:t>Complex routing and bulkier installation</w:t>
      </w:r>
    </w:p>
    <w:p w14:paraId="303E85D4" w14:textId="77777777" w:rsidR="00AE490D" w:rsidRDefault="00000000">
      <w:pPr>
        <w:pStyle w:val="ListBullet"/>
      </w:pPr>
      <w:r>
        <w:t>EMI risk to µV-level analog signals (MCT pre-amp, Geophone ADC, QCL Drive)</w:t>
      </w:r>
    </w:p>
    <w:p w14:paraId="69A0D614" w14:textId="77777777" w:rsidR="00AE490D" w:rsidRDefault="00AE490D"/>
    <w:p w14:paraId="5A41A2B8" w14:textId="77777777" w:rsidR="00AE490D" w:rsidRDefault="00000000">
      <w:pPr>
        <w:pStyle w:val="Heading1"/>
      </w:pPr>
      <w:r>
        <w:t>2. Solution — Shielded FPC Harness</w:t>
      </w:r>
    </w:p>
    <w:p w14:paraId="230C4470" w14:textId="77777777" w:rsidR="00AE490D" w:rsidRDefault="00000000">
      <w:r>
        <w:rPr>
          <w:b/>
        </w:rPr>
        <w:t xml:space="preserve">Core Modification: </w:t>
      </w:r>
      <w:r>
        <w:t>Shielding Film + Grounded Contacts</w:t>
      </w:r>
      <w:r>
        <w:br/>
      </w:r>
      <w:r>
        <w:br/>
      </w:r>
      <w:r>
        <w:rPr>
          <w:b/>
        </w:rPr>
        <w:t xml:space="preserve">Replace heavy shielded copper cables with: </w:t>
      </w:r>
    </w:p>
    <w:p w14:paraId="28AA3D21" w14:textId="77777777" w:rsidR="00AE490D" w:rsidRDefault="00000000">
      <w:pPr>
        <w:pStyle w:val="ListBullet"/>
      </w:pPr>
      <w:r>
        <w:t>FPC (Flexible Printed Circuit) main wire — routes µV-level analog signals</w:t>
      </w:r>
    </w:p>
    <w:p w14:paraId="25F7D68F" w14:textId="77777777" w:rsidR="00AE490D" w:rsidRDefault="00000000">
      <w:pPr>
        <w:pStyle w:val="ListBullet"/>
      </w:pPr>
      <w:r>
        <w:t>Thin conductive shielding film — wraps FPC for EMI attenuation</w:t>
      </w:r>
    </w:p>
    <w:p w14:paraId="2FEEEEF0" w14:textId="77777777" w:rsidR="00AE490D" w:rsidRDefault="00000000">
      <w:pPr>
        <w:pStyle w:val="ListBullet"/>
      </w:pPr>
      <w:r>
        <w:t>Grounded connector contacts — bond shielding film to PCB ground plane at multiple points</w:t>
      </w:r>
    </w:p>
    <w:p w14:paraId="7C512F7F" w14:textId="77777777" w:rsidR="00AE490D" w:rsidRDefault="00AE490D"/>
    <w:p w14:paraId="519811D3" w14:textId="77777777" w:rsidR="00AE490D" w:rsidRDefault="00000000">
      <w:pPr>
        <w:pStyle w:val="Heading1"/>
      </w:pPr>
      <w:r>
        <w:t>Analog Signal Routing (Protected Circuits)</w:t>
      </w:r>
    </w:p>
    <w:p w14:paraId="51F09AB3" w14:textId="77777777" w:rsidR="00AE490D" w:rsidRDefault="00000000">
      <w:pPr>
        <w:pStyle w:val="ListBullet"/>
      </w:pPr>
      <w:r>
        <w:rPr>
          <w:b/>
        </w:rPr>
        <w:t>MCT Pre-amp</w:t>
      </w:r>
    </w:p>
    <w:p w14:paraId="166BB712" w14:textId="77777777" w:rsidR="00AE490D" w:rsidRDefault="00000000">
      <w:pPr>
        <w:pStyle w:val="ListBullet"/>
      </w:pPr>
      <w:r>
        <w:rPr>
          <w:b/>
        </w:rPr>
        <w:t>Geophone ADC (32-bit)</w:t>
      </w:r>
    </w:p>
    <w:p w14:paraId="3D5AF28C" w14:textId="77777777" w:rsidR="00AE490D" w:rsidRDefault="00000000">
      <w:pPr>
        <w:pStyle w:val="ListBullet"/>
      </w:pPr>
      <w:r>
        <w:rPr>
          <w:b/>
        </w:rPr>
        <w:t>QCL Drive</w:t>
      </w:r>
    </w:p>
    <w:p w14:paraId="6517C9DC" w14:textId="77777777" w:rsidR="00AE490D" w:rsidRDefault="00000000">
      <w:r>
        <w:t>All three circuits handle µV-level analog signals requiring high integrity and low noise.</w:t>
      </w:r>
    </w:p>
    <w:p w14:paraId="5CA7F76E" w14:textId="77777777" w:rsidR="00AE490D" w:rsidRDefault="00AE490D"/>
    <w:p w14:paraId="32CC1020" w14:textId="77777777" w:rsidR="00AE490D" w:rsidRDefault="00000000">
      <w:pPr>
        <w:pStyle w:val="Heading1"/>
      </w:pPr>
      <w:r>
        <w:t>Connector Grounding (Magnified Detail)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E490D" w14:paraId="1891E5C8" w14:textId="77777777">
        <w:tc>
          <w:tcPr>
            <w:tcW w:w="4320" w:type="dxa"/>
            <w:shd w:val="clear" w:color="auto" w:fill="2F5496"/>
          </w:tcPr>
          <w:p w14:paraId="59937B4F" w14:textId="77777777" w:rsidR="00AE490D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4320" w:type="dxa"/>
            <w:shd w:val="clear" w:color="auto" w:fill="2F5496"/>
          </w:tcPr>
          <w:p w14:paraId="09EE5DD2" w14:textId="77777777" w:rsidR="00AE490D" w:rsidRDefault="00000000">
            <w:r>
              <w:rPr>
                <w:b/>
                <w:color w:val="FFFFFF"/>
              </w:rPr>
              <w:t>Function</w:t>
            </w:r>
          </w:p>
        </w:tc>
      </w:tr>
      <w:tr w:rsidR="00AE490D" w14:paraId="322D7AE0" w14:textId="77777777">
        <w:tc>
          <w:tcPr>
            <w:tcW w:w="4320" w:type="dxa"/>
          </w:tcPr>
          <w:p w14:paraId="3028EEBE" w14:textId="77777777" w:rsidR="00AE490D" w:rsidRDefault="00000000">
            <w:r>
              <w:rPr>
                <w:sz w:val="20"/>
              </w:rPr>
              <w:t>FPC Conductors</w:t>
            </w:r>
          </w:p>
        </w:tc>
        <w:tc>
          <w:tcPr>
            <w:tcW w:w="4320" w:type="dxa"/>
          </w:tcPr>
          <w:p w14:paraId="2D5BB4A2" w14:textId="77777777" w:rsidR="00AE490D" w:rsidRDefault="00000000">
            <w:r>
              <w:rPr>
                <w:sz w:val="20"/>
              </w:rPr>
              <w:t>Carry µV-level analog signals</w:t>
            </w:r>
          </w:p>
        </w:tc>
      </w:tr>
      <w:tr w:rsidR="00AE490D" w14:paraId="5A91107E" w14:textId="77777777">
        <w:tc>
          <w:tcPr>
            <w:tcW w:w="4320" w:type="dxa"/>
            <w:shd w:val="clear" w:color="auto" w:fill="D9E2F3"/>
          </w:tcPr>
          <w:p w14:paraId="15CFBCEB" w14:textId="77777777" w:rsidR="00AE490D" w:rsidRDefault="00000000">
            <w:r>
              <w:rPr>
                <w:sz w:val="20"/>
              </w:rPr>
              <w:t>Shielding Film (Thin)</w:t>
            </w:r>
          </w:p>
        </w:tc>
        <w:tc>
          <w:tcPr>
            <w:tcW w:w="4320" w:type="dxa"/>
            <w:shd w:val="clear" w:color="auto" w:fill="D9E2F3"/>
          </w:tcPr>
          <w:p w14:paraId="5D8F392B" w14:textId="77777777" w:rsidR="00AE490D" w:rsidRDefault="00000000">
            <w:r>
              <w:rPr>
                <w:sz w:val="20"/>
              </w:rPr>
              <w:t>Attenuates conducted EMI from power sources</w:t>
            </w:r>
          </w:p>
        </w:tc>
      </w:tr>
      <w:tr w:rsidR="00AE490D" w14:paraId="0E6B794D" w14:textId="77777777">
        <w:tc>
          <w:tcPr>
            <w:tcW w:w="4320" w:type="dxa"/>
          </w:tcPr>
          <w:p w14:paraId="0A32A4DE" w14:textId="77777777" w:rsidR="00AE490D" w:rsidRDefault="00000000">
            <w:r>
              <w:rPr>
                <w:sz w:val="20"/>
              </w:rPr>
              <w:t>Connector Shell (Metal)</w:t>
            </w:r>
          </w:p>
        </w:tc>
        <w:tc>
          <w:tcPr>
            <w:tcW w:w="4320" w:type="dxa"/>
          </w:tcPr>
          <w:p w14:paraId="53EB8C20" w14:textId="77777777" w:rsidR="00AE490D" w:rsidRDefault="00000000">
            <w:r>
              <w:rPr>
                <w:sz w:val="20"/>
              </w:rPr>
              <w:t>Provides mechanical shielding continuity</w:t>
            </w:r>
          </w:p>
        </w:tc>
      </w:tr>
      <w:tr w:rsidR="00AE490D" w14:paraId="7D0294D2" w14:textId="77777777">
        <w:tc>
          <w:tcPr>
            <w:tcW w:w="4320" w:type="dxa"/>
            <w:shd w:val="clear" w:color="auto" w:fill="D9E2F3"/>
          </w:tcPr>
          <w:p w14:paraId="4C193200" w14:textId="77777777" w:rsidR="00AE490D" w:rsidRDefault="00000000">
            <w:r>
              <w:rPr>
                <w:sz w:val="20"/>
              </w:rPr>
              <w:t>Ground Contact (Multiple Points)</w:t>
            </w:r>
          </w:p>
        </w:tc>
        <w:tc>
          <w:tcPr>
            <w:tcW w:w="4320" w:type="dxa"/>
            <w:shd w:val="clear" w:color="auto" w:fill="D9E2F3"/>
          </w:tcPr>
          <w:p w14:paraId="7D9FF839" w14:textId="77777777" w:rsidR="00AE490D" w:rsidRDefault="00000000">
            <w:r>
              <w:rPr>
                <w:sz w:val="20"/>
              </w:rPr>
              <w:t>Bonds shield to PCB ground plane for low-impedance return</w:t>
            </w:r>
          </w:p>
        </w:tc>
      </w:tr>
      <w:tr w:rsidR="00AE490D" w14:paraId="0AC9D5CC" w14:textId="77777777">
        <w:tc>
          <w:tcPr>
            <w:tcW w:w="4320" w:type="dxa"/>
          </w:tcPr>
          <w:p w14:paraId="67142EB4" w14:textId="77777777" w:rsidR="00AE490D" w:rsidRDefault="00000000">
            <w:r>
              <w:rPr>
                <w:sz w:val="20"/>
              </w:rPr>
              <w:t>PCB Ground Plane</w:t>
            </w:r>
          </w:p>
        </w:tc>
        <w:tc>
          <w:tcPr>
            <w:tcW w:w="4320" w:type="dxa"/>
          </w:tcPr>
          <w:p w14:paraId="0C509752" w14:textId="77777777" w:rsidR="00AE490D" w:rsidRDefault="00000000">
            <w:r>
              <w:rPr>
                <w:sz w:val="20"/>
              </w:rPr>
              <w:t>Reference ground for entire shielding system</w:t>
            </w:r>
          </w:p>
        </w:tc>
      </w:tr>
    </w:tbl>
    <w:p w14:paraId="7C1B9EA4" w14:textId="77777777" w:rsidR="00AE490D" w:rsidRDefault="00AE490D"/>
    <w:p w14:paraId="4AA1E7DF" w14:textId="77777777" w:rsidR="00AE490D" w:rsidRDefault="00000000">
      <w:pPr>
        <w:pStyle w:val="Heading1"/>
      </w:pPr>
      <w:r>
        <w:t>Key 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E490D" w14:paraId="02147C0D" w14:textId="77777777">
        <w:tc>
          <w:tcPr>
            <w:tcW w:w="4320" w:type="dxa"/>
            <w:shd w:val="clear" w:color="auto" w:fill="2F5496"/>
          </w:tcPr>
          <w:p w14:paraId="40493E3D" w14:textId="77777777" w:rsidR="00AE490D" w:rsidRDefault="00000000">
            <w:r>
              <w:rPr>
                <w:b/>
                <w:color w:val="FFFFFF"/>
              </w:rPr>
              <w:t>Metric</w:t>
            </w:r>
          </w:p>
        </w:tc>
        <w:tc>
          <w:tcPr>
            <w:tcW w:w="4320" w:type="dxa"/>
            <w:shd w:val="clear" w:color="auto" w:fill="2F5496"/>
          </w:tcPr>
          <w:p w14:paraId="54E57709" w14:textId="77777777" w:rsidR="00AE490D" w:rsidRDefault="00000000">
            <w:r>
              <w:rPr>
                <w:b/>
                <w:color w:val="FFFFFF"/>
              </w:rPr>
              <w:t>Value</w:t>
            </w:r>
          </w:p>
        </w:tc>
      </w:tr>
      <w:tr w:rsidR="00AE490D" w14:paraId="4D1F9EDD" w14:textId="77777777">
        <w:tc>
          <w:tcPr>
            <w:tcW w:w="4320" w:type="dxa"/>
          </w:tcPr>
          <w:p w14:paraId="66E7A1C9" w14:textId="77777777" w:rsidR="00AE490D" w:rsidRDefault="00000000">
            <w:r>
              <w:rPr>
                <w:sz w:val="20"/>
              </w:rPr>
              <w:t>Mass reduction</w:t>
            </w:r>
          </w:p>
        </w:tc>
        <w:tc>
          <w:tcPr>
            <w:tcW w:w="4320" w:type="dxa"/>
          </w:tcPr>
          <w:p w14:paraId="5F369C86" w14:textId="77777777" w:rsidR="00AE490D" w:rsidRDefault="00000000">
            <w:r>
              <w:rPr>
                <w:sz w:val="20"/>
              </w:rPr>
              <w:t>50–80 g vs. shielded copper cables</w:t>
            </w:r>
          </w:p>
        </w:tc>
      </w:tr>
      <w:tr w:rsidR="00AE490D" w14:paraId="5F6C53F5" w14:textId="77777777">
        <w:tc>
          <w:tcPr>
            <w:tcW w:w="4320" w:type="dxa"/>
            <w:shd w:val="clear" w:color="auto" w:fill="D9E2F3"/>
          </w:tcPr>
          <w:p w14:paraId="511E6A7D" w14:textId="77777777" w:rsidR="00AE490D" w:rsidRDefault="00000000">
            <w:r>
              <w:rPr>
                <w:sz w:val="20"/>
              </w:rPr>
              <w:t>Wiring harness constraint</w:t>
            </w:r>
          </w:p>
        </w:tc>
        <w:tc>
          <w:tcPr>
            <w:tcW w:w="4320" w:type="dxa"/>
            <w:shd w:val="clear" w:color="auto" w:fill="D9E2F3"/>
          </w:tcPr>
          <w:p w14:paraId="16E80DF6" w14:textId="77777777" w:rsidR="00AE490D" w:rsidRDefault="00000000">
            <w:r>
              <w:rPr>
                <w:sz w:val="20"/>
              </w:rPr>
              <w:t>Meets ≤200 g total budget</w:t>
            </w:r>
          </w:p>
        </w:tc>
      </w:tr>
      <w:tr w:rsidR="00AE490D" w14:paraId="0741B832" w14:textId="77777777">
        <w:tc>
          <w:tcPr>
            <w:tcW w:w="4320" w:type="dxa"/>
          </w:tcPr>
          <w:p w14:paraId="59DDC3AE" w14:textId="77777777" w:rsidR="00AE490D" w:rsidRDefault="00000000">
            <w:r>
              <w:rPr>
                <w:sz w:val="20"/>
              </w:rPr>
              <w:t>Signal integrity</w:t>
            </w:r>
          </w:p>
        </w:tc>
        <w:tc>
          <w:tcPr>
            <w:tcW w:w="4320" w:type="dxa"/>
          </w:tcPr>
          <w:p w14:paraId="2BA8D6B5" w14:textId="77777777" w:rsidR="00AE490D" w:rsidRDefault="00000000">
            <w:r>
              <w:rPr>
                <w:sz w:val="20"/>
              </w:rPr>
              <w:t>Protects µV-level signals, ensures 32-bit ADC accuracy</w:t>
            </w:r>
          </w:p>
        </w:tc>
      </w:tr>
      <w:tr w:rsidR="00AE490D" w14:paraId="5E8F1344" w14:textId="77777777">
        <w:tc>
          <w:tcPr>
            <w:tcW w:w="4320" w:type="dxa"/>
            <w:shd w:val="clear" w:color="auto" w:fill="D9E2F3"/>
          </w:tcPr>
          <w:p w14:paraId="7F4412DA" w14:textId="77777777" w:rsidR="00AE490D" w:rsidRDefault="00000000">
            <w:r>
              <w:rPr>
                <w:sz w:val="20"/>
              </w:rPr>
              <w:t>Routing flexibility</w:t>
            </w:r>
          </w:p>
        </w:tc>
        <w:tc>
          <w:tcPr>
            <w:tcW w:w="4320" w:type="dxa"/>
            <w:shd w:val="clear" w:color="auto" w:fill="D9E2F3"/>
          </w:tcPr>
          <w:p w14:paraId="71943A57" w14:textId="77777777" w:rsidR="00AE490D" w:rsidRDefault="00000000">
            <w:r>
              <w:rPr>
                <w:sz w:val="20"/>
              </w:rPr>
              <w:t>Flexible FPC preserves compact pod layout</w:t>
            </w:r>
          </w:p>
        </w:tc>
      </w:tr>
      <w:tr w:rsidR="00AE490D" w14:paraId="129A316C" w14:textId="77777777">
        <w:tc>
          <w:tcPr>
            <w:tcW w:w="4320" w:type="dxa"/>
          </w:tcPr>
          <w:p w14:paraId="31E2F4B1" w14:textId="77777777" w:rsidR="00AE490D" w:rsidRDefault="00000000">
            <w:r>
              <w:rPr>
                <w:sz w:val="20"/>
              </w:rPr>
              <w:t>Modularity</w:t>
            </w:r>
          </w:p>
        </w:tc>
        <w:tc>
          <w:tcPr>
            <w:tcW w:w="4320" w:type="dxa"/>
          </w:tcPr>
          <w:p w14:paraId="6AD1EDBC" w14:textId="77777777" w:rsidR="00AE490D" w:rsidRDefault="00000000">
            <w:r>
              <w:rPr>
                <w:sz w:val="20"/>
              </w:rPr>
              <w:t>Field-swappable, simple PCB layout</w:t>
            </w:r>
          </w:p>
        </w:tc>
      </w:tr>
      <w:tr w:rsidR="00AE490D" w14:paraId="7C5F0AA5" w14:textId="77777777">
        <w:tc>
          <w:tcPr>
            <w:tcW w:w="4320" w:type="dxa"/>
            <w:shd w:val="clear" w:color="auto" w:fill="D9E2F3"/>
          </w:tcPr>
          <w:p w14:paraId="4066B3E8" w14:textId="77777777" w:rsidR="00AE490D" w:rsidRDefault="00000000">
            <w:r>
              <w:rPr>
                <w:sz w:val="20"/>
              </w:rPr>
              <w:t>EMI attenuation</w:t>
            </w:r>
          </w:p>
        </w:tc>
        <w:tc>
          <w:tcPr>
            <w:tcW w:w="4320" w:type="dxa"/>
            <w:shd w:val="clear" w:color="auto" w:fill="D9E2F3"/>
          </w:tcPr>
          <w:p w14:paraId="3F10A38C" w14:textId="77777777" w:rsidR="00AE490D" w:rsidRDefault="00000000">
            <w:r>
              <w:rPr>
                <w:sz w:val="20"/>
              </w:rPr>
              <w:t>Shielding film attenuates 8–100 kHz conducted noise</w:t>
            </w:r>
          </w:p>
        </w:tc>
      </w:tr>
    </w:tbl>
    <w:p w14:paraId="65286582" w14:textId="77777777" w:rsidR="00AE490D" w:rsidRDefault="00AE490D"/>
    <w:p w14:paraId="59CB18F2" w14:textId="77777777" w:rsidR="00AE490D" w:rsidRDefault="00000000">
      <w:pPr>
        <w:pStyle w:val="Heading1"/>
      </w:pPr>
      <w:r>
        <w:t>Advantages vs. Traditional Shielded Copper Cables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E490D" w14:paraId="07791A91" w14:textId="77777777">
        <w:tc>
          <w:tcPr>
            <w:tcW w:w="2880" w:type="dxa"/>
            <w:shd w:val="clear" w:color="auto" w:fill="2F5496"/>
          </w:tcPr>
          <w:p w14:paraId="5F88EB42" w14:textId="77777777" w:rsidR="00AE490D" w:rsidRDefault="00000000">
            <w:r>
              <w:rPr>
                <w:b/>
                <w:color w:val="FFFFFF"/>
              </w:rPr>
              <w:t>Traditional (Shielded Cables)</w:t>
            </w:r>
          </w:p>
        </w:tc>
        <w:tc>
          <w:tcPr>
            <w:tcW w:w="2880" w:type="dxa"/>
            <w:shd w:val="clear" w:color="auto" w:fill="2F5496"/>
          </w:tcPr>
          <w:p w14:paraId="22B619AC" w14:textId="77777777" w:rsidR="00AE490D" w:rsidRDefault="00000000">
            <w:r>
              <w:rPr>
                <w:b/>
                <w:color w:val="FFFFFF"/>
              </w:rPr>
              <w:t>This Solution (FPC Harness)</w:t>
            </w:r>
          </w:p>
        </w:tc>
        <w:tc>
          <w:tcPr>
            <w:tcW w:w="2880" w:type="dxa"/>
            <w:shd w:val="clear" w:color="auto" w:fill="2F5496"/>
          </w:tcPr>
          <w:p w14:paraId="3F039508" w14:textId="77777777" w:rsidR="00AE490D" w:rsidRDefault="00000000">
            <w:r>
              <w:rPr>
                <w:b/>
                <w:color w:val="FFFFFF"/>
              </w:rPr>
              <w:t>Benefit</w:t>
            </w:r>
          </w:p>
        </w:tc>
      </w:tr>
      <w:tr w:rsidR="00AE490D" w14:paraId="5A33222B" w14:textId="77777777">
        <w:tc>
          <w:tcPr>
            <w:tcW w:w="2880" w:type="dxa"/>
          </w:tcPr>
          <w:p w14:paraId="4BFCEB2A" w14:textId="77777777" w:rsidR="00AE490D" w:rsidRDefault="00000000">
            <w:r>
              <w:rPr>
                <w:sz w:val="20"/>
              </w:rPr>
              <w:t>Heavy copper braid shield</w:t>
            </w:r>
          </w:p>
        </w:tc>
        <w:tc>
          <w:tcPr>
            <w:tcW w:w="2880" w:type="dxa"/>
          </w:tcPr>
          <w:p w14:paraId="40D696D4" w14:textId="77777777" w:rsidR="00AE490D" w:rsidRDefault="00000000">
            <w:r>
              <w:rPr>
                <w:sz w:val="20"/>
              </w:rPr>
              <w:t>Thin conductive film on lightweight FPC</w:t>
            </w:r>
          </w:p>
        </w:tc>
        <w:tc>
          <w:tcPr>
            <w:tcW w:w="2880" w:type="dxa"/>
          </w:tcPr>
          <w:p w14:paraId="0365246D" w14:textId="77777777" w:rsidR="00AE490D" w:rsidRDefault="00000000">
            <w:r>
              <w:rPr>
                <w:sz w:val="20"/>
              </w:rPr>
              <w:t>50–80 g mass reduction</w:t>
            </w:r>
          </w:p>
        </w:tc>
      </w:tr>
      <w:tr w:rsidR="00AE490D" w14:paraId="0B5DC52D" w14:textId="77777777">
        <w:tc>
          <w:tcPr>
            <w:tcW w:w="2880" w:type="dxa"/>
            <w:shd w:val="clear" w:color="auto" w:fill="D9E2F3"/>
          </w:tcPr>
          <w:p w14:paraId="76B2AAC7" w14:textId="77777777" w:rsidR="00AE490D" w:rsidRDefault="00000000">
            <w:r>
              <w:rPr>
                <w:sz w:val="20"/>
              </w:rPr>
              <w:t>Rigid, hard to route</w:t>
            </w:r>
          </w:p>
        </w:tc>
        <w:tc>
          <w:tcPr>
            <w:tcW w:w="2880" w:type="dxa"/>
            <w:shd w:val="clear" w:color="auto" w:fill="D9E2F3"/>
          </w:tcPr>
          <w:p w14:paraId="3F4E885B" w14:textId="77777777" w:rsidR="00AE490D" w:rsidRDefault="00000000">
            <w:r>
              <w:rPr>
                <w:sz w:val="20"/>
              </w:rPr>
              <w:t>Flexible routing in tight pod topology</w:t>
            </w:r>
          </w:p>
        </w:tc>
        <w:tc>
          <w:tcPr>
            <w:tcW w:w="2880" w:type="dxa"/>
            <w:shd w:val="clear" w:color="auto" w:fill="D9E2F3"/>
          </w:tcPr>
          <w:p w14:paraId="42D1F2D6" w14:textId="77777777" w:rsidR="00AE490D" w:rsidRDefault="00000000">
            <w:r>
              <w:rPr>
                <w:sz w:val="20"/>
              </w:rPr>
              <w:t>Simplified mechanical layout</w:t>
            </w:r>
          </w:p>
        </w:tc>
      </w:tr>
      <w:tr w:rsidR="00AE490D" w14:paraId="7266629B" w14:textId="77777777">
        <w:tc>
          <w:tcPr>
            <w:tcW w:w="2880" w:type="dxa"/>
          </w:tcPr>
          <w:p w14:paraId="27620320" w14:textId="77777777" w:rsidR="00AE490D" w:rsidRDefault="00000000">
            <w:r>
              <w:rPr>
                <w:sz w:val="20"/>
              </w:rPr>
              <w:t>Bulky connectors</w:t>
            </w:r>
          </w:p>
        </w:tc>
        <w:tc>
          <w:tcPr>
            <w:tcW w:w="2880" w:type="dxa"/>
          </w:tcPr>
          <w:p w14:paraId="761EA9CE" w14:textId="77777777" w:rsidR="00AE490D" w:rsidRDefault="00000000">
            <w:r>
              <w:rPr>
                <w:sz w:val="20"/>
              </w:rPr>
              <w:t>Compact grounded connector contacts</w:t>
            </w:r>
          </w:p>
        </w:tc>
        <w:tc>
          <w:tcPr>
            <w:tcW w:w="2880" w:type="dxa"/>
          </w:tcPr>
          <w:p w14:paraId="1165331C" w14:textId="77777777" w:rsidR="00AE490D" w:rsidRDefault="00000000">
            <w:r>
              <w:rPr>
                <w:sz w:val="20"/>
              </w:rPr>
              <w:t>Preserves field-swap modularity</w:t>
            </w:r>
          </w:p>
        </w:tc>
      </w:tr>
      <w:tr w:rsidR="00AE490D" w14:paraId="3B3910C7" w14:textId="77777777">
        <w:tc>
          <w:tcPr>
            <w:tcW w:w="2880" w:type="dxa"/>
            <w:shd w:val="clear" w:color="auto" w:fill="D9E2F3"/>
          </w:tcPr>
          <w:p w14:paraId="5CE1BF4E" w14:textId="77777777" w:rsidR="00AE490D" w:rsidRDefault="00000000">
            <w:r>
              <w:rPr>
                <w:sz w:val="20"/>
              </w:rPr>
              <w:t>Fixed cable lengths</w:t>
            </w:r>
          </w:p>
        </w:tc>
        <w:tc>
          <w:tcPr>
            <w:tcW w:w="2880" w:type="dxa"/>
            <w:shd w:val="clear" w:color="auto" w:fill="D9E2F3"/>
          </w:tcPr>
          <w:p w14:paraId="5B74FBDC" w14:textId="77777777" w:rsidR="00AE490D" w:rsidRDefault="00000000">
            <w:r>
              <w:rPr>
                <w:sz w:val="20"/>
              </w:rPr>
              <w:t>Custom FPC layout per PCB design</w:t>
            </w:r>
          </w:p>
        </w:tc>
        <w:tc>
          <w:tcPr>
            <w:tcW w:w="2880" w:type="dxa"/>
            <w:shd w:val="clear" w:color="auto" w:fill="D9E2F3"/>
          </w:tcPr>
          <w:p w14:paraId="31EF0FAC" w14:textId="77777777" w:rsidR="00AE490D" w:rsidRDefault="00000000">
            <w:r>
              <w:rPr>
                <w:sz w:val="20"/>
              </w:rPr>
              <w:t>Simple PCB layout, no extra enclosures</w:t>
            </w:r>
          </w:p>
        </w:tc>
      </w:tr>
      <w:tr w:rsidR="00AE490D" w14:paraId="6B36DFE9" w14:textId="77777777">
        <w:tc>
          <w:tcPr>
            <w:tcW w:w="2880" w:type="dxa"/>
          </w:tcPr>
          <w:p w14:paraId="17456D39" w14:textId="77777777" w:rsidR="00AE490D" w:rsidRDefault="00000000">
            <w:r>
              <w:rPr>
                <w:sz w:val="20"/>
              </w:rPr>
              <w:t>Potential ground loops</w:t>
            </w:r>
          </w:p>
        </w:tc>
        <w:tc>
          <w:tcPr>
            <w:tcW w:w="2880" w:type="dxa"/>
          </w:tcPr>
          <w:p w14:paraId="5D7BEFC2" w14:textId="77777777" w:rsidR="00AE490D" w:rsidRDefault="00000000">
            <w:r>
              <w:rPr>
                <w:sz w:val="20"/>
              </w:rPr>
              <w:t>Multiple grounded contact points to PCB GND</w:t>
            </w:r>
          </w:p>
        </w:tc>
        <w:tc>
          <w:tcPr>
            <w:tcW w:w="2880" w:type="dxa"/>
          </w:tcPr>
          <w:p w14:paraId="76A9CD53" w14:textId="77777777" w:rsidR="00AE490D" w:rsidRDefault="00000000">
            <w:r>
              <w:rPr>
                <w:sz w:val="20"/>
              </w:rPr>
              <w:t>Controlled low-impedance return path</w:t>
            </w:r>
          </w:p>
        </w:tc>
      </w:tr>
    </w:tbl>
    <w:p w14:paraId="3338EA1A" w14:textId="77777777" w:rsidR="00AE490D" w:rsidRDefault="00AE490D"/>
    <w:p w14:paraId="2979B60C" w14:textId="77777777" w:rsidR="00AE490D" w:rsidRDefault="00000000">
      <w:pPr>
        <w:pStyle w:val="Heading1"/>
      </w:pPr>
      <w:r>
        <w:t>Validation / Parameter Window (To Be Validated)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E490D" w14:paraId="11030B9D" w14:textId="77777777">
        <w:tc>
          <w:tcPr>
            <w:tcW w:w="4320" w:type="dxa"/>
            <w:shd w:val="clear" w:color="auto" w:fill="C00000"/>
          </w:tcPr>
          <w:p w14:paraId="3D49B297" w14:textId="77777777" w:rsidR="00AE490D" w:rsidRDefault="00000000">
            <w:r>
              <w:rPr>
                <w:b/>
                <w:color w:val="FFFFFF"/>
              </w:rPr>
              <w:t>Validation Area</w:t>
            </w:r>
          </w:p>
        </w:tc>
        <w:tc>
          <w:tcPr>
            <w:tcW w:w="4320" w:type="dxa"/>
            <w:shd w:val="clear" w:color="auto" w:fill="C00000"/>
          </w:tcPr>
          <w:p w14:paraId="4F552897" w14:textId="77777777" w:rsidR="00AE490D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AE490D" w14:paraId="1E86A135" w14:textId="77777777">
        <w:tc>
          <w:tcPr>
            <w:tcW w:w="4320" w:type="dxa"/>
          </w:tcPr>
          <w:p w14:paraId="3CE148F2" w14:textId="77777777" w:rsidR="00AE490D" w:rsidRDefault="00000000">
            <w:r>
              <w:rPr>
                <w:sz w:val="20"/>
              </w:rPr>
              <w:t>FPC Routing Impedance</w:t>
            </w:r>
          </w:p>
        </w:tc>
        <w:tc>
          <w:tcPr>
            <w:tcW w:w="4320" w:type="dxa"/>
          </w:tcPr>
          <w:p w14:paraId="29B84D9F" w14:textId="77777777" w:rsidR="00AE490D" w:rsidRDefault="00000000">
            <w:r>
              <w:rPr>
                <w:sz w:val="20"/>
              </w:rPr>
              <w:t>Layout &amp; coupling validation to ensure controlled impedance for µV-level analog signals</w:t>
            </w:r>
          </w:p>
        </w:tc>
      </w:tr>
      <w:tr w:rsidR="00AE490D" w14:paraId="3C6E3E02" w14:textId="77777777">
        <w:tc>
          <w:tcPr>
            <w:tcW w:w="4320" w:type="dxa"/>
            <w:shd w:val="clear" w:color="auto" w:fill="FBE5D6"/>
          </w:tcPr>
          <w:p w14:paraId="2DE33CEE" w14:textId="77777777" w:rsidR="00AE490D" w:rsidRDefault="00000000">
            <w:r>
              <w:rPr>
                <w:sz w:val="20"/>
              </w:rPr>
              <w:t>Grounding Topology</w:t>
            </w:r>
          </w:p>
        </w:tc>
        <w:tc>
          <w:tcPr>
            <w:tcW w:w="4320" w:type="dxa"/>
            <w:shd w:val="clear" w:color="auto" w:fill="FBE5D6"/>
          </w:tcPr>
          <w:p w14:paraId="01A545AA" w14:textId="77777777" w:rsidR="00AE490D" w:rsidRDefault="00000000">
            <w:r>
              <w:rPr>
                <w:sz w:val="20"/>
              </w:rPr>
              <w:t>Contact resistance measurement and multi-point ground integrity verification</w:t>
            </w:r>
          </w:p>
        </w:tc>
      </w:tr>
      <w:tr w:rsidR="00AE490D" w14:paraId="383A2E74" w14:textId="77777777">
        <w:tc>
          <w:tcPr>
            <w:tcW w:w="4320" w:type="dxa"/>
          </w:tcPr>
          <w:p w14:paraId="6C4DB5DB" w14:textId="77777777" w:rsidR="00AE490D" w:rsidRDefault="00000000">
            <w:r>
              <w:rPr>
                <w:sz w:val="20"/>
              </w:rPr>
              <w:t>Flex Durability</w:t>
            </w:r>
          </w:p>
        </w:tc>
        <w:tc>
          <w:tcPr>
            <w:tcW w:w="4320" w:type="dxa"/>
          </w:tcPr>
          <w:p w14:paraId="7C4683C6" w14:textId="77777777" w:rsidR="00AE490D" w:rsidRDefault="00000000">
            <w:r>
              <w:rPr>
                <w:sz w:val="20"/>
              </w:rPr>
              <w:t>Vibration and bending life testing under operational mechanical loads</w:t>
            </w:r>
          </w:p>
        </w:tc>
      </w:tr>
      <w:tr w:rsidR="00AE490D" w14:paraId="40C90D31" w14:textId="77777777">
        <w:tc>
          <w:tcPr>
            <w:tcW w:w="4320" w:type="dxa"/>
            <w:shd w:val="clear" w:color="auto" w:fill="FBE5D6"/>
          </w:tcPr>
          <w:p w14:paraId="2B14E4CB" w14:textId="77777777" w:rsidR="00AE490D" w:rsidRDefault="00000000">
            <w:r>
              <w:rPr>
                <w:sz w:val="20"/>
              </w:rPr>
              <w:t>Environmental Reliability</w:t>
            </w:r>
          </w:p>
        </w:tc>
        <w:tc>
          <w:tcPr>
            <w:tcW w:w="4320" w:type="dxa"/>
            <w:shd w:val="clear" w:color="auto" w:fill="FBE5D6"/>
          </w:tcPr>
          <w:p w14:paraId="5B9A129E" w14:textId="77777777" w:rsidR="00AE490D" w:rsidRDefault="00000000">
            <w:r>
              <w:rPr>
                <w:sz w:val="20"/>
              </w:rPr>
              <w:t>Tropical humidity exposure and long-term adhesion of shielding film</w:t>
            </w:r>
          </w:p>
        </w:tc>
      </w:tr>
    </w:tbl>
    <w:p w14:paraId="7C0BE9D0" w14:textId="77777777" w:rsidR="00AE490D" w:rsidRDefault="00AE490D"/>
    <w:p w14:paraId="7015C8AC" w14:textId="77777777" w:rsidR="00AE490D" w:rsidRDefault="00000000">
      <w:pPr>
        <w:pStyle w:val="Heading1"/>
      </w:pPr>
      <w:r>
        <w:t>TRIZ Principle Applied</w:t>
      </w:r>
    </w:p>
    <w:p w14:paraId="0EC04EEC" w14:textId="77777777" w:rsidR="00AE490D" w:rsidRDefault="00000000">
      <w:r>
        <w:rPr>
          <w:b/>
        </w:rPr>
        <w:t xml:space="preserve">#40 Composite Materials </w:t>
      </w:r>
      <w:r>
        <w:t>— Transition from homogeneous to heterogeneous materials. The solution combines a flexible polymer substrate (FPC) with a thin conductive shielding film to create a composite harness that achieves functions no single material can provide alone: lightweight flexibility plus electromagnetic shielding. This replaces a homogeneous heavy copper cable with a heterogeneous composite that optimizes mass, flexibility, and EMI protection simultaneously.</w:t>
      </w:r>
    </w:p>
    <w:p w14:paraId="02A05E86" w14:textId="77777777" w:rsidR="00AE490D" w:rsidRDefault="00AE490D"/>
    <w:p w14:paraId="5D56E34A" w14:textId="77777777" w:rsidR="00AE490D" w:rsidRDefault="00000000">
      <w:pPr>
        <w:pStyle w:val="Heading1"/>
      </w:pPr>
      <w:r>
        <w:t>Legend</w:t>
      </w:r>
    </w:p>
    <w:p w14:paraId="695A78F5" w14:textId="77777777" w:rsidR="00AE490D" w:rsidRDefault="00000000">
      <w:pPr>
        <w:pStyle w:val="ListBullet"/>
      </w:pPr>
      <w:r>
        <w:rPr>
          <w:b/>
        </w:rPr>
        <w:t xml:space="preserve">Solid blue arrow: </w:t>
      </w:r>
      <w:r>
        <w:t>Signal Path (µV-level Analog)</w:t>
      </w:r>
    </w:p>
    <w:p w14:paraId="4EDF2F23" w14:textId="77777777" w:rsidR="00AE490D" w:rsidRDefault="00000000">
      <w:pPr>
        <w:pStyle w:val="ListBullet"/>
      </w:pPr>
      <w:r>
        <w:rPr>
          <w:b/>
        </w:rPr>
        <w:t xml:space="preserve">Dashed blue arrow: </w:t>
      </w:r>
      <w:r>
        <w:t>Shielding / EMI Attenuation Path</w:t>
      </w:r>
    </w:p>
    <w:p w14:paraId="63202D47" w14:textId="77777777" w:rsidR="00AE490D" w:rsidRDefault="00000000">
      <w:pPr>
        <w:pStyle w:val="ListBullet"/>
      </w:pPr>
      <w:r>
        <w:rPr>
          <w:b/>
        </w:rPr>
        <w:t xml:space="preserve">Dashed red arrow: </w:t>
      </w:r>
      <w:r>
        <w:t>EMI Coupling / Interference Path</w:t>
      </w:r>
    </w:p>
    <w:p w14:paraId="6475D548" w14:textId="77777777" w:rsidR="00AE490D" w:rsidRDefault="00AE490D"/>
    <w:p w14:paraId="178418DB" w14:textId="77777777" w:rsidR="00AE490D" w:rsidRDefault="00000000">
      <w:r>
        <w:rPr>
          <w:i/>
        </w:rPr>
        <w:t>Note: All parameters require validation. FPC routing design, connector grounding topology, and flex durability under vibration and tropical humidity are to be confirmed through testing.</w:t>
      </w:r>
    </w:p>
    <w:sectPr w:rsidR="00AE49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0081541">
    <w:abstractNumId w:val="8"/>
  </w:num>
  <w:num w:numId="2" w16cid:durableId="932932327">
    <w:abstractNumId w:val="6"/>
  </w:num>
  <w:num w:numId="3" w16cid:durableId="62532297">
    <w:abstractNumId w:val="5"/>
  </w:num>
  <w:num w:numId="4" w16cid:durableId="1166213561">
    <w:abstractNumId w:val="4"/>
  </w:num>
  <w:num w:numId="5" w16cid:durableId="1409109765">
    <w:abstractNumId w:val="7"/>
  </w:num>
  <w:num w:numId="6" w16cid:durableId="1363088242">
    <w:abstractNumId w:val="3"/>
  </w:num>
  <w:num w:numId="7" w16cid:durableId="132408742">
    <w:abstractNumId w:val="2"/>
  </w:num>
  <w:num w:numId="8" w16cid:durableId="332221222">
    <w:abstractNumId w:val="1"/>
  </w:num>
  <w:num w:numId="9" w16cid:durableId="384376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5074B"/>
    <w:rsid w:val="0029639D"/>
    <w:rsid w:val="00326F90"/>
    <w:rsid w:val="00716F95"/>
    <w:rsid w:val="00AA1D8D"/>
    <w:rsid w:val="00AE490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FDECAA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568</Words>
  <Characters>3603</Characters>
  <Application>Microsoft Office Word</Application>
  <DocSecurity>0</DocSecurity>
  <Lines>144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2026-07-20T02:14:00Z</dcterms:created>
  <dcterms:modified xsi:type="dcterms:W3CDTF">2026-07-20T02:14:00Z</dcterms:modified>
  <cp:category/>
</cp:coreProperties>
</file>