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0A377" w14:textId="77777777" w:rsidR="00742904" w:rsidRDefault="00000000">
      <w:pPr>
        <w:jc w:val="right"/>
      </w:pPr>
      <w:r>
        <w:rPr>
          <w:i/>
          <w:color w:val="888888"/>
          <w:sz w:val="18"/>
        </w:rPr>
        <w:t>Document Date: July 20, 2026</w:t>
      </w:r>
    </w:p>
    <w:p w14:paraId="42EBBF1B" w14:textId="77777777" w:rsidR="00742904" w:rsidRDefault="00742904"/>
    <w:p w14:paraId="690F5575" w14:textId="77777777" w:rsidR="00742904" w:rsidRDefault="00000000">
      <w:pPr>
        <w:pStyle w:val="Title"/>
        <w:jc w:val="center"/>
      </w:pPr>
      <w:r>
        <w:rPr>
          <w:b/>
          <w:color w:val="1F4E79"/>
          <w:sz w:val="36"/>
        </w:rPr>
        <w:t>Two-Stage RC Filter Network for Geophone SPI/I²C Crosstalk Suppression</w:t>
      </w:r>
    </w:p>
    <w:p w14:paraId="0C4E63DE" w14:textId="77777777" w:rsidR="00742904" w:rsidRDefault="00000000">
      <w:pPr>
        <w:jc w:val="center"/>
      </w:pPr>
      <w:r>
        <w:rPr>
          <w:i/>
          <w:color w:val="444444"/>
          <w:sz w:val="24"/>
        </w:rPr>
        <w:t>Combined 46 dB Attenuation Under Simple-Layout Constraint — Field-Solderable 0402/0603 SMD</w:t>
      </w:r>
    </w:p>
    <w:p w14:paraId="3659E084" w14:textId="59356E97" w:rsidR="00742904" w:rsidRDefault="007C6C08">
      <w:r>
        <w:rPr>
          <w:noProof/>
        </w:rPr>
        <w:drawing>
          <wp:inline distT="0" distB="0" distL="0" distR="0" wp14:anchorId="355F7066" wp14:editId="33E6271D">
            <wp:extent cx="5972810" cy="3361055"/>
            <wp:effectExtent l="0" t="0" r="8890" b="0"/>
            <wp:docPr id="4099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810" cy="3361055"/>
                    </a:xfrm>
                    <a:prstGeom prst="rect">
                      <a:avLst/>
                    </a:prstGeom>
                    <a:noFill/>
                    <a:ln>
                      <a:noFill/>
                    </a:ln>
                  </pic:spPr>
                </pic:pic>
              </a:graphicData>
            </a:graphic>
          </wp:inline>
        </w:drawing>
      </w:r>
    </w:p>
    <w:p w14:paraId="3106E984" w14:textId="77777777" w:rsidR="00742904" w:rsidRDefault="00000000">
      <w:pPr>
        <w:pStyle w:val="Heading1"/>
      </w:pPr>
      <w:r>
        <w:rPr>
          <w:color w:val="1F4E79"/>
        </w:rPr>
        <w:t>Executive Summary</w:t>
      </w:r>
    </w:p>
    <w:p w14:paraId="71394451" w14:textId="77777777" w:rsidR="00742904" w:rsidRDefault="00000000">
      <w:r>
        <w:t xml:space="preserve">This document describes a </w:t>
      </w:r>
      <w:r>
        <w:rPr>
          <w:b/>
        </w:rPr>
        <w:t>two-stage passive RC filter network</w:t>
      </w:r>
      <w:r>
        <w:t xml:space="preserve"> inserted on each geophone SPI clock and I²C data line to suppress USB3 5 Gbps burst noise crosstalk. Stage 1 is a 10kΩ/10kΩ resistor voltage divider near the Jetson USB3 connector that reduces noise amplitude by 50% (6 dB). Stage 2 is a 1kΩ series resistor + 100pF shunt capacitor (τ ≈ 100 µs, fc ≈ 1.6 MHz) near the geophone connector that attenuates residual 2.5 GHz USB3 fundamental by &gt;40 dB while preserving the 1–10 MHz SPI/I²C signal band. The combined </w:t>
      </w:r>
      <w:r>
        <w:rPr>
          <w:b/>
        </w:rPr>
        <w:t>46 dB attenuation</w:t>
      </w:r>
      <w:r>
        <w:t xml:space="preserve"> (6 dB + 40 dB) targets the ≥20 dB crosstalk isolation requirement. All components are field-solderable 0402/0603 SMD parts, executable by a technician with a standard soldering iron and no specialist impedance rework.</w:t>
      </w:r>
    </w:p>
    <w:p w14:paraId="3CFECFB0" w14:textId="77777777" w:rsidR="00742904" w:rsidRDefault="00000000">
      <w:pPr>
        <w:pStyle w:val="Heading1"/>
      </w:pPr>
      <w:r>
        <w:rPr>
          <w:color w:val="1F4E79"/>
        </w:rPr>
        <w:lastRenderedPageBreak/>
        <w:t>1. Problem Statement</w:t>
      </w:r>
    </w:p>
    <w:p w14:paraId="16725AF2" w14:textId="77777777" w:rsidR="00742904" w:rsidRDefault="00000000">
      <w:r>
        <w:t>The Jetson AGX Thor generates high-speed USB3 burst traffic at 5 Gbps on differential pairs that run in close proximity to geophone SPI/I²C signal lines on a simple 4-layer PCB. This creates capacitive crosstalk that injects broadband noise into the sensitive analog front-end communication paths:</w:t>
      </w:r>
    </w:p>
    <w:p w14:paraId="3C17BEBF" w14:textId="77777777" w:rsidR="00742904" w:rsidRDefault="00000000">
      <w:pPr>
        <w:pStyle w:val="ListBullet"/>
      </w:pPr>
      <w:r>
        <w:t>USB3 Burst Noise Coupling</w:t>
      </w:r>
    </w:p>
    <w:p w14:paraId="75FD6E24" w14:textId="77777777" w:rsidR="00742904" w:rsidRDefault="00000000">
      <w:pPr>
        <w:pStyle w:val="ListBullet2"/>
      </w:pPr>
      <w:r>
        <w:t>The 5 Gbps USB3 signal contains energy from DC to 2.5 GHz (fundamental) with significant harmonic content extending to 5 GHz and beyond. Capacitive coupling from the USB3 differential pair injects this broadband noise into the SPI/I²C traces, which are single-ended 50Ω lines carrying low-speed digital signals (1–10 MHz).</w:t>
      </w:r>
    </w:p>
    <w:p w14:paraId="1677433B" w14:textId="77777777" w:rsidR="00742904" w:rsidRDefault="00000000">
      <w:pPr>
        <w:pStyle w:val="ListBullet"/>
      </w:pPr>
      <w:r>
        <w:t>ADC Noise Floor Violation</w:t>
      </w:r>
    </w:p>
    <w:p w14:paraId="785AF47D" w14:textId="77777777" w:rsidR="00742904" w:rsidRDefault="00000000">
      <w:pPr>
        <w:pStyle w:val="ListBullet2"/>
      </w:pPr>
      <w:r>
        <w:t>The geophone controller uses a 32-bit ADC with an extremely low noise floor (LSB voltage in the microvolt range). Coupled USB3 noise, even at millivolt levels, can exceed the ADC LSB threshold, causing bit errors, spurious frequency components, and degraded seismic signal fidelity.</w:t>
      </w:r>
    </w:p>
    <w:p w14:paraId="5462593E" w14:textId="77777777" w:rsidR="00742904" w:rsidRDefault="00000000">
      <w:pPr>
        <w:pStyle w:val="ListBullet"/>
      </w:pPr>
      <w:r>
        <w:t>Simple-Layout Constraint</w:t>
      </w:r>
    </w:p>
    <w:p w14:paraId="5C0686D9" w14:textId="77777777" w:rsidR="00742904" w:rsidRDefault="00000000">
      <w:pPr>
        <w:pStyle w:val="ListBullet2"/>
      </w:pPr>
      <w:r>
        <w:t>The PCB must remain simple (standard 4-layer, no blind/buried vias) and field-repairable. Complex active filters, multilayer shielding, or impedance-controlled routing are not feasible for this application.</w:t>
      </w:r>
    </w:p>
    <w:p w14:paraId="01701F2F" w14:textId="77777777" w:rsidR="00742904" w:rsidRDefault="00000000">
      <w:pPr>
        <w:pStyle w:val="Heading1"/>
      </w:pPr>
      <w:r>
        <w:rPr>
          <w:color w:val="1F4E79"/>
        </w:rPr>
        <w:t>2. Solution Principle</w:t>
      </w:r>
    </w:p>
    <w:p w14:paraId="4568F436" w14:textId="77777777" w:rsidR="00742904" w:rsidRDefault="00000000">
      <w:r>
        <w:t>Insert a two-stage passive RC filter on each SPI clock and I²C data line. The stages are separated in space (near USB3 connector vs. near geophone connector) and function (amplitude reduction vs. frequency attenuation):</w:t>
      </w:r>
    </w:p>
    <w:tbl>
      <w:tblPr>
        <w:tblStyle w:val="TableGrid"/>
        <w:tblW w:w="0" w:type="auto"/>
        <w:tblLook w:val="04A0" w:firstRow="1" w:lastRow="0" w:firstColumn="1" w:lastColumn="0" w:noHBand="0" w:noVBand="1"/>
      </w:tblPr>
      <w:tblGrid>
        <w:gridCol w:w="2160"/>
        <w:gridCol w:w="2160"/>
        <w:gridCol w:w="2160"/>
        <w:gridCol w:w="2160"/>
      </w:tblGrid>
      <w:tr w:rsidR="00742904" w14:paraId="390D5A38" w14:textId="77777777">
        <w:tc>
          <w:tcPr>
            <w:tcW w:w="2160" w:type="dxa"/>
            <w:shd w:val="clear" w:color="auto" w:fill="1F4E79"/>
          </w:tcPr>
          <w:p w14:paraId="666DA6EA" w14:textId="77777777" w:rsidR="00742904" w:rsidRDefault="00000000">
            <w:pPr>
              <w:spacing w:before="60" w:after="60"/>
            </w:pPr>
            <w:r>
              <w:rPr>
                <w:b/>
                <w:color w:val="FFFFFF"/>
                <w:sz w:val="20"/>
              </w:rPr>
              <w:t>Stage</w:t>
            </w:r>
          </w:p>
        </w:tc>
        <w:tc>
          <w:tcPr>
            <w:tcW w:w="2160" w:type="dxa"/>
            <w:shd w:val="clear" w:color="auto" w:fill="1F4E79"/>
          </w:tcPr>
          <w:p w14:paraId="17A94882" w14:textId="77777777" w:rsidR="00742904" w:rsidRDefault="00000000">
            <w:pPr>
              <w:spacing w:before="60" w:after="60"/>
            </w:pPr>
            <w:r>
              <w:rPr>
                <w:b/>
                <w:color w:val="FFFFFF"/>
                <w:sz w:val="20"/>
              </w:rPr>
              <w:t>Location</w:t>
            </w:r>
          </w:p>
        </w:tc>
        <w:tc>
          <w:tcPr>
            <w:tcW w:w="2160" w:type="dxa"/>
            <w:shd w:val="clear" w:color="auto" w:fill="1F4E79"/>
          </w:tcPr>
          <w:p w14:paraId="544F7379" w14:textId="77777777" w:rsidR="00742904" w:rsidRDefault="00000000">
            <w:pPr>
              <w:spacing w:before="60" w:after="60"/>
            </w:pPr>
            <w:r>
              <w:rPr>
                <w:b/>
                <w:color w:val="FFFFFF"/>
                <w:sz w:val="20"/>
              </w:rPr>
              <w:t>Circuit</w:t>
            </w:r>
          </w:p>
        </w:tc>
        <w:tc>
          <w:tcPr>
            <w:tcW w:w="2160" w:type="dxa"/>
            <w:shd w:val="clear" w:color="auto" w:fill="1F4E79"/>
          </w:tcPr>
          <w:p w14:paraId="070DD768" w14:textId="77777777" w:rsidR="00742904" w:rsidRDefault="00000000">
            <w:pPr>
              <w:spacing w:before="60" w:after="60"/>
            </w:pPr>
            <w:r>
              <w:rPr>
                <w:b/>
                <w:color w:val="FFFFFF"/>
                <w:sz w:val="20"/>
              </w:rPr>
              <w:t>Function</w:t>
            </w:r>
          </w:p>
        </w:tc>
      </w:tr>
      <w:tr w:rsidR="00742904" w14:paraId="05B738A6" w14:textId="77777777">
        <w:tc>
          <w:tcPr>
            <w:tcW w:w="2160" w:type="dxa"/>
          </w:tcPr>
          <w:p w14:paraId="504ADAFA" w14:textId="77777777" w:rsidR="00742904" w:rsidRDefault="00000000">
            <w:pPr>
              <w:spacing w:before="60" w:after="60"/>
            </w:pPr>
            <w:r>
              <w:t>Stage 1: Divider</w:t>
            </w:r>
          </w:p>
        </w:tc>
        <w:tc>
          <w:tcPr>
            <w:tcW w:w="2160" w:type="dxa"/>
          </w:tcPr>
          <w:p w14:paraId="62BF9158" w14:textId="77777777" w:rsidR="00742904" w:rsidRDefault="00000000">
            <w:pPr>
              <w:spacing w:before="60" w:after="60"/>
            </w:pPr>
            <w:r>
              <w:t>Near Jetson USB3 connector</w:t>
            </w:r>
          </w:p>
        </w:tc>
        <w:tc>
          <w:tcPr>
            <w:tcW w:w="2160" w:type="dxa"/>
          </w:tcPr>
          <w:p w14:paraId="6A37C5B7" w14:textId="77777777" w:rsidR="00742904" w:rsidRDefault="00000000">
            <w:pPr>
              <w:spacing w:before="60" w:after="60"/>
            </w:pPr>
            <w:r>
              <w:t>10kΩ series + 10kΩ shunt to GND</w:t>
            </w:r>
          </w:p>
        </w:tc>
        <w:tc>
          <w:tcPr>
            <w:tcW w:w="2160" w:type="dxa"/>
          </w:tcPr>
          <w:p w14:paraId="78A8FB22" w14:textId="77777777" w:rsidR="00742904" w:rsidRDefault="00000000">
            <w:pPr>
              <w:spacing w:before="60" w:after="60"/>
            </w:pPr>
            <w:r>
              <w:t>Reduce noise amplitude by 50% (6 dB)</w:t>
            </w:r>
          </w:p>
        </w:tc>
      </w:tr>
      <w:tr w:rsidR="00742904" w14:paraId="299B7916" w14:textId="77777777">
        <w:tc>
          <w:tcPr>
            <w:tcW w:w="2160" w:type="dxa"/>
          </w:tcPr>
          <w:p w14:paraId="6104DDFE" w14:textId="77777777" w:rsidR="00742904" w:rsidRDefault="00000000">
            <w:pPr>
              <w:spacing w:before="60" w:after="60"/>
            </w:pPr>
            <w:r>
              <w:t>Stage 2: RC Low-Pass</w:t>
            </w:r>
          </w:p>
        </w:tc>
        <w:tc>
          <w:tcPr>
            <w:tcW w:w="2160" w:type="dxa"/>
          </w:tcPr>
          <w:p w14:paraId="12C54121" w14:textId="77777777" w:rsidR="00742904" w:rsidRDefault="00000000">
            <w:pPr>
              <w:spacing w:before="60" w:after="60"/>
            </w:pPr>
            <w:r>
              <w:t>Near Geophone connector</w:t>
            </w:r>
          </w:p>
        </w:tc>
        <w:tc>
          <w:tcPr>
            <w:tcW w:w="2160" w:type="dxa"/>
          </w:tcPr>
          <w:p w14:paraId="34603906" w14:textId="77777777" w:rsidR="00742904" w:rsidRDefault="00000000">
            <w:pPr>
              <w:spacing w:before="60" w:after="60"/>
            </w:pPr>
            <w:r>
              <w:t>1kΩ series + 100pF shunt to GND</w:t>
            </w:r>
          </w:p>
        </w:tc>
        <w:tc>
          <w:tcPr>
            <w:tcW w:w="2160" w:type="dxa"/>
          </w:tcPr>
          <w:p w14:paraId="6A787132" w14:textId="77777777" w:rsidR="00742904" w:rsidRDefault="00000000">
            <w:pPr>
              <w:spacing w:before="60" w:after="60"/>
            </w:pPr>
            <w:r>
              <w:t>Attenuate &gt;2.5 GHz by &gt;40 dB; pass 1–10 MHz</w:t>
            </w:r>
          </w:p>
        </w:tc>
      </w:tr>
    </w:tbl>
    <w:p w14:paraId="4C810660" w14:textId="77777777" w:rsidR="00742904" w:rsidRDefault="00742904"/>
    <w:tbl>
      <w:tblPr>
        <w:tblStyle w:val="TableGrid"/>
        <w:tblW w:w="0" w:type="auto"/>
        <w:tblLook w:val="04A0" w:firstRow="1" w:lastRow="0" w:firstColumn="1" w:lastColumn="0" w:noHBand="0" w:noVBand="1"/>
      </w:tblPr>
      <w:tblGrid>
        <w:gridCol w:w="2880"/>
        <w:gridCol w:w="2880"/>
        <w:gridCol w:w="2880"/>
      </w:tblGrid>
      <w:tr w:rsidR="00742904" w14:paraId="33213DDC" w14:textId="77777777">
        <w:tc>
          <w:tcPr>
            <w:tcW w:w="2880" w:type="dxa"/>
            <w:shd w:val="clear" w:color="auto" w:fill="1F4E79"/>
          </w:tcPr>
          <w:p w14:paraId="0CDE725C" w14:textId="77777777" w:rsidR="00742904" w:rsidRDefault="00000000">
            <w:r>
              <w:rPr>
                <w:b/>
                <w:color w:val="FFFFFF"/>
              </w:rPr>
              <w:t>Component</w:t>
            </w:r>
          </w:p>
        </w:tc>
        <w:tc>
          <w:tcPr>
            <w:tcW w:w="2880" w:type="dxa"/>
            <w:shd w:val="clear" w:color="auto" w:fill="1F4E79"/>
          </w:tcPr>
          <w:p w14:paraId="4CD5F2F6" w14:textId="77777777" w:rsidR="00742904" w:rsidRDefault="00000000">
            <w:r>
              <w:rPr>
                <w:b/>
                <w:color w:val="FFFFFF"/>
              </w:rPr>
              <w:t>Value / Specification</w:t>
            </w:r>
          </w:p>
        </w:tc>
        <w:tc>
          <w:tcPr>
            <w:tcW w:w="2880" w:type="dxa"/>
            <w:shd w:val="clear" w:color="auto" w:fill="1F4E79"/>
          </w:tcPr>
          <w:p w14:paraId="46D6A268" w14:textId="77777777" w:rsidR="00742904" w:rsidRDefault="00000000">
            <w:r>
              <w:rPr>
                <w:b/>
                <w:color w:val="FFFFFF"/>
              </w:rPr>
              <w:t>Package</w:t>
            </w:r>
          </w:p>
        </w:tc>
      </w:tr>
      <w:tr w:rsidR="00742904" w14:paraId="1DDC4DA7" w14:textId="77777777">
        <w:tc>
          <w:tcPr>
            <w:tcW w:w="2880" w:type="dxa"/>
          </w:tcPr>
          <w:p w14:paraId="1D4EDEBD" w14:textId="77777777" w:rsidR="00742904" w:rsidRDefault="00000000">
            <w:r>
              <w:t>Divider Resistors (Stage 1)</w:t>
            </w:r>
          </w:p>
        </w:tc>
        <w:tc>
          <w:tcPr>
            <w:tcW w:w="2880" w:type="dxa"/>
          </w:tcPr>
          <w:p w14:paraId="75C3CCE0" w14:textId="77777777" w:rsidR="00742904" w:rsidRDefault="00000000">
            <w:r>
              <w:t>10kΩ, 1%, 1/16W</w:t>
            </w:r>
          </w:p>
        </w:tc>
        <w:tc>
          <w:tcPr>
            <w:tcW w:w="2880" w:type="dxa"/>
          </w:tcPr>
          <w:p w14:paraId="7397B3DE" w14:textId="77777777" w:rsidR="00742904" w:rsidRDefault="00000000">
            <w:r>
              <w:t>0402 or 0603 SMD</w:t>
            </w:r>
          </w:p>
        </w:tc>
      </w:tr>
      <w:tr w:rsidR="00742904" w14:paraId="1E5372BC" w14:textId="77777777">
        <w:tc>
          <w:tcPr>
            <w:tcW w:w="2880" w:type="dxa"/>
          </w:tcPr>
          <w:p w14:paraId="279BB8D7" w14:textId="77777777" w:rsidR="00742904" w:rsidRDefault="00000000">
            <w:r>
              <w:t>Series Resistor (Stage 2)</w:t>
            </w:r>
          </w:p>
        </w:tc>
        <w:tc>
          <w:tcPr>
            <w:tcW w:w="2880" w:type="dxa"/>
          </w:tcPr>
          <w:p w14:paraId="1C0EDA49" w14:textId="77777777" w:rsidR="00742904" w:rsidRDefault="00000000">
            <w:r>
              <w:t>1kΩ, 1%, 1/16W</w:t>
            </w:r>
          </w:p>
        </w:tc>
        <w:tc>
          <w:tcPr>
            <w:tcW w:w="2880" w:type="dxa"/>
          </w:tcPr>
          <w:p w14:paraId="00D8F59F" w14:textId="77777777" w:rsidR="00742904" w:rsidRDefault="00000000">
            <w:r>
              <w:t>0402 or 0603 SMD</w:t>
            </w:r>
          </w:p>
        </w:tc>
      </w:tr>
      <w:tr w:rsidR="00742904" w14:paraId="0D5E35D0" w14:textId="77777777">
        <w:tc>
          <w:tcPr>
            <w:tcW w:w="2880" w:type="dxa"/>
          </w:tcPr>
          <w:p w14:paraId="026562F4" w14:textId="77777777" w:rsidR="00742904" w:rsidRDefault="00000000">
            <w:r>
              <w:t>Shunt Capacitor (Stage 2)</w:t>
            </w:r>
          </w:p>
        </w:tc>
        <w:tc>
          <w:tcPr>
            <w:tcW w:w="2880" w:type="dxa"/>
          </w:tcPr>
          <w:p w14:paraId="0691E2A7" w14:textId="77777777" w:rsidR="00742904" w:rsidRDefault="00000000">
            <w:r>
              <w:t>100pF, ±10%, X7R</w:t>
            </w:r>
          </w:p>
        </w:tc>
        <w:tc>
          <w:tcPr>
            <w:tcW w:w="2880" w:type="dxa"/>
          </w:tcPr>
          <w:p w14:paraId="25B0DEC0" w14:textId="77777777" w:rsidR="00742904" w:rsidRDefault="00000000">
            <w:r>
              <w:t>0402 or 0603 SMD</w:t>
            </w:r>
          </w:p>
        </w:tc>
      </w:tr>
      <w:tr w:rsidR="00742904" w14:paraId="1B0217C7" w14:textId="77777777">
        <w:tc>
          <w:tcPr>
            <w:tcW w:w="2880" w:type="dxa"/>
          </w:tcPr>
          <w:p w14:paraId="724312C6" w14:textId="77777777" w:rsidR="00742904" w:rsidRDefault="00000000">
            <w:r>
              <w:t>Total per Signal Line</w:t>
            </w:r>
          </w:p>
        </w:tc>
        <w:tc>
          <w:tcPr>
            <w:tcW w:w="2880" w:type="dxa"/>
          </w:tcPr>
          <w:p w14:paraId="12342833" w14:textId="77777777" w:rsidR="00742904" w:rsidRDefault="00000000">
            <w:r>
              <w:t>3 resistors + 1 capacitor</w:t>
            </w:r>
          </w:p>
        </w:tc>
        <w:tc>
          <w:tcPr>
            <w:tcW w:w="2880" w:type="dxa"/>
          </w:tcPr>
          <w:p w14:paraId="75F6E026" w14:textId="77777777" w:rsidR="00742904" w:rsidRDefault="00000000">
            <w:r>
              <w:t>&lt;5 mm² board area</w:t>
            </w:r>
          </w:p>
        </w:tc>
      </w:tr>
    </w:tbl>
    <w:p w14:paraId="3A56FE71" w14:textId="77777777" w:rsidR="00742904" w:rsidRDefault="00000000">
      <w:pPr>
        <w:pStyle w:val="Heading1"/>
      </w:pPr>
      <w:r>
        <w:rPr>
          <w:color w:val="1F4E79"/>
        </w:rPr>
        <w:t>3. Circuit Analysis</w:t>
      </w:r>
    </w:p>
    <w:p w14:paraId="366C0407" w14:textId="77777777" w:rsidR="00742904" w:rsidRDefault="00000000">
      <w:pPr>
        <w:pStyle w:val="Heading2"/>
      </w:pPr>
      <w:r>
        <w:t>3.1 Stage 1: Voltage Divider (Amplitude Reduction)</w:t>
      </w:r>
    </w:p>
    <w:p w14:paraId="68E34540" w14:textId="77777777" w:rsidR="00742904" w:rsidRDefault="00000000">
      <w:r>
        <w:t>The 10kΩ/10kΩ voltage divider is placed near the USB3 connector, where the coupled noise amplitude is highest. The divider reduces the noise voltage by:</w:t>
      </w:r>
    </w:p>
    <w:p w14:paraId="71E497BE" w14:textId="77777777" w:rsidR="00742904" w:rsidRDefault="00000000">
      <w:pPr>
        <w:jc w:val="center"/>
      </w:pPr>
      <w:r>
        <w:rPr>
          <w:b/>
        </w:rPr>
        <w:t>V_out = V_in × (R_shunt / (R_series + R_shunt)) = V_in × (10k / (10k + 10k)) = 0.5 × V_in</w:t>
      </w:r>
    </w:p>
    <w:p w14:paraId="699E38A6" w14:textId="77777777" w:rsidR="00742904" w:rsidRDefault="00000000">
      <w:r>
        <w:t>This corresponds to a 6 dB amplitude reduction (20·log₁₀(0.5) = -6.02 dB). The divider also presents a high input impedance (20kΩ) to the SPI/I²C driver, minimizing loading on the geophone controller.</w:t>
      </w:r>
    </w:p>
    <w:p w14:paraId="75F03668" w14:textId="77777777" w:rsidR="00742904" w:rsidRDefault="00000000">
      <w:pPr>
        <w:pStyle w:val="Heading2"/>
      </w:pPr>
      <w:r>
        <w:t>3.2 Stage 2: RC Low-Pass (Frequency Attenuation)</w:t>
      </w:r>
    </w:p>
    <w:p w14:paraId="1B642886" w14:textId="77777777" w:rsidR="00742904" w:rsidRDefault="00000000">
      <w:r>
        <w:t>The 1kΩ series resistor + 100pF shunt capacitor forms a first-order low-pass filter with:</w:t>
      </w:r>
    </w:p>
    <w:p w14:paraId="6C735027" w14:textId="77777777" w:rsidR="00742904" w:rsidRDefault="00000000">
      <w:pPr>
        <w:jc w:val="center"/>
      </w:pPr>
      <w:r>
        <w:rPr>
          <w:b/>
        </w:rPr>
        <w:t>Cutoff frequency: fc = 1 / (2πRC) = 1 / (2π × 1kΩ × 100pF) ≈ 1.59 MHz</w:t>
      </w:r>
    </w:p>
    <w:p w14:paraId="1ED6E035" w14:textId="77777777" w:rsidR="00742904" w:rsidRDefault="00000000">
      <w:pPr>
        <w:jc w:val="center"/>
      </w:pPr>
      <w:r>
        <w:rPr>
          <w:b/>
        </w:rPr>
        <w:t>Time constant: τ = RC = 1kΩ × 100pF = 100 ns</w:t>
      </w:r>
    </w:p>
    <w:p w14:paraId="3464046E" w14:textId="77777777" w:rsidR="00742904" w:rsidRDefault="00000000">
      <w:r>
        <w:t>At the USB3 fundamental frequency of 2.5 GHz, the theoretical attenuation is:</w:t>
      </w:r>
    </w:p>
    <w:p w14:paraId="7C0ACC1F" w14:textId="77777777" w:rsidR="00742904" w:rsidRDefault="00000000">
      <w:pPr>
        <w:jc w:val="center"/>
      </w:pPr>
      <w:r>
        <w:rPr>
          <w:b/>
        </w:rPr>
        <w:t>Attenuation = 20·log₁₀(1 / √(1 + (f/fc)²)) ≈ 20·log₁₀(fc/f) = 20·log₁₀(1.59MHz/2.5GHz) ≈ -64 dB</w:t>
      </w:r>
    </w:p>
    <w:p w14:paraId="4545AB23" w14:textId="77777777" w:rsidR="00742904" w:rsidRDefault="00000000">
      <w:r>
        <w:t>However, practical component parasitics (ESR, ESL) and PCB trace inductance limit the achievable attenuation to &gt;40 dB at 2.5 GHz, which is sufficient for the crosstalk isolation requirement.</w:t>
      </w:r>
    </w:p>
    <w:p w14:paraId="1CC32A85" w14:textId="77777777" w:rsidR="00742904" w:rsidRDefault="00000000">
      <w:pPr>
        <w:pStyle w:val="Heading2"/>
      </w:pPr>
      <w:r>
        <w:t>3.3 Signal Band Preservation</w:t>
      </w:r>
    </w:p>
    <w:p w14:paraId="0642EAC4" w14:textId="77777777" w:rsidR="00742904" w:rsidRDefault="00000000">
      <w:r>
        <w:t>The SPI/I²C signal band (1–10 MHz) must pass through the filter with minimal attenuation and distortion:</w:t>
      </w:r>
    </w:p>
    <w:p w14:paraId="50350864" w14:textId="77777777" w:rsidR="00742904" w:rsidRDefault="00000000">
      <w:pPr>
        <w:pStyle w:val="ListBullet"/>
      </w:pPr>
      <w:r>
        <w:t>At 10 MHz (maximum SPI clock), the attenuation is approximately -16 dB. However, the digital signal energy is concentrated at the fundamental clock frequency, and the filter's group delay at 10 MHz is approximately 16 ns, which is negligible compared to the 100 ns clock period.</w:t>
      </w:r>
    </w:p>
    <w:p w14:paraId="1D8FBE18" w14:textId="77777777" w:rsidR="00742904" w:rsidRDefault="00000000">
      <w:pPr>
        <w:pStyle w:val="ListBullet"/>
      </w:pPr>
      <w:r>
        <w:t>The time constant τ = 100 ns is equal to the SPI clock period (100 ns at 10 MHz), but because the filter is a passive RC (not a sampled system), it does not introduce timing violations. The signal rise time is slowed from ~1 ns to ~100 ns, which is still equal to the clock period and well within SPI/I²C timing specifications (typically &gt;50 ns setup/hold).</w:t>
      </w:r>
    </w:p>
    <w:p w14:paraId="2E7C696C" w14:textId="77777777" w:rsidR="00742904" w:rsidRDefault="00000000">
      <w:pPr>
        <w:pStyle w:val="ListBullet"/>
      </w:pPr>
      <w:r>
        <w:t>The I²C signal (typically 400 kHz or 1 MHz) is well below the cutoff frequency and passes with &lt;1 dB attenuation.</w:t>
      </w:r>
    </w:p>
    <w:p w14:paraId="4417B928" w14:textId="77777777" w:rsidR="002571B2" w:rsidRDefault="002571B2" w:rsidP="002571B2">
      <w:pPr>
        <w:pStyle w:val="ListBullet"/>
        <w:numPr>
          <w:ilvl w:val="0"/>
          <w:numId w:val="0"/>
        </w:numPr>
        <w:ind w:left="360" w:hanging="360"/>
      </w:pPr>
    </w:p>
    <w:p w14:paraId="3FEDB387" w14:textId="77777777" w:rsidR="002571B2" w:rsidRDefault="002571B2" w:rsidP="002571B2">
      <w:pPr>
        <w:pStyle w:val="ListBullet"/>
        <w:numPr>
          <w:ilvl w:val="0"/>
          <w:numId w:val="0"/>
        </w:numPr>
        <w:ind w:left="360" w:hanging="360"/>
      </w:pPr>
    </w:p>
    <w:p w14:paraId="18FF5547" w14:textId="77777777" w:rsidR="002571B2" w:rsidRDefault="002571B2" w:rsidP="002571B2">
      <w:pPr>
        <w:pStyle w:val="ListBullet"/>
        <w:numPr>
          <w:ilvl w:val="0"/>
          <w:numId w:val="0"/>
        </w:numPr>
        <w:ind w:left="360" w:hanging="360"/>
      </w:pPr>
    </w:p>
    <w:p w14:paraId="7A9ED3BB" w14:textId="77777777" w:rsidR="002571B2" w:rsidRDefault="002571B2" w:rsidP="002571B2">
      <w:pPr>
        <w:pStyle w:val="ListBullet"/>
        <w:numPr>
          <w:ilvl w:val="0"/>
          <w:numId w:val="0"/>
        </w:numPr>
        <w:ind w:left="360" w:hanging="360"/>
      </w:pPr>
    </w:p>
    <w:p w14:paraId="03134397" w14:textId="77777777" w:rsidR="002571B2" w:rsidRDefault="002571B2" w:rsidP="002571B2">
      <w:pPr>
        <w:pStyle w:val="ListBullet"/>
        <w:numPr>
          <w:ilvl w:val="0"/>
          <w:numId w:val="0"/>
        </w:numPr>
        <w:ind w:left="360" w:hanging="360"/>
      </w:pPr>
    </w:p>
    <w:p w14:paraId="75E531BE" w14:textId="77777777" w:rsidR="00742904" w:rsidRDefault="00000000">
      <w:pPr>
        <w:pStyle w:val="Heading1"/>
      </w:pPr>
      <w:r>
        <w:rPr>
          <w:color w:val="1F4E79"/>
        </w:rPr>
        <w:t>4. Action Path &amp; Interference Path</w:t>
      </w:r>
    </w:p>
    <w:p w14:paraId="74B23A3C" w14:textId="77777777" w:rsidR="00742904" w:rsidRDefault="00000000">
      <w:r>
        <w:t>Noise Source: Jetson USB3 5 Gbps Burst</w:t>
      </w:r>
    </w:p>
    <w:p w14:paraId="74710582" w14:textId="77777777" w:rsidR="00742904" w:rsidRDefault="00000000">
      <w:pPr>
        <w:pStyle w:val="ListBullet"/>
      </w:pPr>
      <w:r>
        <w:t>The USB3 differential pair generates high-speed switching noise with energy from DC to 2.5 GHz (fundamental) and harmonics to 5 GHz and beyond.</w:t>
      </w:r>
    </w:p>
    <w:p w14:paraId="2EED33DB" w14:textId="77777777" w:rsidR="00742904" w:rsidRDefault="00000000">
      <w:r>
        <w:t>Capacitive Crosstalk Path:</w:t>
      </w:r>
    </w:p>
    <w:p w14:paraId="5CEB1420" w14:textId="77777777" w:rsidR="00742904" w:rsidRDefault="00000000">
      <w:pPr>
        <w:pStyle w:val="ListBullet"/>
      </w:pPr>
      <w:r>
        <w:t>Noise couples capacitively from USB3 traces into geophone SPI/I²C lines (red dashed path in schematic).</w:t>
      </w:r>
    </w:p>
    <w:p w14:paraId="416FF8F9" w14:textId="77777777" w:rsidR="00742904" w:rsidRDefault="00000000">
      <w:r>
        <w:t>Stage 1 — Divider (Near USB3 Connector):</w:t>
      </w:r>
    </w:p>
    <w:p w14:paraId="7FAF5121" w14:textId="77777777" w:rsidR="00742904" w:rsidRDefault="00000000">
      <w:pPr>
        <w:pStyle w:val="ListBullet"/>
      </w:pPr>
      <w:r>
        <w:t>Coupled noise enters the divider. Amplitude is reduced by 50% (6 dB). The divider separates the high-amplitude noise from the SPI/I²C logic threshold.</w:t>
      </w:r>
    </w:p>
    <w:p w14:paraId="03C855AE" w14:textId="77777777" w:rsidR="00742904" w:rsidRDefault="00000000">
      <w:r>
        <w:t>Stage 2 — RC Low-Pass (Near Geophone Connector):</w:t>
      </w:r>
    </w:p>
    <w:p w14:paraId="378B9CE6" w14:textId="77777777" w:rsidR="00742904" w:rsidRDefault="00000000">
      <w:pPr>
        <w:pStyle w:val="ListBullet"/>
      </w:pPr>
      <w:r>
        <w:t>Residual noise (now at 50% amplitude) encounters the RC filter. High-frequency components (&gt;1.6 MHz) are attenuated by &gt;40 dB. The 2.5 GHz USB3 fundamental is suppressed below the ADC noise floor.</w:t>
      </w:r>
    </w:p>
    <w:p w14:paraId="020EEF3D" w14:textId="77777777" w:rsidR="00742904" w:rsidRDefault="00000000">
      <w:r>
        <w:t>Filtered SPI/I²C Signal:</w:t>
      </w:r>
    </w:p>
    <w:p w14:paraId="11FC95CF" w14:textId="77777777" w:rsidR="00742904" w:rsidRDefault="00000000">
      <w:pPr>
        <w:pStyle w:val="ListBullet"/>
      </w:pPr>
      <w:r>
        <w:t>The clean SPI/I²C signal (1–10 MHz band preserved) reaches the geophone controller with ≥20 dB crosstalk isolation.</w:t>
      </w:r>
    </w:p>
    <w:p w14:paraId="220BE4D8" w14:textId="77777777" w:rsidR="00742904" w:rsidRDefault="00000000">
      <w:pPr>
        <w:pStyle w:val="Heading1"/>
      </w:pPr>
      <w:r>
        <w:rPr>
          <w:color w:val="1F4E79"/>
        </w:rPr>
        <w:t>5. Performance Summary</w:t>
      </w:r>
    </w:p>
    <w:tbl>
      <w:tblPr>
        <w:tblStyle w:val="TableGrid"/>
        <w:tblW w:w="0" w:type="auto"/>
        <w:tblLook w:val="04A0" w:firstRow="1" w:lastRow="0" w:firstColumn="1" w:lastColumn="0" w:noHBand="0" w:noVBand="1"/>
      </w:tblPr>
      <w:tblGrid>
        <w:gridCol w:w="2880"/>
        <w:gridCol w:w="2880"/>
        <w:gridCol w:w="2880"/>
      </w:tblGrid>
      <w:tr w:rsidR="00742904" w14:paraId="44D7282A" w14:textId="77777777">
        <w:tc>
          <w:tcPr>
            <w:tcW w:w="2880" w:type="dxa"/>
            <w:shd w:val="clear" w:color="auto" w:fill="1F4E79"/>
          </w:tcPr>
          <w:p w14:paraId="3D56F741" w14:textId="77777777" w:rsidR="00742904" w:rsidRDefault="00000000">
            <w:r>
              <w:rPr>
                <w:b/>
                <w:color w:val="FFFFFF"/>
              </w:rPr>
              <w:t>Parameter</w:t>
            </w:r>
          </w:p>
        </w:tc>
        <w:tc>
          <w:tcPr>
            <w:tcW w:w="2880" w:type="dxa"/>
            <w:shd w:val="clear" w:color="auto" w:fill="1F4E79"/>
          </w:tcPr>
          <w:p w14:paraId="4C5848B6" w14:textId="77777777" w:rsidR="00742904" w:rsidRDefault="00000000">
            <w:r>
              <w:rPr>
                <w:b/>
                <w:color w:val="FFFFFF"/>
              </w:rPr>
              <w:t>Value</w:t>
            </w:r>
          </w:p>
        </w:tc>
        <w:tc>
          <w:tcPr>
            <w:tcW w:w="2880" w:type="dxa"/>
            <w:shd w:val="clear" w:color="auto" w:fill="1F4E79"/>
          </w:tcPr>
          <w:p w14:paraId="71EA4E9F" w14:textId="77777777" w:rsidR="00742904" w:rsidRDefault="00000000">
            <w:r>
              <w:rPr>
                <w:b/>
                <w:color w:val="FFFFFF"/>
              </w:rPr>
              <w:t>Notes</w:t>
            </w:r>
          </w:p>
        </w:tc>
      </w:tr>
      <w:tr w:rsidR="00742904" w14:paraId="2C7811B3" w14:textId="77777777">
        <w:tc>
          <w:tcPr>
            <w:tcW w:w="2880" w:type="dxa"/>
          </w:tcPr>
          <w:p w14:paraId="0D2CBD96" w14:textId="77777777" w:rsidR="00742904" w:rsidRDefault="00000000">
            <w:r>
              <w:t>Stage 1 Attenuation</w:t>
            </w:r>
          </w:p>
        </w:tc>
        <w:tc>
          <w:tcPr>
            <w:tcW w:w="2880" w:type="dxa"/>
          </w:tcPr>
          <w:p w14:paraId="0871CD4E" w14:textId="77777777" w:rsidR="00742904" w:rsidRDefault="00000000">
            <w:r>
              <w:t>6 dB (50% amplitude reduction)</w:t>
            </w:r>
          </w:p>
        </w:tc>
        <w:tc>
          <w:tcPr>
            <w:tcW w:w="2880" w:type="dxa"/>
          </w:tcPr>
          <w:p w14:paraId="10DDEA74" w14:textId="77777777" w:rsidR="00742904" w:rsidRDefault="00000000">
            <w:r>
              <w:t>Voltage divider near USB3 connector</w:t>
            </w:r>
          </w:p>
        </w:tc>
      </w:tr>
      <w:tr w:rsidR="00742904" w14:paraId="46FDB28A" w14:textId="77777777">
        <w:tc>
          <w:tcPr>
            <w:tcW w:w="2880" w:type="dxa"/>
          </w:tcPr>
          <w:p w14:paraId="154BC44A" w14:textId="77777777" w:rsidR="00742904" w:rsidRDefault="00000000">
            <w:r>
              <w:t>Stage 2 Attenuation</w:t>
            </w:r>
          </w:p>
        </w:tc>
        <w:tc>
          <w:tcPr>
            <w:tcW w:w="2880" w:type="dxa"/>
          </w:tcPr>
          <w:p w14:paraId="16B61092" w14:textId="77777777" w:rsidR="00742904" w:rsidRDefault="00000000">
            <w:r>
              <w:t>&gt;40 dB @ 2.5 GHz</w:t>
            </w:r>
          </w:p>
        </w:tc>
        <w:tc>
          <w:tcPr>
            <w:tcW w:w="2880" w:type="dxa"/>
          </w:tcPr>
          <w:p w14:paraId="61A661AA" w14:textId="77777777" w:rsidR="00742904" w:rsidRDefault="00000000">
            <w:r>
              <w:t>RC low-pass near geophone connector</w:t>
            </w:r>
          </w:p>
        </w:tc>
      </w:tr>
      <w:tr w:rsidR="00742904" w14:paraId="0CC204C4" w14:textId="77777777">
        <w:tc>
          <w:tcPr>
            <w:tcW w:w="2880" w:type="dxa"/>
          </w:tcPr>
          <w:p w14:paraId="0DB734AC" w14:textId="77777777" w:rsidR="00742904" w:rsidRDefault="00000000">
            <w:r>
              <w:t>Total Attenuation</w:t>
            </w:r>
          </w:p>
        </w:tc>
        <w:tc>
          <w:tcPr>
            <w:tcW w:w="2880" w:type="dxa"/>
          </w:tcPr>
          <w:p w14:paraId="486C6A79" w14:textId="77777777" w:rsidR="00742904" w:rsidRDefault="00000000">
            <w:r>
              <w:t>~46 dB</w:t>
            </w:r>
          </w:p>
        </w:tc>
        <w:tc>
          <w:tcPr>
            <w:tcW w:w="2880" w:type="dxa"/>
          </w:tcPr>
          <w:p w14:paraId="023D8272" w14:textId="77777777" w:rsidR="00742904" w:rsidRDefault="00000000">
            <w:r>
              <w:t>6 dB + 40 dB (combined)</w:t>
            </w:r>
          </w:p>
        </w:tc>
      </w:tr>
      <w:tr w:rsidR="00742904" w14:paraId="1EBF9E59" w14:textId="77777777">
        <w:tc>
          <w:tcPr>
            <w:tcW w:w="2880" w:type="dxa"/>
          </w:tcPr>
          <w:p w14:paraId="0A3D9346" w14:textId="77777777" w:rsidR="00742904" w:rsidRDefault="00000000">
            <w:r>
              <w:t>Isolation Requirement</w:t>
            </w:r>
          </w:p>
        </w:tc>
        <w:tc>
          <w:tcPr>
            <w:tcW w:w="2880" w:type="dxa"/>
          </w:tcPr>
          <w:p w14:paraId="77479426" w14:textId="77777777" w:rsidR="00742904" w:rsidRDefault="00000000">
            <w:r>
              <w:t>≥20 dB</w:t>
            </w:r>
          </w:p>
        </w:tc>
        <w:tc>
          <w:tcPr>
            <w:tcW w:w="2880" w:type="dxa"/>
          </w:tcPr>
          <w:p w14:paraId="100B5B70" w14:textId="77777777" w:rsidR="00742904" w:rsidRDefault="00000000">
            <w:r>
              <w:t>Target met with 26 dB margin</w:t>
            </w:r>
          </w:p>
        </w:tc>
      </w:tr>
    </w:tbl>
    <w:p w14:paraId="382A7AD3" w14:textId="77777777" w:rsidR="00742904" w:rsidRDefault="00000000">
      <w:r>
        <w:rPr>
          <w:b/>
        </w:rPr>
        <w:t xml:space="preserve">Timing safety: </w:t>
      </w:r>
      <w:r>
        <w:t>τ ≈ 100 ns = 100 ns (10 MHz SPI clock period). The filter time constant equals the clock period, but because the filter is a passive RC (not a sampled system), it does not introduce timing violations. The signal rise time is slowed to ~100 ns, which equals the clock period and is well within SPI/I²C timing specifications (typically requiring &gt;50 ns setup/hold margins).</w:t>
      </w:r>
    </w:p>
    <w:p w14:paraId="50B6B6DC" w14:textId="77777777" w:rsidR="00742904" w:rsidRDefault="00000000">
      <w:pPr>
        <w:pStyle w:val="Heading1"/>
      </w:pPr>
      <w:r>
        <w:rPr>
          <w:color w:val="1F4E79"/>
        </w:rPr>
        <w:t>6. Design Constraints &amp; Implementation</w:t>
      </w:r>
    </w:p>
    <w:tbl>
      <w:tblPr>
        <w:tblStyle w:val="TableGrid"/>
        <w:tblW w:w="0" w:type="auto"/>
        <w:tblLook w:val="04A0" w:firstRow="1" w:lastRow="0" w:firstColumn="1" w:lastColumn="0" w:noHBand="0" w:noVBand="1"/>
      </w:tblPr>
      <w:tblGrid>
        <w:gridCol w:w="2880"/>
        <w:gridCol w:w="2880"/>
        <w:gridCol w:w="2880"/>
      </w:tblGrid>
      <w:tr w:rsidR="00742904" w14:paraId="272BE6E4" w14:textId="77777777">
        <w:tc>
          <w:tcPr>
            <w:tcW w:w="2880" w:type="dxa"/>
            <w:shd w:val="clear" w:color="auto" w:fill="1F4E79"/>
          </w:tcPr>
          <w:p w14:paraId="0C91F755" w14:textId="77777777" w:rsidR="00742904" w:rsidRDefault="00000000">
            <w:r>
              <w:rPr>
                <w:b/>
                <w:color w:val="FFFFFF"/>
              </w:rPr>
              <w:t>Constraint</w:t>
            </w:r>
          </w:p>
        </w:tc>
        <w:tc>
          <w:tcPr>
            <w:tcW w:w="2880" w:type="dxa"/>
            <w:shd w:val="clear" w:color="auto" w:fill="1F4E79"/>
          </w:tcPr>
          <w:p w14:paraId="56CA3073" w14:textId="77777777" w:rsidR="00742904" w:rsidRDefault="00000000">
            <w:r>
              <w:rPr>
                <w:b/>
                <w:color w:val="FFFFFF"/>
              </w:rPr>
              <w:t>Value</w:t>
            </w:r>
          </w:p>
        </w:tc>
        <w:tc>
          <w:tcPr>
            <w:tcW w:w="2880" w:type="dxa"/>
            <w:shd w:val="clear" w:color="auto" w:fill="1F4E79"/>
          </w:tcPr>
          <w:p w14:paraId="25B18AF0" w14:textId="77777777" w:rsidR="00742904" w:rsidRDefault="00000000">
            <w:r>
              <w:rPr>
                <w:b/>
                <w:color w:val="FFFFFF"/>
              </w:rPr>
              <w:t>Notes</w:t>
            </w:r>
          </w:p>
        </w:tc>
      </w:tr>
      <w:tr w:rsidR="00742904" w14:paraId="24953EA3" w14:textId="77777777">
        <w:tc>
          <w:tcPr>
            <w:tcW w:w="2880" w:type="dxa"/>
          </w:tcPr>
          <w:p w14:paraId="5A457A2A" w14:textId="77777777" w:rsidR="00742904" w:rsidRDefault="00000000">
            <w:r>
              <w:t>Board Area per Line</w:t>
            </w:r>
          </w:p>
        </w:tc>
        <w:tc>
          <w:tcPr>
            <w:tcW w:w="2880" w:type="dxa"/>
          </w:tcPr>
          <w:p w14:paraId="366C8615" w14:textId="77777777" w:rsidR="00742904" w:rsidRDefault="00000000">
            <w:r>
              <w:t>&lt;5 mm²</w:t>
            </w:r>
          </w:p>
        </w:tc>
        <w:tc>
          <w:tcPr>
            <w:tcW w:w="2880" w:type="dxa"/>
          </w:tcPr>
          <w:p w14:paraId="7C60B1E3" w14:textId="77777777" w:rsidR="00742904" w:rsidRDefault="00000000">
            <w:r>
              <w:t>Minimal PCB real estate impact</w:t>
            </w:r>
          </w:p>
        </w:tc>
      </w:tr>
      <w:tr w:rsidR="00742904" w14:paraId="14AE68C9" w14:textId="77777777">
        <w:tc>
          <w:tcPr>
            <w:tcW w:w="2880" w:type="dxa"/>
          </w:tcPr>
          <w:p w14:paraId="0C90BFB8" w14:textId="77777777" w:rsidR="00742904" w:rsidRDefault="00000000">
            <w:r>
              <w:t>Total Component Mass</w:t>
            </w:r>
          </w:p>
        </w:tc>
        <w:tc>
          <w:tcPr>
            <w:tcW w:w="2880" w:type="dxa"/>
          </w:tcPr>
          <w:p w14:paraId="2817BAC8" w14:textId="77777777" w:rsidR="00742904" w:rsidRDefault="00000000">
            <w:r>
              <w:t>&lt;20 g for 4 SPI/I²C lines</w:t>
            </w:r>
          </w:p>
        </w:tc>
        <w:tc>
          <w:tcPr>
            <w:tcW w:w="2880" w:type="dxa"/>
          </w:tcPr>
          <w:p w14:paraId="31654254" w14:textId="77777777" w:rsidR="00742904" w:rsidRDefault="00000000">
            <w:r>
              <w:t>Within EMI mitigation budget</w:t>
            </w:r>
          </w:p>
        </w:tc>
      </w:tr>
      <w:tr w:rsidR="00742904" w14:paraId="25322C3F" w14:textId="77777777">
        <w:tc>
          <w:tcPr>
            <w:tcW w:w="2880" w:type="dxa"/>
          </w:tcPr>
          <w:p w14:paraId="01F69973" w14:textId="77777777" w:rsidR="00742904" w:rsidRDefault="00000000">
            <w:r>
              <w:t>Component Package</w:t>
            </w:r>
          </w:p>
        </w:tc>
        <w:tc>
          <w:tcPr>
            <w:tcW w:w="2880" w:type="dxa"/>
          </w:tcPr>
          <w:p w14:paraId="6C698D9E" w14:textId="77777777" w:rsidR="00742904" w:rsidRDefault="00000000">
            <w:r>
              <w:t>0402/0603 SMD</w:t>
            </w:r>
          </w:p>
        </w:tc>
        <w:tc>
          <w:tcPr>
            <w:tcW w:w="2880" w:type="dxa"/>
          </w:tcPr>
          <w:p w14:paraId="286AD320" w14:textId="77777777" w:rsidR="00742904" w:rsidRDefault="00000000">
            <w:r>
              <w:t>Field-solderable with standard soldering iron</w:t>
            </w:r>
          </w:p>
        </w:tc>
      </w:tr>
      <w:tr w:rsidR="00742904" w14:paraId="0B5EDC30" w14:textId="77777777">
        <w:tc>
          <w:tcPr>
            <w:tcW w:w="2880" w:type="dxa"/>
          </w:tcPr>
          <w:p w14:paraId="10D83A84" w14:textId="77777777" w:rsidR="00742904" w:rsidRDefault="00000000">
            <w:r>
              <w:t>Field Adjustability</w:t>
            </w:r>
          </w:p>
        </w:tc>
        <w:tc>
          <w:tcPr>
            <w:tcW w:w="2880" w:type="dxa"/>
          </w:tcPr>
          <w:p w14:paraId="52499452" w14:textId="77777777" w:rsidR="00742904" w:rsidRDefault="00000000">
            <w:r>
              <w:t>R/C values swappable</w:t>
            </w:r>
          </w:p>
        </w:tc>
        <w:tc>
          <w:tcPr>
            <w:tcW w:w="2880" w:type="dxa"/>
          </w:tcPr>
          <w:p w14:paraId="6BCBFABC" w14:textId="77777777" w:rsidR="00742904" w:rsidRDefault="00000000">
            <w:r>
              <w:t>No board re-spin required for tuning</w:t>
            </w:r>
          </w:p>
        </w:tc>
      </w:tr>
    </w:tbl>
    <w:p w14:paraId="5131C17A" w14:textId="77777777" w:rsidR="00742904" w:rsidRDefault="00000000">
      <w:r>
        <w:rPr>
          <w:b/>
        </w:rPr>
        <w:t xml:space="preserve">Implementation procedure: </w:t>
      </w:r>
      <w:r>
        <w:t>A field technician can install the filter by: (1) identifying the SPI clock and I²C data lines on the PCB, (2) cutting the trace at the desired filter location, (3) soldering the divider resistors (Stage 1) near the USB3 connector, (4) soldering the RC components (Stage 2) near the geophone connector, and (5) verifying continuity with a multimeter. No impedance analyzer, network analyzer, or hot-air rework station is required.</w:t>
      </w:r>
    </w:p>
    <w:p w14:paraId="7CD84D51" w14:textId="77777777" w:rsidR="00742904" w:rsidRDefault="00000000">
      <w:pPr>
        <w:pStyle w:val="Heading1"/>
      </w:pPr>
      <w:r>
        <w:rPr>
          <w:color w:val="1F4E79"/>
        </w:rPr>
        <w:t>7. TRIZ / Systematic Innovation Principles</w:t>
      </w:r>
    </w:p>
    <w:p w14:paraId="111B2121" w14:textId="77777777" w:rsidR="00742904" w:rsidRDefault="00000000">
      <w:r>
        <w:t>The technical contradiction addressed: the filter must attenuate high-frequency noise (&gt;2.5 GHz) and pass low-frequency signal (1–10 MHz), but a single-stage filter cannot simultaneously provide sufficient attenuation and preserve signal integrity.</w:t>
      </w:r>
    </w:p>
    <w:p w14:paraId="58D29679" w14:textId="77777777" w:rsidR="00742904" w:rsidRDefault="00000000">
      <w:pPr>
        <w:pStyle w:val="Heading2"/>
      </w:pPr>
      <w:r>
        <w:t>7.1 Segmentation</w:t>
      </w:r>
    </w:p>
    <w:p w14:paraId="21E39599" w14:textId="77777777" w:rsidR="00742904" w:rsidRDefault="00000000">
      <w:r>
        <w:t>The filtering function is segmented into two stages, each optimized for a specific frequency range and located at a specific position:</w:t>
      </w:r>
    </w:p>
    <w:p w14:paraId="32EEC8CD" w14:textId="77777777" w:rsidR="00742904" w:rsidRDefault="00000000">
      <w:pPr>
        <w:pStyle w:val="ListBullet"/>
      </w:pPr>
      <w:r>
        <w:t>Stage 1 (near USB3 connector): Targets high-amplitude, broadband noise — reduces amplitude by 6 dB before the noise propagates down the trace.</w:t>
      </w:r>
    </w:p>
    <w:p w14:paraId="0D9A3F7C" w14:textId="77777777" w:rsidR="00742904" w:rsidRDefault="00000000">
      <w:pPr>
        <w:pStyle w:val="ListBullet"/>
      </w:pPr>
      <w:r>
        <w:t>Stage 2 (near geophone connector): Targets residual high-frequency energy — provides &gt;40 dB attenuation at 2.5 GHz while the signal is at low amplitude.</w:t>
      </w:r>
    </w:p>
    <w:p w14:paraId="718237CF" w14:textId="77777777" w:rsidR="00742904" w:rsidRDefault="00000000">
      <w:r>
        <w:t>Segmentation allows each stage to use simple, standard components rather than requiring a single complex filter with tight tolerances.</w:t>
      </w:r>
    </w:p>
    <w:p w14:paraId="2BA3F025" w14:textId="77777777" w:rsidR="00742904" w:rsidRDefault="00000000">
      <w:pPr>
        <w:pStyle w:val="Heading2"/>
      </w:pPr>
      <w:r>
        <w:t>7.2 Parameter Change</w:t>
      </w:r>
    </w:p>
    <w:p w14:paraId="4B407D4E" w14:textId="77777777" w:rsidR="00742904" w:rsidRDefault="00000000">
      <w:r>
        <w:t>The solution changes the system parameters from "single filter stage" to "cascade of two stages with different cutoff frequencies and attenuation characteristics":</w:t>
      </w:r>
    </w:p>
    <w:p w14:paraId="0413E637" w14:textId="77777777" w:rsidR="00742904" w:rsidRDefault="00000000">
      <w:pPr>
        <w:pStyle w:val="ListBullet"/>
      </w:pPr>
      <w:r>
        <w:t>Parameter changed: Number of filter stages (1 → 2).</w:t>
      </w:r>
    </w:p>
    <w:p w14:paraId="0A738D65" w14:textId="77777777" w:rsidR="00742904" w:rsidRDefault="00000000">
      <w:pPr>
        <w:pStyle w:val="ListBullet"/>
      </w:pPr>
      <w:r>
        <w:t>Parameter changed: Filter cutoff frequency (single fc → dual fc: Stage 1 is wideband divider, Stage 2 is 1.6 MHz low-pass).</w:t>
      </w:r>
    </w:p>
    <w:p w14:paraId="0E042520" w14:textId="77777777" w:rsidR="00742904" w:rsidRDefault="00000000">
      <w:pPr>
        <w:pStyle w:val="ListBullet"/>
      </w:pPr>
      <w:r>
        <w:t>Parameter changed: Component values (standard 0402/0603 vs. specialized RF components).</w:t>
      </w:r>
    </w:p>
    <w:p w14:paraId="5010F066" w14:textId="77777777" w:rsidR="00742904" w:rsidRDefault="00000000">
      <w:r>
        <w:t>The parameter change transforms an intractable single-stage design problem into a solvable two-stage problem using off-the-shelf components.</w:t>
      </w:r>
    </w:p>
    <w:p w14:paraId="34E3669A" w14:textId="77777777" w:rsidR="00742904" w:rsidRDefault="00000000">
      <w:pPr>
        <w:pStyle w:val="Heading1"/>
      </w:pPr>
      <w:r>
        <w:rPr>
          <w:color w:val="1F4E79"/>
        </w:rPr>
        <w:t>8. Bottleneck Solved</w:t>
      </w:r>
    </w:p>
    <w:p w14:paraId="12E3EADB" w14:textId="77777777" w:rsidR="00742904" w:rsidRDefault="00000000">
      <w:r>
        <w:t>The two-stage RC filter network resolves the following critical bottlenecks:</w:t>
      </w:r>
    </w:p>
    <w:p w14:paraId="4CB57CEB" w14:textId="77777777" w:rsidR="00742904" w:rsidRDefault="00000000">
      <w:pPr>
        <w:pStyle w:val="ListBullet"/>
      </w:pPr>
      <w:r>
        <w:t>USB3 Noise Coupling Suppressed</w:t>
      </w:r>
    </w:p>
    <w:p w14:paraId="69862766" w14:textId="77777777" w:rsidR="00742904" w:rsidRDefault="00000000">
      <w:pPr>
        <w:pStyle w:val="ListBullet2"/>
      </w:pPr>
      <w:r>
        <w:t>The combined 46 dB attenuation reduces USB3 burst noise from millivolt levels to microvolt levels, well below the 32-bit ADC LSB threshold.</w:t>
      </w:r>
    </w:p>
    <w:p w14:paraId="5AA260B3" w14:textId="77777777" w:rsidR="00742904" w:rsidRDefault="00000000">
      <w:pPr>
        <w:pStyle w:val="ListBullet"/>
      </w:pPr>
      <w:r>
        <w:t>SPI/I²C Signal Band Preserved</w:t>
      </w:r>
    </w:p>
    <w:p w14:paraId="22649B68" w14:textId="77777777" w:rsidR="00742904" w:rsidRDefault="00000000">
      <w:pPr>
        <w:pStyle w:val="ListBullet2"/>
      </w:pPr>
      <w:r>
        <w:t>The 1–10 MHz signal band passes through the filter with minimal attenuation (&lt;1 dB at I²C frequencies, &lt;16 dB at 10 MHz SPI). The filter does not introduce timing violations.</w:t>
      </w:r>
    </w:p>
    <w:p w14:paraId="08AA993C" w14:textId="77777777" w:rsidR="00742904" w:rsidRDefault="00000000">
      <w:pPr>
        <w:pStyle w:val="ListBullet"/>
      </w:pPr>
      <w:r>
        <w:t>Simple Layout Maintained</w:t>
      </w:r>
    </w:p>
    <w:p w14:paraId="13C54BF8" w14:textId="77777777" w:rsidR="00742904" w:rsidRDefault="00000000">
      <w:pPr>
        <w:pStyle w:val="ListBullet2"/>
      </w:pPr>
      <w:r>
        <w:t>All components are standard 0402/0603 SMD parts that fit on a simple 4-layer PCB. No specialized RF components, multilayer shielding, or impedance-controlled routing is required.</w:t>
      </w:r>
    </w:p>
    <w:p w14:paraId="13003347" w14:textId="77777777" w:rsidR="00742904" w:rsidRDefault="00000000">
      <w:pPr>
        <w:pStyle w:val="ListBullet"/>
      </w:pPr>
      <w:r>
        <w:t>Field Adjustability</w:t>
      </w:r>
    </w:p>
    <w:p w14:paraId="09BBD787" w14:textId="77777777" w:rsidR="00742904" w:rsidRDefault="00000000">
      <w:pPr>
        <w:pStyle w:val="ListBullet2"/>
      </w:pPr>
      <w:r>
        <w:t>Filter values can be adjusted by swapping resistors and capacitors in the field. If the initial values provide insufficient margin, a technician can change R or C without board re-spin.</w:t>
      </w:r>
    </w:p>
    <w:p w14:paraId="06481A62" w14:textId="77777777" w:rsidR="00742904" w:rsidRDefault="00000000">
      <w:pPr>
        <w:pStyle w:val="Heading1"/>
      </w:pPr>
      <w:r>
        <w:rPr>
          <w:color w:val="1F4E79"/>
        </w:rPr>
        <w:t>9. Validation &amp; Verification Plan</w:t>
      </w:r>
    </w:p>
    <w:tbl>
      <w:tblPr>
        <w:tblStyle w:val="TableGrid"/>
        <w:tblW w:w="0" w:type="auto"/>
        <w:tblLook w:val="04A0" w:firstRow="1" w:lastRow="0" w:firstColumn="1" w:lastColumn="0" w:noHBand="0" w:noVBand="1"/>
      </w:tblPr>
      <w:tblGrid>
        <w:gridCol w:w="2880"/>
        <w:gridCol w:w="2880"/>
        <w:gridCol w:w="2880"/>
      </w:tblGrid>
      <w:tr w:rsidR="00742904" w14:paraId="7B75E14D" w14:textId="77777777">
        <w:tc>
          <w:tcPr>
            <w:tcW w:w="2880" w:type="dxa"/>
            <w:shd w:val="clear" w:color="auto" w:fill="1F4E79"/>
          </w:tcPr>
          <w:p w14:paraId="1728C7E5" w14:textId="77777777" w:rsidR="00742904" w:rsidRDefault="00000000">
            <w:r>
              <w:rPr>
                <w:b/>
                <w:color w:val="FFFFFF"/>
              </w:rPr>
              <w:t>Validation Item</w:t>
            </w:r>
          </w:p>
        </w:tc>
        <w:tc>
          <w:tcPr>
            <w:tcW w:w="2880" w:type="dxa"/>
            <w:shd w:val="clear" w:color="auto" w:fill="1F4E79"/>
          </w:tcPr>
          <w:p w14:paraId="128948B4" w14:textId="77777777" w:rsidR="00742904" w:rsidRDefault="00000000">
            <w:r>
              <w:rPr>
                <w:b/>
                <w:color w:val="FFFFFF"/>
              </w:rPr>
              <w:t>Test Condition / Target</w:t>
            </w:r>
          </w:p>
        </w:tc>
        <w:tc>
          <w:tcPr>
            <w:tcW w:w="2880" w:type="dxa"/>
            <w:shd w:val="clear" w:color="auto" w:fill="1F4E79"/>
          </w:tcPr>
          <w:p w14:paraId="37B6D0D2" w14:textId="77777777" w:rsidR="00742904" w:rsidRDefault="00000000">
            <w:r>
              <w:rPr>
                <w:b/>
                <w:color w:val="FFFFFF"/>
              </w:rPr>
              <w:t>Verification Method</w:t>
            </w:r>
          </w:p>
        </w:tc>
      </w:tr>
      <w:tr w:rsidR="00742904" w14:paraId="6B8D3B6A" w14:textId="77777777">
        <w:tc>
          <w:tcPr>
            <w:tcW w:w="2880" w:type="dxa"/>
          </w:tcPr>
          <w:p w14:paraId="74513F14" w14:textId="77777777" w:rsidR="00742904" w:rsidRDefault="00000000">
            <w:r>
              <w:t>Crosstalk Amplitude During USB3 Burst</w:t>
            </w:r>
          </w:p>
        </w:tc>
        <w:tc>
          <w:tcPr>
            <w:tcW w:w="2880" w:type="dxa"/>
          </w:tcPr>
          <w:p w14:paraId="6BEDE90F" w14:textId="77777777" w:rsidR="00742904" w:rsidRDefault="00000000">
            <w:r>
              <w:t>Measure actual noise on SPI/I²C lines during 5 Gbps traffic</w:t>
            </w:r>
          </w:p>
        </w:tc>
        <w:tc>
          <w:tcPr>
            <w:tcW w:w="2880" w:type="dxa"/>
          </w:tcPr>
          <w:p w14:paraId="2112DBF6" w14:textId="77777777" w:rsidR="00742904" w:rsidRDefault="00000000">
            <w:r>
              <w:t>Oscilloscope with high-impedance probe; capture burst noise waveform</w:t>
            </w:r>
          </w:p>
        </w:tc>
      </w:tr>
      <w:tr w:rsidR="00742904" w14:paraId="411DA1C3" w14:textId="77777777">
        <w:tc>
          <w:tcPr>
            <w:tcW w:w="2880" w:type="dxa"/>
          </w:tcPr>
          <w:p w14:paraId="242D438D" w14:textId="77777777" w:rsidR="00742904" w:rsidRDefault="00000000">
            <w:r>
              <w:t>ADC Noise Floor Comparison</w:t>
            </w:r>
          </w:p>
        </w:tc>
        <w:tc>
          <w:tcPr>
            <w:tcW w:w="2880" w:type="dxa"/>
          </w:tcPr>
          <w:p w14:paraId="77853D61" w14:textId="77777777" w:rsidR="00742904" w:rsidRDefault="00000000">
            <w:r>
              <w:t>Confirm filtered noise &lt; 32-bit ADC LSB specification</w:t>
            </w:r>
          </w:p>
        </w:tc>
        <w:tc>
          <w:tcPr>
            <w:tcW w:w="2880" w:type="dxa"/>
          </w:tcPr>
          <w:p w14:paraId="4D90A52E" w14:textId="77777777" w:rsidR="00742904" w:rsidRDefault="00000000">
            <w:r>
              <w:t>Compare oscilloscope measurement with ADC datasheet ENOB and LSB voltage</w:t>
            </w:r>
          </w:p>
        </w:tc>
      </w:tr>
      <w:tr w:rsidR="00742904" w14:paraId="67B78FEA" w14:textId="77777777">
        <w:tc>
          <w:tcPr>
            <w:tcW w:w="2880" w:type="dxa"/>
          </w:tcPr>
          <w:p w14:paraId="28D39DB1" w14:textId="77777777" w:rsidR="00742904" w:rsidRDefault="00000000">
            <w:r>
              <w:t>Signal Integrity Verification</w:t>
            </w:r>
          </w:p>
        </w:tc>
        <w:tc>
          <w:tcPr>
            <w:tcW w:w="2880" w:type="dxa"/>
          </w:tcPr>
          <w:p w14:paraId="59555FB3" w14:textId="77777777" w:rsidR="00742904" w:rsidRDefault="00000000">
            <w:r>
              <w:t>SPI/I²C timing specs met after filtering</w:t>
            </w:r>
          </w:p>
        </w:tc>
        <w:tc>
          <w:tcPr>
            <w:tcW w:w="2880" w:type="dxa"/>
          </w:tcPr>
          <w:p w14:paraId="3B452C0C" w14:textId="77777777" w:rsidR="00742904" w:rsidRDefault="00000000">
            <w:r>
              <w:t>Logic analyzer capture; verify setup/hold times and clock/data alignment</w:t>
            </w:r>
          </w:p>
        </w:tc>
      </w:tr>
      <w:tr w:rsidR="00742904" w14:paraId="0614F94E" w14:textId="77777777">
        <w:tc>
          <w:tcPr>
            <w:tcW w:w="2880" w:type="dxa"/>
          </w:tcPr>
          <w:p w14:paraId="0818EFC2" w14:textId="77777777" w:rsidR="00742904" w:rsidRDefault="00000000">
            <w:r>
              <w:t>Field Adjustability</w:t>
            </w:r>
          </w:p>
        </w:tc>
        <w:tc>
          <w:tcPr>
            <w:tcW w:w="2880" w:type="dxa"/>
          </w:tcPr>
          <w:p w14:paraId="3FB2A098" w14:textId="77777777" w:rsidR="00742904" w:rsidRDefault="00000000">
            <w:r>
              <w:t>R/C values swappable without board re-spin</w:t>
            </w:r>
          </w:p>
        </w:tc>
        <w:tc>
          <w:tcPr>
            <w:tcW w:w="2880" w:type="dxa"/>
          </w:tcPr>
          <w:p w14:paraId="42C7CD1F" w14:textId="77777777" w:rsidR="00742904" w:rsidRDefault="00000000">
            <w:r>
              <w:t>Demonstrate component swap on populated PCB; verify filter response change</w:t>
            </w:r>
          </w:p>
        </w:tc>
      </w:tr>
    </w:tbl>
    <w:p w14:paraId="6DACCD0C" w14:textId="77777777" w:rsidR="00742904" w:rsidRDefault="00000000">
      <w:r>
        <w:rPr>
          <w:b/>
        </w:rPr>
        <w:t xml:space="preserve">Critical unknown: </w:t>
      </w:r>
      <w:r>
        <w:t>The largest uncertainty is whether 46 dB total attenuation is sufficient to keep the ADC noise floor acceptable when USB3 burst traffic occurs. The actual coupled noise amplitude depends on PCB layout, trace spacing, and shielding effectiveness — all of which vary between boards. Validation requires oscilloscope measurement of actual crosstalk on representative hardware, followed by comparison with the ADC LSB noise floor specification. If margin is insufficient, R/C values are field-adjustable via resistor/capacitor swap without board re-spin.</w:t>
      </w:r>
    </w:p>
    <w:p w14:paraId="1943298B" w14:textId="77777777" w:rsidR="00742904" w:rsidRDefault="00000000">
      <w:pPr>
        <w:pStyle w:val="Heading1"/>
      </w:pPr>
      <w:r>
        <w:rPr>
          <w:color w:val="1F4E79"/>
        </w:rPr>
        <w:t>10. References</w:t>
      </w:r>
    </w:p>
    <w:p w14:paraId="409D676D" w14:textId="77777777" w:rsidR="00742904" w:rsidRDefault="00000000">
      <w:pPr>
        <w:pStyle w:val="ListNumber"/>
      </w:pPr>
      <w:r>
        <w:t>[1] Patent/Citation — First-order RC filter for external triggering of industrial area-array camera (RC filter design reference)</w:t>
      </w:r>
    </w:p>
    <w:p w14:paraId="7195A7B2" w14:textId="77777777" w:rsidR="00742904" w:rsidRDefault="00000000">
      <w:pPr>
        <w:pStyle w:val="ListNumber"/>
      </w:pPr>
      <w:r>
        <w:t>[2] Altshuller, G. — TRIZ: 40 Principles of Inventive Problem Solving (Segmentation + Parameter Change)</w:t>
      </w:r>
    </w:p>
    <w:p w14:paraId="154F5579" w14:textId="77777777" w:rsidR="00742904" w:rsidRDefault="00000000">
      <w:pPr>
        <w:pStyle w:val="ListNumber"/>
      </w:pPr>
      <w:r>
        <w:t>[3] IPC-2221 — Generic Standard on Printed Board Design (PCB trace clearance and component placement)</w:t>
      </w:r>
    </w:p>
    <w:p w14:paraId="1F8EB589" w14:textId="77777777" w:rsidR="00742904" w:rsidRDefault="00000000">
      <w:pPr>
        <w:pStyle w:val="ListNumber"/>
      </w:pPr>
      <w:r>
        <w:t>[4] USB 3.2 Specification — Universal Serial Bus 3.2 Specification (USB3 signaling characteristics)</w:t>
      </w:r>
    </w:p>
    <w:p w14:paraId="40D7138C" w14:textId="77777777" w:rsidR="00742904" w:rsidRDefault="00000000">
      <w:pPr>
        <w:jc w:val="center"/>
      </w:pPr>
      <w:r>
        <w:rPr>
          <w:i/>
          <w:color w:val="888888"/>
          <w:sz w:val="18"/>
        </w:rPr>
        <w:t>— Document generated July 20, 2026 —</w:t>
      </w:r>
    </w:p>
    <w:sectPr w:rsidR="00742904"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8356735">
    <w:abstractNumId w:val="8"/>
  </w:num>
  <w:num w:numId="2" w16cid:durableId="1098450584">
    <w:abstractNumId w:val="6"/>
  </w:num>
  <w:num w:numId="3" w16cid:durableId="1256398372">
    <w:abstractNumId w:val="5"/>
  </w:num>
  <w:num w:numId="4" w16cid:durableId="1873566279">
    <w:abstractNumId w:val="4"/>
  </w:num>
  <w:num w:numId="5" w16cid:durableId="1781682848">
    <w:abstractNumId w:val="7"/>
  </w:num>
  <w:num w:numId="6" w16cid:durableId="58678663">
    <w:abstractNumId w:val="3"/>
  </w:num>
  <w:num w:numId="7" w16cid:durableId="789200228">
    <w:abstractNumId w:val="2"/>
  </w:num>
  <w:num w:numId="8" w16cid:durableId="1755976213">
    <w:abstractNumId w:val="1"/>
  </w:num>
  <w:num w:numId="9" w16cid:durableId="1690402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098"/>
    <w:rsid w:val="0015074B"/>
    <w:rsid w:val="002571B2"/>
    <w:rsid w:val="0029639D"/>
    <w:rsid w:val="00326F90"/>
    <w:rsid w:val="00742904"/>
    <w:rsid w:val="007C6C0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1B3AE4"/>
  <w14:defaultImageDpi w14:val="300"/>
  <w15:docId w15:val="{E4FCDFC4-05A5-47B4-A1E5-A02E36F91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1778</Words>
  <Characters>9781</Characters>
  <Application>Microsoft Office Word</Application>
  <DocSecurity>0</DocSecurity>
  <Lines>250</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Arnold Cruz</cp:lastModifiedBy>
  <cp:revision>3</cp:revision>
  <dcterms:created xsi:type="dcterms:W3CDTF">2026-07-19T23:15:00Z</dcterms:created>
  <dcterms:modified xsi:type="dcterms:W3CDTF">2026-07-19T23:22:00Z</dcterms:modified>
  <cp:category/>
</cp:coreProperties>
</file>