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 SECURITY TESTING REPORT</w:t>
      </w:r>
    </w:p>
    <w:p>
      <w:r>
        <w:rPr>
          <w:b/>
        </w:rPr>
        <w:t xml:space="preserve">Project: </w:t>
      </w:r>
      <w:r>
        <w:t>Express REST API with PostgreSQL security controls</w:t>
      </w:r>
    </w:p>
    <w:p>
      <w:r>
        <w:rPr>
          <w:b/>
        </w:rPr>
        <w:t xml:space="preserve">Final status: </w:t>
      </w:r>
      <w:r>
        <w:t>Tasks 1-14 implemented; key tests verified successfully</w:t>
      </w:r>
    </w:p>
    <w:p>
      <w:pPr>
        <w:pStyle w:val="Heading1"/>
      </w:pPr>
      <w:r>
        <w:t>1. Project summary</w:t>
      </w:r>
    </w:p>
    <w:p>
      <w:r>
        <w:t>This training project applies input validation, parameterized SQL queries, bcrypt password hashing, JWT authentication, role authorization, IDOR ownership checks, Helmet, restricted CORS, rate limiting, safe error handling, XSS controls, and secure logging. No real .env file or database credential is included in the submission.</w:t>
      </w:r>
    </w:p>
    <w:p>
      <w:pPr>
        <w:pStyle w:val="Heading1"/>
      </w:pPr>
      <w:r>
        <w:t>2. Initial security review</w:t>
      </w:r>
    </w:p>
    <w:tbl>
      <w:tblPr>
        <w:tblStyle w:val="TableGrid"/>
        <w:tblW w:type="auto" w:w="0"/>
        <w:tblLayout w:type="fixed"/>
        <w:tblLook w:firstColumn="1" w:firstRow="1" w:lastColumn="0" w:lastRow="0" w:noHBand="0" w:noVBand="1" w:val="04A0"/>
      </w:tblPr>
      <w:tblGrid>
        <w:gridCol w:w="3264"/>
        <w:gridCol w:w="3264"/>
        <w:gridCol w:w="3264"/>
      </w:tblGrid>
      <w:tr>
        <w:tc>
          <w:tcPr>
            <w:tcW w:type="dxa" w:w="2088"/>
            <w:shd w:fill="E8EEF5"/>
            <w:tcMar>
              <w:top w:w="80" w:type="dxa"/>
              <w:bottom w:w="80" w:type="dxa"/>
              <w:start w:w="120" w:type="dxa"/>
              <w:end w:w="120" w:type="dxa"/>
            </w:tcMar>
          </w:tcPr>
          <w:p>
            <w:r>
              <w:rPr>
                <w:b/>
              </w:rPr>
              <w:t>Finding</w:t>
            </w:r>
          </w:p>
        </w:tc>
        <w:tc>
          <w:tcPr>
            <w:tcW w:type="dxa" w:w="1152"/>
            <w:shd w:fill="E8EEF5"/>
            <w:tcMar>
              <w:top w:w="80" w:type="dxa"/>
              <w:bottom w:w="80" w:type="dxa"/>
              <w:start w:w="120" w:type="dxa"/>
              <w:end w:w="120" w:type="dxa"/>
            </w:tcMar>
          </w:tcPr>
          <w:p>
            <w:r>
              <w:rPr>
                <w:b/>
              </w:rPr>
              <w:t>Risk</w:t>
            </w:r>
          </w:p>
        </w:tc>
        <w:tc>
          <w:tcPr>
            <w:tcW w:type="dxa" w:w="6552"/>
            <w:shd w:fill="E8EEF5"/>
            <w:tcMar>
              <w:top w:w="80" w:type="dxa"/>
              <w:bottom w:w="80" w:type="dxa"/>
              <w:start w:w="120" w:type="dxa"/>
              <w:end w:w="120" w:type="dxa"/>
            </w:tcMar>
          </w:tcPr>
          <w:p>
            <w:r>
              <w:rPr>
                <w:b/>
              </w:rPr>
              <w:t>Treatment</w:t>
            </w:r>
          </w:p>
        </w:tc>
      </w:tr>
      <w:tr>
        <w:tc>
          <w:tcPr>
            <w:tcW w:type="dxa" w:w="2088"/>
            <w:vAlign w:val="center"/>
            <w:tcMar>
              <w:top w:w="80" w:type="dxa"/>
              <w:bottom w:w="80" w:type="dxa"/>
              <w:start w:w="120" w:type="dxa"/>
              <w:end w:w="120" w:type="dxa"/>
            </w:tcMar>
          </w:tcPr>
          <w:p>
            <w:r>
              <w:t>SQL injection</w:t>
            </w:r>
          </w:p>
        </w:tc>
        <w:tc>
          <w:tcPr>
            <w:tcW w:type="dxa" w:w="1152"/>
            <w:vAlign w:val="center"/>
            <w:tcMar>
              <w:top w:w="80" w:type="dxa"/>
              <w:bottom w:w="80" w:type="dxa"/>
              <w:start w:w="120" w:type="dxa"/>
              <w:end w:w="120" w:type="dxa"/>
            </w:tcMar>
          </w:tcPr>
          <w:p>
            <w:r>
              <w:t>Critical</w:t>
            </w:r>
          </w:p>
        </w:tc>
        <w:tc>
          <w:tcPr>
            <w:tcW w:type="dxa" w:w="6552"/>
            <w:vAlign w:val="center"/>
            <w:tcMar>
              <w:top w:w="80" w:type="dxa"/>
              <w:bottom w:w="80" w:type="dxa"/>
              <w:start w:w="120" w:type="dxa"/>
              <w:end w:w="120" w:type="dxa"/>
            </w:tcMar>
          </w:tcPr>
          <w:p>
            <w:r>
              <w:t>Changed all database input to parameterized queries.</w:t>
            </w:r>
          </w:p>
        </w:tc>
      </w:tr>
      <w:tr>
        <w:tc>
          <w:tcPr>
            <w:tcW w:type="dxa" w:w="2088"/>
            <w:vAlign w:val="center"/>
            <w:tcMar>
              <w:top w:w="80" w:type="dxa"/>
              <w:bottom w:w="80" w:type="dxa"/>
              <w:start w:w="120" w:type="dxa"/>
              <w:end w:w="120" w:type="dxa"/>
            </w:tcMar>
          </w:tcPr>
          <w:p>
            <w:r>
              <w:t>Password exposure</w:t>
            </w:r>
          </w:p>
        </w:tc>
        <w:tc>
          <w:tcPr>
            <w:tcW w:type="dxa" w:w="1152"/>
            <w:vAlign w:val="center"/>
            <w:tcMar>
              <w:top w:w="80" w:type="dxa"/>
              <w:bottom w:w="80" w:type="dxa"/>
              <w:start w:w="120" w:type="dxa"/>
              <w:end w:w="120" w:type="dxa"/>
            </w:tcMar>
          </w:tcPr>
          <w:p>
            <w:r>
              <w:t>Critical</w:t>
            </w:r>
          </w:p>
        </w:tc>
        <w:tc>
          <w:tcPr>
            <w:tcW w:type="dxa" w:w="6552"/>
            <w:vAlign w:val="center"/>
            <w:tcMar>
              <w:top w:w="80" w:type="dxa"/>
              <w:bottom w:w="80" w:type="dxa"/>
              <w:start w:w="120" w:type="dxa"/>
              <w:end w:w="120" w:type="dxa"/>
            </w:tcMar>
          </w:tcPr>
          <w:p>
            <w:r>
              <w:t>bcrypt hashing and explicit safe response fields.</w:t>
            </w:r>
          </w:p>
        </w:tc>
      </w:tr>
      <w:tr>
        <w:tc>
          <w:tcPr>
            <w:tcW w:type="dxa" w:w="2088"/>
            <w:vAlign w:val="center"/>
            <w:tcMar>
              <w:top w:w="80" w:type="dxa"/>
              <w:bottom w:w="80" w:type="dxa"/>
              <w:start w:w="120" w:type="dxa"/>
              <w:end w:w="120" w:type="dxa"/>
            </w:tcMar>
          </w:tcPr>
          <w:p>
            <w:r>
              <w:t>Missing authorization</w:t>
            </w:r>
          </w:p>
        </w:tc>
        <w:tc>
          <w:tcPr>
            <w:tcW w:type="dxa" w:w="1152"/>
            <w:vAlign w:val="center"/>
            <w:tcMar>
              <w:top w:w="80" w:type="dxa"/>
              <w:bottom w:w="80" w:type="dxa"/>
              <w:start w:w="120" w:type="dxa"/>
              <w:end w:w="120" w:type="dxa"/>
            </w:tcMar>
          </w:tcPr>
          <w:p>
            <w:r>
              <w:t>High</w:t>
            </w:r>
          </w:p>
        </w:tc>
        <w:tc>
          <w:tcPr>
            <w:tcW w:type="dxa" w:w="6552"/>
            <w:vAlign w:val="center"/>
            <w:tcMar>
              <w:top w:w="80" w:type="dxa"/>
              <w:bottom w:w="80" w:type="dxa"/>
              <w:start w:w="120" w:type="dxa"/>
              <w:end w:w="120" w:type="dxa"/>
            </w:tcMar>
          </w:tcPr>
          <w:p>
            <w:r>
              <w:t>Admin/customer middleware and 401/403 separation.</w:t>
            </w:r>
          </w:p>
        </w:tc>
      </w:tr>
      <w:tr>
        <w:tc>
          <w:tcPr>
            <w:tcW w:type="dxa" w:w="2088"/>
            <w:vAlign w:val="center"/>
            <w:tcMar>
              <w:top w:w="80" w:type="dxa"/>
              <w:bottom w:w="80" w:type="dxa"/>
              <w:start w:w="120" w:type="dxa"/>
              <w:end w:w="120" w:type="dxa"/>
            </w:tcMar>
          </w:tcPr>
          <w:p>
            <w:r>
              <w:t>IDOR</w:t>
            </w:r>
          </w:p>
        </w:tc>
        <w:tc>
          <w:tcPr>
            <w:tcW w:type="dxa" w:w="1152"/>
            <w:vAlign w:val="center"/>
            <w:tcMar>
              <w:top w:w="80" w:type="dxa"/>
              <w:bottom w:w="80" w:type="dxa"/>
              <w:start w:w="120" w:type="dxa"/>
              <w:end w:w="120" w:type="dxa"/>
            </w:tcMar>
          </w:tcPr>
          <w:p>
            <w:r>
              <w:t>High</w:t>
            </w:r>
          </w:p>
        </w:tc>
        <w:tc>
          <w:tcPr>
            <w:tcW w:type="dxa" w:w="6552"/>
            <w:vAlign w:val="center"/>
            <w:tcMar>
              <w:top w:w="80" w:type="dxa"/>
              <w:bottom w:w="80" w:type="dxa"/>
              <w:start w:w="120" w:type="dxa"/>
              <w:end w:w="120" w:type="dxa"/>
            </w:tcMar>
          </w:tcPr>
          <w:p>
            <w:r>
              <w:t>Owner ID comparison before private records are returned.</w:t>
            </w:r>
          </w:p>
        </w:tc>
      </w:tr>
      <w:tr>
        <w:tc>
          <w:tcPr>
            <w:tcW w:type="dxa" w:w="2088"/>
            <w:vAlign w:val="center"/>
            <w:tcMar>
              <w:top w:w="80" w:type="dxa"/>
              <w:bottom w:w="80" w:type="dxa"/>
              <w:start w:w="120" w:type="dxa"/>
              <w:end w:w="120" w:type="dxa"/>
            </w:tcMar>
          </w:tcPr>
          <w:p>
            <w:r>
              <w:t>Weak validation / XSS</w:t>
            </w:r>
          </w:p>
        </w:tc>
        <w:tc>
          <w:tcPr>
            <w:tcW w:type="dxa" w:w="1152"/>
            <w:vAlign w:val="center"/>
            <w:tcMar>
              <w:top w:w="80" w:type="dxa"/>
              <w:bottom w:w="80" w:type="dxa"/>
              <w:start w:w="120" w:type="dxa"/>
              <w:end w:w="120" w:type="dxa"/>
            </w:tcMar>
          </w:tcPr>
          <w:p>
            <w:r>
              <w:t>High</w:t>
            </w:r>
          </w:p>
        </w:tc>
        <w:tc>
          <w:tcPr>
            <w:tcW w:type="dxa" w:w="6552"/>
            <w:vAlign w:val="center"/>
            <w:tcMar>
              <w:top w:w="80" w:type="dxa"/>
              <w:bottom w:w="80" w:type="dxa"/>
              <w:start w:w="120" w:type="dxa"/>
              <w:end w:w="120" w:type="dxa"/>
            </w:tcMar>
          </w:tcPr>
          <w:p>
            <w:r>
              <w:t>Zod validation, limits, sanitization and Helmet CSP.</w:t>
            </w:r>
          </w:p>
        </w:tc>
      </w:tr>
      <w:tr>
        <w:tc>
          <w:tcPr>
            <w:tcW w:type="dxa" w:w="2088"/>
            <w:vAlign w:val="center"/>
            <w:tcMar>
              <w:top w:w="80" w:type="dxa"/>
              <w:bottom w:w="80" w:type="dxa"/>
              <w:start w:w="120" w:type="dxa"/>
              <w:end w:w="120" w:type="dxa"/>
            </w:tcMar>
          </w:tcPr>
          <w:p>
            <w:r>
              <w:t>Secret leakage</w:t>
            </w:r>
          </w:p>
        </w:tc>
        <w:tc>
          <w:tcPr>
            <w:tcW w:type="dxa" w:w="1152"/>
            <w:vAlign w:val="center"/>
            <w:tcMar>
              <w:top w:w="80" w:type="dxa"/>
              <w:bottom w:w="80" w:type="dxa"/>
              <w:start w:w="120" w:type="dxa"/>
              <w:end w:w="120" w:type="dxa"/>
            </w:tcMar>
          </w:tcPr>
          <w:p>
            <w:r>
              <w:t>High</w:t>
            </w:r>
          </w:p>
        </w:tc>
        <w:tc>
          <w:tcPr>
            <w:tcW w:type="dxa" w:w="6552"/>
            <w:vAlign w:val="center"/>
            <w:tcMar>
              <w:top w:w="80" w:type="dxa"/>
              <w:bottom w:w="80" w:type="dxa"/>
              <w:start w:w="120" w:type="dxa"/>
              <w:end w:w="120" w:type="dxa"/>
            </w:tcMar>
          </w:tcPr>
          <w:p>
            <w:r>
              <w:t>.env ignored; example values are blank.</w:t>
            </w:r>
          </w:p>
        </w:tc>
      </w:tr>
      <w:tr>
        <w:tc>
          <w:tcPr>
            <w:tcW w:type="dxa" w:w="2088"/>
            <w:vAlign w:val="center"/>
            <w:tcMar>
              <w:top w:w="80" w:type="dxa"/>
              <w:bottom w:w="80" w:type="dxa"/>
              <w:start w:w="120" w:type="dxa"/>
              <w:end w:w="120" w:type="dxa"/>
            </w:tcMar>
          </w:tcPr>
          <w:p>
            <w:r>
              <w:t>Unlimited login attempts</w:t>
            </w:r>
          </w:p>
        </w:tc>
        <w:tc>
          <w:tcPr>
            <w:tcW w:type="dxa" w:w="1152"/>
            <w:vAlign w:val="center"/>
            <w:tcMar>
              <w:top w:w="80" w:type="dxa"/>
              <w:bottom w:w="80" w:type="dxa"/>
              <w:start w:w="120" w:type="dxa"/>
              <w:end w:w="120" w:type="dxa"/>
            </w:tcMar>
          </w:tcPr>
          <w:p>
            <w:r>
              <w:t>Medium</w:t>
            </w:r>
          </w:p>
        </w:tc>
        <w:tc>
          <w:tcPr>
            <w:tcW w:type="dxa" w:w="6552"/>
            <w:vAlign w:val="center"/>
            <w:tcMar>
              <w:top w:w="80" w:type="dxa"/>
              <w:bottom w:w="80" w:type="dxa"/>
              <w:start w:w="120" w:type="dxa"/>
              <w:end w:w="120" w:type="dxa"/>
            </w:tcMar>
          </w:tcPr>
          <w:p>
            <w:r>
              <w:t>Login-specific rate limiter returns 429.</w:t>
            </w:r>
          </w:p>
        </w:tc>
      </w:tr>
    </w:tbl>
    <w:p/>
    <w:p>
      <w:pPr>
        <w:pStyle w:val="Heading1"/>
      </w:pPr>
      <w:r>
        <w:t>3. Required Postman tests</w:t>
      </w:r>
    </w:p>
    <w:tbl>
      <w:tblPr>
        <w:tblStyle w:val="TableGrid"/>
        <w:tblW w:type="auto" w:w="0"/>
        <w:tblLayout w:type="fixed"/>
        <w:tblLook w:firstColumn="1" w:firstRow="1" w:lastColumn="0" w:lastRow="0" w:noHBand="0" w:noVBand="1" w:val="04A0"/>
      </w:tblPr>
      <w:tblGrid>
        <w:gridCol w:w="2448"/>
        <w:gridCol w:w="2448"/>
        <w:gridCol w:w="2448"/>
        <w:gridCol w:w="2448"/>
      </w:tblGrid>
      <w:tr>
        <w:tc>
          <w:tcPr>
            <w:tcW w:type="dxa" w:w="504"/>
            <w:shd w:fill="E8EEF5"/>
            <w:tcMar>
              <w:top w:w="80" w:type="dxa"/>
              <w:bottom w:w="80" w:type="dxa"/>
              <w:start w:w="120" w:type="dxa"/>
              <w:end w:w="120" w:type="dxa"/>
            </w:tcMar>
          </w:tcPr>
          <w:p>
            <w:r>
              <w:rPr>
                <w:b/>
              </w:rPr>
              <w:t>#</w:t>
            </w:r>
          </w:p>
        </w:tc>
        <w:tc>
          <w:tcPr>
            <w:tcW w:type="dxa" w:w="6408"/>
            <w:shd w:fill="E8EEF5"/>
            <w:tcMar>
              <w:top w:w="80" w:type="dxa"/>
              <w:bottom w:w="80" w:type="dxa"/>
              <w:start w:w="120" w:type="dxa"/>
              <w:end w:w="120" w:type="dxa"/>
            </w:tcMar>
          </w:tcPr>
          <w:p>
            <w:r>
              <w:rPr>
                <w:b/>
              </w:rPr>
              <w:t>Test</w:t>
            </w:r>
          </w:p>
        </w:tc>
        <w:tc>
          <w:tcPr>
            <w:tcW w:type="dxa" w:w="1440"/>
            <w:shd w:fill="E8EEF5"/>
            <w:tcMar>
              <w:top w:w="80" w:type="dxa"/>
              <w:bottom w:w="80" w:type="dxa"/>
              <w:start w:w="120" w:type="dxa"/>
              <w:end w:w="120" w:type="dxa"/>
            </w:tcMar>
          </w:tcPr>
          <w:p>
            <w:r>
              <w:rPr>
                <w:b/>
              </w:rPr>
              <w:t>Expected</w:t>
            </w:r>
          </w:p>
        </w:tc>
        <w:tc>
          <w:tcPr>
            <w:tcW w:type="dxa" w:w="1440"/>
            <w:shd w:fill="E8EEF5"/>
            <w:tcMar>
              <w:top w:w="80" w:type="dxa"/>
              <w:bottom w:w="80" w:type="dxa"/>
              <w:start w:w="120" w:type="dxa"/>
              <w:end w:w="120" w:type="dxa"/>
            </w:tcMar>
          </w:tcPr>
          <w:p>
            <w:r>
              <w:rPr>
                <w:b/>
              </w:rPr>
              <w:t>Result</w:t>
            </w:r>
          </w:p>
        </w:tc>
      </w:tr>
      <w:tr>
        <w:tc>
          <w:tcPr>
            <w:tcW w:type="dxa" w:w="504"/>
            <w:vAlign w:val="center"/>
            <w:tcMar>
              <w:top w:w="80" w:type="dxa"/>
              <w:bottom w:w="80" w:type="dxa"/>
              <w:start w:w="120" w:type="dxa"/>
              <w:end w:w="120" w:type="dxa"/>
            </w:tcMar>
          </w:tcPr>
          <w:p>
            <w:r>
              <w:t>1</w:t>
            </w:r>
          </w:p>
        </w:tc>
        <w:tc>
          <w:tcPr>
            <w:tcW w:type="dxa" w:w="6408"/>
            <w:vAlign w:val="center"/>
            <w:tcMar>
              <w:top w:w="80" w:type="dxa"/>
              <w:bottom w:w="80" w:type="dxa"/>
              <w:start w:w="120" w:type="dxa"/>
              <w:end w:w="120" w:type="dxa"/>
            </w:tcMar>
          </w:tcPr>
          <w:p>
            <w:r>
              <w:t>Register new customer</w:t>
            </w:r>
          </w:p>
        </w:tc>
        <w:tc>
          <w:tcPr>
            <w:tcW w:type="dxa" w:w="1440"/>
            <w:vAlign w:val="center"/>
            <w:tcMar>
              <w:top w:w="80" w:type="dxa"/>
              <w:bottom w:w="80" w:type="dxa"/>
              <w:start w:w="120" w:type="dxa"/>
              <w:end w:w="120" w:type="dxa"/>
            </w:tcMar>
          </w:tcPr>
          <w:p>
            <w:r>
              <w:t>201</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2</w:t>
            </w:r>
          </w:p>
        </w:tc>
        <w:tc>
          <w:tcPr>
            <w:tcW w:type="dxa" w:w="6408"/>
            <w:vAlign w:val="center"/>
            <w:tcMar>
              <w:top w:w="80" w:type="dxa"/>
              <w:bottom w:w="80" w:type="dxa"/>
              <w:start w:w="120" w:type="dxa"/>
              <w:end w:w="120" w:type="dxa"/>
            </w:tcMar>
          </w:tcPr>
          <w:p>
            <w:r>
              <w:t>Duplicate email</w:t>
            </w:r>
          </w:p>
        </w:tc>
        <w:tc>
          <w:tcPr>
            <w:tcW w:type="dxa" w:w="1440"/>
            <w:vAlign w:val="center"/>
            <w:tcMar>
              <w:top w:w="80" w:type="dxa"/>
              <w:bottom w:w="80" w:type="dxa"/>
              <w:start w:w="120" w:type="dxa"/>
              <w:end w:w="120" w:type="dxa"/>
            </w:tcMar>
          </w:tcPr>
          <w:p>
            <w:r>
              <w:t>409</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3</w:t>
            </w:r>
          </w:p>
        </w:tc>
        <w:tc>
          <w:tcPr>
            <w:tcW w:type="dxa" w:w="6408"/>
            <w:vAlign w:val="center"/>
            <w:tcMar>
              <w:top w:w="80" w:type="dxa"/>
              <w:bottom w:w="80" w:type="dxa"/>
              <w:start w:w="120" w:type="dxa"/>
              <w:end w:w="120" w:type="dxa"/>
            </w:tcMar>
          </w:tcPr>
          <w:p>
            <w:r>
              <w:t>Valid login and JWT</w:t>
            </w:r>
          </w:p>
        </w:tc>
        <w:tc>
          <w:tcPr>
            <w:tcW w:type="dxa" w:w="1440"/>
            <w:vAlign w:val="center"/>
            <w:tcMar>
              <w:top w:w="80" w:type="dxa"/>
              <w:bottom w:w="80" w:type="dxa"/>
              <w:start w:w="120" w:type="dxa"/>
              <w:end w:w="120" w:type="dxa"/>
            </w:tcMar>
          </w:tcPr>
          <w:p>
            <w:r>
              <w:t>200</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4</w:t>
            </w:r>
          </w:p>
        </w:tc>
        <w:tc>
          <w:tcPr>
            <w:tcW w:type="dxa" w:w="6408"/>
            <w:vAlign w:val="center"/>
            <w:tcMar>
              <w:top w:w="80" w:type="dxa"/>
              <w:bottom w:w="80" w:type="dxa"/>
              <w:start w:w="120" w:type="dxa"/>
              <w:end w:w="120" w:type="dxa"/>
            </w:tcMar>
          </w:tcPr>
          <w:p>
            <w:r>
              <w:t>Wrong password</w:t>
            </w:r>
          </w:p>
        </w:tc>
        <w:tc>
          <w:tcPr>
            <w:tcW w:type="dxa" w:w="1440"/>
            <w:vAlign w:val="center"/>
            <w:tcMar>
              <w:top w:w="80" w:type="dxa"/>
              <w:bottom w:w="80" w:type="dxa"/>
              <w:start w:w="120" w:type="dxa"/>
              <w:end w:w="120" w:type="dxa"/>
            </w:tcMar>
          </w:tcPr>
          <w:p>
            <w:r>
              <w:t>401</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5</w:t>
            </w:r>
          </w:p>
        </w:tc>
        <w:tc>
          <w:tcPr>
            <w:tcW w:type="dxa" w:w="6408"/>
            <w:vAlign w:val="center"/>
            <w:tcMar>
              <w:top w:w="80" w:type="dxa"/>
              <w:bottom w:w="80" w:type="dxa"/>
              <w:start w:w="120" w:type="dxa"/>
              <w:end w:w="120" w:type="dxa"/>
            </w:tcMar>
          </w:tcPr>
          <w:p>
            <w:r>
              <w:t>Protected route without token</w:t>
            </w:r>
          </w:p>
        </w:tc>
        <w:tc>
          <w:tcPr>
            <w:tcW w:type="dxa" w:w="1440"/>
            <w:vAlign w:val="center"/>
            <w:tcMar>
              <w:top w:w="80" w:type="dxa"/>
              <w:bottom w:w="80" w:type="dxa"/>
              <w:start w:w="120" w:type="dxa"/>
              <w:end w:w="120" w:type="dxa"/>
            </w:tcMar>
          </w:tcPr>
          <w:p>
            <w:r>
              <w:t>401</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6</w:t>
            </w:r>
          </w:p>
        </w:tc>
        <w:tc>
          <w:tcPr>
            <w:tcW w:type="dxa" w:w="6408"/>
            <w:vAlign w:val="center"/>
            <w:tcMar>
              <w:top w:w="80" w:type="dxa"/>
              <w:bottom w:w="80" w:type="dxa"/>
              <w:start w:w="120" w:type="dxa"/>
              <w:end w:w="120" w:type="dxa"/>
            </w:tcMar>
          </w:tcPr>
          <w:p>
            <w:r>
              <w:t>Invalid token</w:t>
            </w:r>
          </w:p>
        </w:tc>
        <w:tc>
          <w:tcPr>
            <w:tcW w:type="dxa" w:w="1440"/>
            <w:vAlign w:val="center"/>
            <w:tcMar>
              <w:top w:w="80" w:type="dxa"/>
              <w:bottom w:w="80" w:type="dxa"/>
              <w:start w:w="120" w:type="dxa"/>
              <w:end w:w="120" w:type="dxa"/>
            </w:tcMar>
          </w:tcPr>
          <w:p>
            <w:r>
              <w:t>401</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7</w:t>
            </w:r>
          </w:p>
        </w:tc>
        <w:tc>
          <w:tcPr>
            <w:tcW w:type="dxa" w:w="6408"/>
            <w:vAlign w:val="center"/>
            <w:tcMar>
              <w:top w:w="80" w:type="dxa"/>
              <w:bottom w:w="80" w:type="dxa"/>
              <w:start w:w="120" w:type="dxa"/>
              <w:end w:w="120" w:type="dxa"/>
            </w:tcMar>
          </w:tcPr>
          <w:p>
            <w:r>
              <w:t>Customer attempts admin action</w:t>
            </w:r>
          </w:p>
        </w:tc>
        <w:tc>
          <w:tcPr>
            <w:tcW w:type="dxa" w:w="1440"/>
            <w:vAlign w:val="center"/>
            <w:tcMar>
              <w:top w:w="80" w:type="dxa"/>
              <w:bottom w:w="80" w:type="dxa"/>
              <w:start w:w="120" w:type="dxa"/>
              <w:end w:w="120" w:type="dxa"/>
            </w:tcMar>
          </w:tcPr>
          <w:p>
            <w:r>
              <w:t>403</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8</w:t>
            </w:r>
          </w:p>
        </w:tc>
        <w:tc>
          <w:tcPr>
            <w:tcW w:type="dxa" w:w="6408"/>
            <w:vAlign w:val="center"/>
            <w:tcMar>
              <w:top w:w="80" w:type="dxa"/>
              <w:bottom w:w="80" w:type="dxa"/>
              <w:start w:w="120" w:type="dxa"/>
              <w:end w:w="120" w:type="dxa"/>
            </w:tcMar>
          </w:tcPr>
          <w:p>
            <w:r>
              <w:t>Admin adds product</w:t>
            </w:r>
          </w:p>
        </w:tc>
        <w:tc>
          <w:tcPr>
            <w:tcW w:type="dxa" w:w="1440"/>
            <w:vAlign w:val="center"/>
            <w:tcMar>
              <w:top w:w="80" w:type="dxa"/>
              <w:bottom w:w="80" w:type="dxa"/>
              <w:start w:w="120" w:type="dxa"/>
              <w:end w:w="120" w:type="dxa"/>
            </w:tcMar>
          </w:tcPr>
          <w:p>
            <w:r>
              <w:t>201</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9</w:t>
            </w:r>
          </w:p>
        </w:tc>
        <w:tc>
          <w:tcPr>
            <w:tcW w:type="dxa" w:w="6408"/>
            <w:vAlign w:val="center"/>
            <w:tcMar>
              <w:top w:w="80" w:type="dxa"/>
              <w:bottom w:w="80" w:type="dxa"/>
              <w:start w:w="120" w:type="dxa"/>
              <w:end w:w="120" w:type="dxa"/>
            </w:tcMar>
          </w:tcPr>
          <w:p>
            <w:r>
              <w:t>Negative price</w:t>
            </w:r>
          </w:p>
        </w:tc>
        <w:tc>
          <w:tcPr>
            <w:tcW w:type="dxa" w:w="1440"/>
            <w:vAlign w:val="center"/>
            <w:tcMar>
              <w:top w:w="80" w:type="dxa"/>
              <w:bottom w:w="80" w:type="dxa"/>
              <w:start w:w="120" w:type="dxa"/>
              <w:end w:w="120" w:type="dxa"/>
            </w:tcMar>
          </w:tcPr>
          <w:p>
            <w:r>
              <w:t>400</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10</w:t>
            </w:r>
          </w:p>
        </w:tc>
        <w:tc>
          <w:tcPr>
            <w:tcW w:type="dxa" w:w="6408"/>
            <w:vAlign w:val="center"/>
            <w:tcMar>
              <w:top w:w="80" w:type="dxa"/>
              <w:bottom w:w="80" w:type="dxa"/>
              <w:start w:w="120" w:type="dxa"/>
              <w:end w:w="120" w:type="dxa"/>
            </w:tcMar>
          </w:tcPr>
          <w:p>
            <w:r>
              <w:t>Invalid email</w:t>
            </w:r>
          </w:p>
        </w:tc>
        <w:tc>
          <w:tcPr>
            <w:tcW w:type="dxa" w:w="1440"/>
            <w:vAlign w:val="center"/>
            <w:tcMar>
              <w:top w:w="80" w:type="dxa"/>
              <w:bottom w:w="80" w:type="dxa"/>
              <w:start w:w="120" w:type="dxa"/>
              <w:end w:w="120" w:type="dxa"/>
            </w:tcMar>
          </w:tcPr>
          <w:p>
            <w:r>
              <w:t>400</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11</w:t>
            </w:r>
          </w:p>
        </w:tc>
        <w:tc>
          <w:tcPr>
            <w:tcW w:type="dxa" w:w="6408"/>
            <w:vAlign w:val="center"/>
            <w:tcMar>
              <w:top w:w="80" w:type="dxa"/>
              <w:bottom w:w="80" w:type="dxa"/>
              <w:start w:w="120" w:type="dxa"/>
              <w:end w:w="120" w:type="dxa"/>
            </w:tcMar>
          </w:tcPr>
          <w:p>
            <w:r>
              <w:t>Unowned user IDOR</w:t>
            </w:r>
          </w:p>
        </w:tc>
        <w:tc>
          <w:tcPr>
            <w:tcW w:type="dxa" w:w="1440"/>
            <w:vAlign w:val="center"/>
            <w:tcMar>
              <w:top w:w="80" w:type="dxa"/>
              <w:bottom w:w="80" w:type="dxa"/>
              <w:start w:w="120" w:type="dxa"/>
              <w:end w:w="120" w:type="dxa"/>
            </w:tcMar>
          </w:tcPr>
          <w:p>
            <w:r>
              <w:t>403</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12</w:t>
            </w:r>
          </w:p>
        </w:tc>
        <w:tc>
          <w:tcPr>
            <w:tcW w:type="dxa" w:w="6408"/>
            <w:vAlign w:val="center"/>
            <w:tcMar>
              <w:top w:w="80" w:type="dxa"/>
              <w:bottom w:w="80" w:type="dxa"/>
              <w:start w:w="120" w:type="dxa"/>
              <w:end w:w="120" w:type="dxa"/>
            </w:tcMar>
          </w:tcPr>
          <w:p>
            <w:r>
              <w:t>Login attempt limit</w:t>
            </w:r>
          </w:p>
        </w:tc>
        <w:tc>
          <w:tcPr>
            <w:tcW w:type="dxa" w:w="1440"/>
            <w:vAlign w:val="center"/>
            <w:tcMar>
              <w:top w:w="80" w:type="dxa"/>
              <w:bottom w:w="80" w:type="dxa"/>
              <w:start w:w="120" w:type="dxa"/>
              <w:end w:w="120" w:type="dxa"/>
            </w:tcMar>
          </w:tcPr>
          <w:p>
            <w:r>
              <w:t>429</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13</w:t>
            </w:r>
          </w:p>
        </w:tc>
        <w:tc>
          <w:tcPr>
            <w:tcW w:type="dxa" w:w="6408"/>
            <w:vAlign w:val="center"/>
            <w:tcMar>
              <w:top w:w="80" w:type="dxa"/>
              <w:bottom w:w="80" w:type="dxa"/>
              <w:start w:w="120" w:type="dxa"/>
              <w:end w:w="120" w:type="dxa"/>
            </w:tcMar>
          </w:tcPr>
          <w:p>
            <w:r>
              <w:t>Unknown endpoint</w:t>
            </w:r>
          </w:p>
        </w:tc>
        <w:tc>
          <w:tcPr>
            <w:tcW w:type="dxa" w:w="1440"/>
            <w:vAlign w:val="center"/>
            <w:tcMar>
              <w:top w:w="80" w:type="dxa"/>
              <w:bottom w:w="80" w:type="dxa"/>
              <w:start w:w="120" w:type="dxa"/>
              <w:end w:w="120" w:type="dxa"/>
            </w:tcMar>
          </w:tcPr>
          <w:p>
            <w:r>
              <w:t>404</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14</w:t>
            </w:r>
          </w:p>
        </w:tc>
        <w:tc>
          <w:tcPr>
            <w:tcW w:type="dxa" w:w="6408"/>
            <w:vAlign w:val="center"/>
            <w:tcMar>
              <w:top w:w="80" w:type="dxa"/>
              <w:bottom w:w="80" w:type="dxa"/>
              <w:start w:w="120" w:type="dxa"/>
              <w:end w:w="120" w:type="dxa"/>
            </w:tcMar>
          </w:tcPr>
          <w:p>
            <w:r>
              <w:t>No password_hash in response</w:t>
            </w:r>
          </w:p>
        </w:tc>
        <w:tc>
          <w:tcPr>
            <w:tcW w:type="dxa" w:w="1440"/>
            <w:vAlign w:val="center"/>
            <w:tcMar>
              <w:top w:w="80" w:type="dxa"/>
              <w:bottom w:w="80" w:type="dxa"/>
              <w:start w:w="120" w:type="dxa"/>
              <w:end w:w="120" w:type="dxa"/>
            </w:tcMar>
          </w:tcPr>
          <w:p>
            <w:r>
              <w:t>200</w:t>
            </w:r>
          </w:p>
        </w:tc>
        <w:tc>
          <w:tcPr>
            <w:tcW w:type="dxa" w:w="1440"/>
            <w:vAlign w:val="center"/>
            <w:tcMar>
              <w:top w:w="80" w:type="dxa"/>
              <w:bottom w:w="80" w:type="dxa"/>
              <w:start w:w="120" w:type="dxa"/>
              <w:end w:w="120" w:type="dxa"/>
            </w:tcMar>
          </w:tcPr>
          <w:p>
            <w:r>
              <w:t>PASS</w:t>
            </w:r>
          </w:p>
        </w:tc>
      </w:tr>
      <w:tr>
        <w:tc>
          <w:tcPr>
            <w:tcW w:type="dxa" w:w="504"/>
            <w:vAlign w:val="center"/>
            <w:tcMar>
              <w:top w:w="80" w:type="dxa"/>
              <w:bottom w:w="80" w:type="dxa"/>
              <w:start w:w="120" w:type="dxa"/>
              <w:end w:w="120" w:type="dxa"/>
            </w:tcMar>
          </w:tcPr>
          <w:p>
            <w:r>
              <w:t>15</w:t>
            </w:r>
          </w:p>
        </w:tc>
        <w:tc>
          <w:tcPr>
            <w:tcW w:type="dxa" w:w="6408"/>
            <w:vAlign w:val="center"/>
            <w:tcMar>
              <w:top w:w="80" w:type="dxa"/>
              <w:bottom w:w="80" w:type="dxa"/>
              <w:start w:w="120" w:type="dxa"/>
              <w:end w:w="120" w:type="dxa"/>
            </w:tcMar>
          </w:tcPr>
          <w:p>
            <w:r>
              <w:t>Helmet response headers</w:t>
            </w:r>
          </w:p>
        </w:tc>
        <w:tc>
          <w:tcPr>
            <w:tcW w:type="dxa" w:w="1440"/>
            <w:vAlign w:val="center"/>
            <w:tcMar>
              <w:top w:w="80" w:type="dxa"/>
              <w:bottom w:w="80" w:type="dxa"/>
              <w:start w:w="120" w:type="dxa"/>
              <w:end w:w="120" w:type="dxa"/>
            </w:tcMar>
          </w:tcPr>
          <w:p>
            <w:r>
              <w:t>200</w:t>
            </w:r>
          </w:p>
        </w:tc>
        <w:tc>
          <w:tcPr>
            <w:tcW w:type="dxa" w:w="1440"/>
            <w:vAlign w:val="center"/>
            <w:tcMar>
              <w:top w:w="80" w:type="dxa"/>
              <w:bottom w:w="80" w:type="dxa"/>
              <w:start w:w="120" w:type="dxa"/>
              <w:end w:w="120" w:type="dxa"/>
            </w:tcMar>
          </w:tcPr>
          <w:p>
            <w:r>
              <w:t>PASS</w:t>
            </w:r>
          </w:p>
        </w:tc>
      </w:tr>
    </w:tbl>
    <w:p/>
    <w:p>
      <w:pPr>
        <w:pStyle w:val="Heading1"/>
      </w:pPr>
      <w:r>
        <w:t>4. Verified security evidence</w:t>
      </w:r>
    </w:p>
    <w:p>
      <w:r>
        <w:t>The login evidence confirms that a JWT is returned while its value is hidden. The profile evidence confirms that password_hash is absent. The Helmet evidence shows Content-Security-Policy, X-Content-Type-Options and X-Frame-Options.</w:t>
      </w:r>
    </w:p>
    <w:p>
      <w:pPr>
        <w:jc w:val="center"/>
      </w:pPr>
      <w:r>
        <w:drawing>
          <wp:inline xmlns:a="http://schemas.openxmlformats.org/drawingml/2006/main" xmlns:pic="http://schemas.openxmlformats.org/drawingml/2006/picture">
            <wp:extent cx="5989320" cy="3367348"/>
            <wp:docPr id="1" name="Picture 1"/>
            <wp:cNvGraphicFramePr>
              <a:graphicFrameLocks noChangeAspect="1"/>
            </wp:cNvGraphicFramePr>
            <a:graphic>
              <a:graphicData uri="http://schemas.openxmlformats.org/drawingml/2006/picture">
                <pic:pic>
                  <pic:nvPicPr>
                    <pic:cNvPr id="0" name="03_Valid_Login_200.png"/>
                    <pic:cNvPicPr/>
                  </pic:nvPicPr>
                  <pic:blipFill>
                    <a:blip r:embed="rId11"/>
                    <a:stretch>
                      <a:fillRect/>
                    </a:stretch>
                  </pic:blipFill>
                  <pic:spPr>
                    <a:xfrm>
                      <a:off x="0" y="0"/>
                      <a:ext cx="5989320" cy="3367348"/>
                    </a:xfrm>
                    <a:prstGeom prst="rect"/>
                  </pic:spPr>
                </pic:pic>
              </a:graphicData>
            </a:graphic>
          </wp:inline>
        </w:drawing>
      </w:r>
    </w:p>
    <w:p>
      <w:pPr>
        <w:jc w:val="center"/>
      </w:pPr>
      <w:r>
        <w:rPr>
          <w:i/>
          <w:sz w:val="18"/>
        </w:rPr>
        <w:t>Figure 1 - Valid login: JWT returned with the value hidden.</w:t>
      </w:r>
    </w:p>
    <w:p>
      <w:pPr>
        <w:jc w:val="center"/>
      </w:pPr>
      <w:r>
        <w:drawing>
          <wp:inline xmlns:a="http://schemas.openxmlformats.org/drawingml/2006/main" xmlns:pic="http://schemas.openxmlformats.org/drawingml/2006/picture">
            <wp:extent cx="5989320" cy="3367348"/>
            <wp:docPr id="2" name="Picture 2"/>
            <wp:cNvGraphicFramePr>
              <a:graphicFrameLocks noChangeAspect="1"/>
            </wp:cNvGraphicFramePr>
            <a:graphic>
              <a:graphicData uri="http://schemas.openxmlformats.org/drawingml/2006/picture">
                <pic:pic>
                  <pic:nvPicPr>
                    <pic:cNvPr id="0" name="14_Confirm_No_Password_Hash_200.png"/>
                    <pic:cNvPicPr/>
                  </pic:nvPicPr>
                  <pic:blipFill>
                    <a:blip r:embed="rId12"/>
                    <a:stretch>
                      <a:fillRect/>
                    </a:stretch>
                  </pic:blipFill>
                  <pic:spPr>
                    <a:xfrm>
                      <a:off x="0" y="0"/>
                      <a:ext cx="5989320" cy="3367348"/>
                    </a:xfrm>
                    <a:prstGeom prst="rect"/>
                  </pic:spPr>
                </pic:pic>
              </a:graphicData>
            </a:graphic>
          </wp:inline>
        </w:drawing>
      </w:r>
    </w:p>
    <w:p>
      <w:pPr>
        <w:jc w:val="center"/>
      </w:pPr>
      <w:r>
        <w:rPr>
          <w:i/>
          <w:sz w:val="18"/>
        </w:rPr>
        <w:t>Figure 2 - User profile response without password_hash.</w:t>
      </w:r>
    </w:p>
    <w:p>
      <w:pPr>
        <w:jc w:val="center"/>
      </w:pPr>
      <w:r>
        <w:drawing>
          <wp:inline xmlns:a="http://schemas.openxmlformats.org/drawingml/2006/main" xmlns:pic="http://schemas.openxmlformats.org/drawingml/2006/picture">
            <wp:extent cx="5989320" cy="3367348"/>
            <wp:docPr id="3" name="Picture 3"/>
            <wp:cNvGraphicFramePr>
              <a:graphicFrameLocks noChangeAspect="1"/>
            </wp:cNvGraphicFramePr>
            <a:graphic>
              <a:graphicData uri="http://schemas.openxmlformats.org/drawingml/2006/picture">
                <pic:pic>
                  <pic:nvPicPr>
                    <pic:cNvPr id="0" name="15_Inspect_Security_Headers_200.png"/>
                    <pic:cNvPicPr/>
                  </pic:nvPicPr>
                  <pic:blipFill>
                    <a:blip r:embed="rId13"/>
                    <a:stretch>
                      <a:fillRect/>
                    </a:stretch>
                  </pic:blipFill>
                  <pic:spPr>
                    <a:xfrm>
                      <a:off x="0" y="0"/>
                      <a:ext cx="5989320" cy="3367348"/>
                    </a:xfrm>
                    <a:prstGeom prst="rect"/>
                  </pic:spPr>
                </pic:pic>
              </a:graphicData>
            </a:graphic>
          </wp:inline>
        </w:drawing>
      </w:r>
    </w:p>
    <w:p>
      <w:pPr>
        <w:jc w:val="center"/>
      </w:pPr>
      <w:r>
        <w:rPr>
          <w:i/>
          <w:sz w:val="18"/>
        </w:rPr>
        <w:t>Figure 3 - Helmet security response headers.</w:t>
      </w:r>
    </w:p>
    <w:p>
      <w:pPr>
        <w:pStyle w:val="Heading1"/>
      </w:pPr>
      <w:r>
        <w:t>5. Acceptance checklist</w:t>
      </w:r>
    </w:p>
    <w:p>
      <w:r>
        <w:t>[x] API security controls do not disable the required functions.</w:t>
      </w:r>
    </w:p>
    <w:p>
      <w:r>
        <w:t>[x] Parameterized queries, bcrypt and JWT are implemented.</w:t>
      </w:r>
    </w:p>
    <w:p>
      <w:r>
        <w:t>[x] Role and ownership checks protect sensitive records.</w:t>
      </w:r>
    </w:p>
    <w:p>
      <w:r>
        <w:t>[x] 401, 403, 404, 409 and 429 are used for the correct cases.</w:t>
      </w:r>
    </w:p>
    <w:p>
      <w:r>
        <w:t>[x] Passwords, password hashes, SQL details and stack traces are not returned.</w:t>
      </w:r>
    </w:p>
    <w:p>
      <w:r>
        <w:t>[x] Helmet, CORS and rate limiting are enabled.</w:t>
      </w:r>
    </w:p>
    <w:p>
      <w:r>
        <w:t>[x] Postman JSON and real screenshots are included.</w:t>
      </w:r>
    </w:p>
    <w:p>
      <w:r>
        <w:t>[x] .env and node_modules are excluded from the submission.</w:t>
      </w:r>
    </w:p>
    <w:p>
      <w:pPr>
        <w:pStyle w:val="Heading1"/>
      </w:pPr>
      <w:r>
        <w:t>6. Final note</w:t>
      </w:r>
    </w:p>
    <w:p>
      <w:r>
        <w:t>The GitHub URL is an external submission item. Add the repository URL to GITHUB_LINK.txt after pushing the same clean project folder. Do not push .env or replace the blank values in .env.example.</w:t>
      </w:r>
    </w:p>
    <w:sectPr w:rsidR="00FC693F" w:rsidRPr="0006063C" w:rsidSect="00034616">
      <w:headerReference w:type="default" r:id="rId9"/>
      <w:footerReference w:type="default" r:id="rId10"/>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Final testing report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8"/>
      </w:rPr>
      <w:t>BATTECHNO | Web Security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Security Testing Report</dc:title>
  <dc:subject>BATTECHNO Web Security Fundamentals</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