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0"/>
          <w:szCs w:val="40"/>
        </w:rPr>
        <w:t xml:space="preserve">FL-04 — Agent &amp; MCP Build Phase</w:t>
      </w:r>
    </w:p>
    <w:p>
      <w:pPr>
        <w:spacing w:after="200"/>
      </w:pPr>
      <w:r>
        <w:rPr>
          <w:color w:val="444444"/>
          <w:sz w:val="24"/>
          <w:szCs w:val="24"/>
        </w:rPr>
        <w:t xml:space="preserve">MCP Integration, n8n Automation, and an Agentic Upgrade for the AI Research Assistant</w:t>
      </w:r>
    </w:p>
    <w:p>
      <w:pPr>
        <w:spacing w:after="120"/>
      </w:pPr>
      <w:r>
        <w:rPr>
          <w:b w:val="false"/>
          <w:bCs w:val="false"/>
          <w:i/>
          <w:iCs/>
          <w:sz w:val="21"/>
          <w:szCs w:val="21"/>
        </w:rPr>
        <w:t xml:space="preserve">Prepared as the FL-04 Build Phase submission, extending the existing AI Research Assistant n8n workflow. Date: July 29, 2026.</w:t>
      </w:r>
    </w:p>
    <w:p>
      <w:pPr>
        <w:pStyle w:val="Heading1"/>
        <w:spacing w:after="150" w:before="300"/>
      </w:pPr>
      <w:r>
        <w:t xml:space="preserve">1. Problem</w:t>
      </w:r>
    </w:p>
    <w:p>
      <w:pPr>
        <w:spacing w:after="120"/>
      </w:pPr>
      <w:r>
        <w:rPr>
          <w:b w:val="false"/>
          <w:bCs w:val="false"/>
          <w:i w:val="false"/>
          <w:iCs w:val="false"/>
          <w:sz w:val="21"/>
          <w:szCs w:val="21"/>
        </w:rPr>
        <w:t xml:space="preserve">The existing FL-04 project (ai-research-assistant.json, an n8n workflow that searches a topic, summarizes results with an LLM, drafts a Markdown report, runs a quality check, and files/notifies via Drive and Gmail) was a complete, working automation — but had three concrete gaps against the Build Phase requirements:</w:t>
      </w:r>
    </w:p>
    <w:p>
      <w:pPr>
        <w:pStyle w:val="ListParagraph"/>
        <w:numPr>
          <w:ilvl w:val="0"/>
          <w:numId w:val="2"/>
        </w:numPr>
        <w:spacing w:after="60"/>
      </w:pPr>
      <w:r>
        <w:rPr>
          <w:sz w:val="21"/>
          <w:szCs w:val="21"/>
        </w:rPr>
        <w:t xml:space="preserve">No MCP integration existed anywhere in the project.</w:t>
      </w:r>
    </w:p>
    <w:p>
      <w:pPr>
        <w:pStyle w:val="ListParagraph"/>
        <w:numPr>
          <w:ilvl w:val="0"/>
          <w:numId w:val="2"/>
        </w:numPr>
        <w:spacing w:after="60"/>
      </w:pPr>
      <w:r>
        <w:rPr>
          <w:sz w:val="21"/>
          <w:szCs w:val="21"/>
        </w:rPr>
        <w:t xml:space="preserve">No agentic behavior existed: every LLM call was a single-shot function, and the quality gate was a static string match on “STATUS: PASS” — not a reasoning loop.</w:t>
      </w:r>
    </w:p>
    <w:p>
      <w:pPr>
        <w:pStyle w:val="ListParagraph"/>
        <w:numPr>
          <w:ilvl w:val="0"/>
          <w:numId w:val="2"/>
        </w:numPr>
        <w:spacing w:after="60"/>
      </w:pPr>
      <w:r>
        <w:rPr>
          <w:sz w:val="21"/>
          <w:szCs w:val="21"/>
        </w:rPr>
        <w:t xml:space="preserve">No evidence that n8n added genuine value beyond what the pipeline already did, which the assignment explicitly warns against assuming.</w:t>
      </w:r>
    </w:p>
    <w:p>
      <w:pPr>
        <w:spacing w:after="120"/>
      </w:pPr>
      <w:r>
        <w:rPr>
          <w:b w:val="false"/>
          <w:bCs w:val="false"/>
          <w:i w:val="false"/>
          <w:iCs w:val="false"/>
          <w:sz w:val="21"/>
          <w:szCs w:val="21"/>
        </w:rPr>
        <w:t xml:space="preserve">Inspection also surfaced two things worth stating plainly rather than glossing over: the project folder bundles a second, unrelated deliverable (a Claude-Project-only “Weekly Industry Brief” pipeline for a different assignment), and its README links to roughly twenty documentation files that do not actually exist in the project. Neither was treated as part of this build; both are flagged here for transparency.</w:t>
      </w:r>
    </w:p>
    <w:p>
      <w:pPr>
        <w:pStyle w:val="Heading1"/>
        <w:spacing w:after="150" w:before="300"/>
      </w:pPr>
      <w:r>
        <w:t xml:space="preserve">2. Goal</w:t>
      </w:r>
    </w:p>
    <w:p>
      <w:pPr>
        <w:spacing w:after="120"/>
      </w:pPr>
      <w:r>
        <w:rPr>
          <w:b w:val="false"/>
          <w:bCs w:val="false"/>
          <w:i w:val="false"/>
          <w:iCs w:val="false"/>
          <w:sz w:val="21"/>
          <w:szCs w:val="21"/>
        </w:rPr>
        <w:t xml:space="preserve">Add a genuine, independently verifiable MCP integration and a real agentic upgrade to the existing n8n workflow — reusing its proven pipeline rather than rebuilding it — while keeping every claim in this submission backed by a command that was actually run, not asserted. Where something could not be run in this environment (a live n8n instance; a live LLM call with real credentials), that limit is stated directly rather than simulated.</w:t>
      </w:r>
    </w:p>
    <w:p>
      <w:pPr>
        <w:pStyle w:val="Heading1"/>
        <w:spacing w:after="150" w:before="300"/>
      </w:pPr>
      <w:r>
        <w:t xml:space="preserve">3. Solution</w:t>
      </w:r>
    </w:p>
    <w:p>
      <w:pPr>
        <w:spacing w:after="120"/>
      </w:pPr>
      <w:r>
        <w:rPr>
          <w:b w:val="false"/>
          <w:bCs w:val="false"/>
          <w:i w:val="false"/>
          <w:iCs w:val="false"/>
          <w:sz w:val="21"/>
          <w:szCs w:val="21"/>
        </w:rPr>
        <w:t xml:space="preserve">Six build phases, each inspected before it was changed, implemented minimally, and tested before moving 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1F3864" w:val="clear"/>
            <w:tcMar>
              <w:top w:type="dxa" w:w="80"/>
              <w:left w:type="dxa" w:w="100"/>
              <w:bottom w:type="dxa" w:w="80"/>
              <w:right w:type="dxa" w:w="100"/>
            </w:tcMar>
          </w:tcPr>
          <w:p>
            <w:r>
              <w:rPr>
                <w:b/>
                <w:bCs/>
                <w:color w:val="FFFFFF"/>
                <w:sz w:val="19"/>
                <w:szCs w:val="19"/>
              </w:rPr>
              <w:t xml:space="preserve">Phase</w:t>
            </w:r>
          </w:p>
        </w:tc>
        <w:tc>
          <w:tcPr>
            <w:tcW w:type="dxa" w:w="6300"/>
            <w:shd w:fill="1F3864" w:val="clear"/>
            <w:tcMar>
              <w:top w:type="dxa" w:w="80"/>
              <w:left w:type="dxa" w:w="100"/>
              <w:bottom w:type="dxa" w:w="80"/>
              <w:right w:type="dxa" w:w="100"/>
            </w:tcMar>
          </w:tcPr>
          <w:p>
            <w:r>
              <w:rPr>
                <w:b/>
                <w:bCs/>
                <w:color w:val="FFFFFF"/>
                <w:sz w:val="19"/>
                <w:szCs w:val="19"/>
              </w:rPr>
              <w:t xml:space="preserve">What Was Built</w:t>
            </w:r>
          </w:p>
        </w:tc>
      </w:tr>
      <w:tr>
        <w:tc>
          <w:tcPr>
            <w:tcW w:type="dxa" w:w="3200"/>
            <w:tcMar>
              <w:top w:type="dxa" w:w="80"/>
              <w:left w:type="dxa" w:w="100"/>
              <w:bottom w:type="dxa" w:w="80"/>
              <w:right w:type="dxa" w:w="100"/>
            </w:tcMar>
          </w:tcPr>
          <w:p>
            <w:r>
              <w:rPr>
                <w:b w:val="false"/>
                <w:bCs w:val="false"/>
                <w:sz w:val="19"/>
                <w:szCs w:val="19"/>
              </w:rPr>
              <w:t xml:space="preserve">1. Foundation &amp; Analysis</w:t>
            </w:r>
          </w:p>
        </w:tc>
        <w:tc>
          <w:tcPr>
            <w:tcW w:type="dxa" w:w="6300"/>
            <w:tcMar>
              <w:top w:type="dxa" w:w="80"/>
              <w:left w:type="dxa" w:w="100"/>
              <w:bottom w:type="dxa" w:w="80"/>
              <w:right w:type="dxa" w:w="100"/>
            </w:tcMar>
          </w:tcPr>
          <w:p>
            <w:r>
              <w:rPr>
                <w:b w:val="false"/>
                <w:bCs w:val="false"/>
                <w:sz w:val="19"/>
                <w:szCs w:val="19"/>
              </w:rPr>
              <w:t xml:space="preserve">Classified FL-04 as a Workflow (not an Agent); mapped requirements against the actual project</w:t>
            </w:r>
          </w:p>
        </w:tc>
      </w:tr>
      <w:tr>
        <w:tc>
          <w:tcPr>
            <w:tcW w:type="dxa" w:w="3200"/>
            <w:tcMar>
              <w:top w:type="dxa" w:w="80"/>
              <w:left w:type="dxa" w:w="100"/>
              <w:bottom w:type="dxa" w:w="80"/>
              <w:right w:type="dxa" w:w="100"/>
            </w:tcMar>
          </w:tcPr>
          <w:p>
            <w:r>
              <w:rPr>
                <w:b w:val="false"/>
                <w:bCs w:val="false"/>
                <w:sz w:val="19"/>
                <w:szCs w:val="19"/>
              </w:rPr>
              <w:t xml:space="preserve">2. MCP Integration</w:t>
            </w:r>
          </w:p>
        </w:tc>
        <w:tc>
          <w:tcPr>
            <w:tcW w:type="dxa" w:w="6300"/>
            <w:tcMar>
              <w:top w:type="dxa" w:w="80"/>
              <w:left w:type="dxa" w:w="100"/>
              <w:bottom w:type="dxa" w:w="80"/>
              <w:right w:type="dxa" w:w="100"/>
            </w:tcMar>
          </w:tcPr>
          <w:p>
            <w:r>
              <w:rPr>
                <w:b w:val="false"/>
                <w:bCs w:val="false"/>
                <w:sz w:val="19"/>
                <w:szCs w:val="19"/>
              </w:rPr>
              <w:t xml:space="preserve">Official filesystem MCP server + a custom Python client; 14 tools discovered and exercised live</w:t>
            </w:r>
          </w:p>
        </w:tc>
      </w:tr>
      <w:tr>
        <w:tc>
          <w:tcPr>
            <w:tcW w:type="dxa" w:w="3200"/>
            <w:tcMar>
              <w:top w:type="dxa" w:w="80"/>
              <w:left w:type="dxa" w:w="100"/>
              <w:bottom w:type="dxa" w:w="80"/>
              <w:right w:type="dxa" w:w="100"/>
            </w:tcMar>
          </w:tcPr>
          <w:p>
            <w:r>
              <w:rPr>
                <w:b w:val="false"/>
                <w:bCs w:val="false"/>
                <w:sz w:val="19"/>
                <w:szCs w:val="19"/>
              </w:rPr>
              <w:t xml:space="preserve">3. n8n Integration</w:t>
            </w:r>
          </w:p>
        </w:tc>
        <w:tc>
          <w:tcPr>
            <w:tcW w:type="dxa" w:w="6300"/>
            <w:tcMar>
              <w:top w:type="dxa" w:w="80"/>
              <w:left w:type="dxa" w:w="100"/>
              <w:bottom w:type="dxa" w:w="80"/>
              <w:right w:type="dxa" w:w="100"/>
            </w:tcMar>
          </w:tcPr>
          <w:p>
            <w:r>
              <w:rPr>
                <w:b w:val="false"/>
                <w:bCs w:val="false"/>
                <w:sz w:val="19"/>
                <w:szCs w:val="19"/>
              </w:rPr>
              <w:t xml:space="preserve">One new node (community n8n-nodes-mcp) added to a versioned workflow copy, staging every draft via MCP before the quality gate</w:t>
            </w:r>
          </w:p>
        </w:tc>
      </w:tr>
      <w:tr>
        <w:tc>
          <w:tcPr>
            <w:tcW w:type="dxa" w:w="3200"/>
            <w:tcMar>
              <w:top w:type="dxa" w:w="80"/>
              <w:left w:type="dxa" w:w="100"/>
              <w:bottom w:type="dxa" w:w="80"/>
              <w:right w:type="dxa" w:w="100"/>
            </w:tcMar>
          </w:tcPr>
          <w:p>
            <w:r>
              <w:rPr>
                <w:b w:val="false"/>
                <w:bCs w:val="false"/>
                <w:sz w:val="19"/>
                <w:szCs w:val="19"/>
              </w:rPr>
              <w:t xml:space="preserve">4. MCP Evidence</w:t>
            </w:r>
          </w:p>
        </w:tc>
        <w:tc>
          <w:tcPr>
            <w:tcW w:type="dxa" w:w="6300"/>
            <w:tcMar>
              <w:top w:type="dxa" w:w="80"/>
              <w:left w:type="dxa" w:w="100"/>
              <w:bottom w:type="dxa" w:w="80"/>
              <w:right w:type="dxa" w:w="100"/>
            </w:tcMar>
          </w:tcPr>
          <w:p>
            <w:r>
              <w:rPr>
                <w:b w:val="false"/>
                <w:bCs w:val="false"/>
                <w:sz w:val="19"/>
                <w:szCs w:val="19"/>
              </w:rPr>
              <w:t xml:space="preserve">Three real, independently cross-checked MCP tasks against the live project files</w:t>
            </w:r>
          </w:p>
        </w:tc>
      </w:tr>
      <w:tr>
        <w:tc>
          <w:tcPr>
            <w:tcW w:type="dxa" w:w="3200"/>
            <w:tcMar>
              <w:top w:type="dxa" w:w="80"/>
              <w:left w:type="dxa" w:w="100"/>
              <w:bottom w:type="dxa" w:w="80"/>
              <w:right w:type="dxa" w:w="100"/>
            </w:tcMar>
          </w:tcPr>
          <w:p>
            <w:r>
              <w:rPr>
                <w:b w:val="false"/>
                <w:bCs w:val="false"/>
                <w:sz w:val="19"/>
                <w:szCs w:val="19"/>
              </w:rPr>
              <w:t xml:space="preserve">5. Agentic Design</w:t>
            </w:r>
          </w:p>
        </w:tc>
        <w:tc>
          <w:tcPr>
            <w:tcW w:type="dxa" w:w="6300"/>
            <w:tcMar>
              <w:top w:type="dxa" w:w="80"/>
              <w:left w:type="dxa" w:w="100"/>
              <w:bottom w:type="dxa" w:w="80"/>
              <w:right w:type="dxa" w:w="100"/>
            </w:tcMar>
          </w:tcPr>
          <w:p>
            <w:r>
              <w:rPr>
                <w:b w:val="false"/>
                <w:bCs w:val="false"/>
                <w:sz w:val="19"/>
                <w:szCs w:val="19"/>
              </w:rPr>
              <w:t xml:space="preserve">Replaced the static PASS/FAIL gate with a reason → tool → observe → decide loop, designed before implementation</w:t>
            </w:r>
          </w:p>
        </w:tc>
      </w:tr>
      <w:tr>
        <w:tc>
          <w:tcPr>
            <w:tcW w:type="dxa" w:w="3200"/>
            <w:tcMar>
              <w:top w:type="dxa" w:w="80"/>
              <w:left w:type="dxa" w:w="100"/>
              <w:bottom w:type="dxa" w:w="80"/>
              <w:right w:type="dxa" w:w="100"/>
            </w:tcMar>
          </w:tcPr>
          <w:p>
            <w:r>
              <w:rPr>
                <w:b w:val="false"/>
                <w:bCs w:val="false"/>
                <w:sz w:val="19"/>
                <w:szCs w:val="19"/>
              </w:rPr>
              <w:t xml:space="preserve">6. Agentic Implementation</w:t>
            </w:r>
          </w:p>
        </w:tc>
        <w:tc>
          <w:tcPr>
            <w:tcW w:type="dxa" w:w="6300"/>
            <w:tcMar>
              <w:top w:type="dxa" w:w="80"/>
              <w:left w:type="dxa" w:w="100"/>
              <w:bottom w:type="dxa" w:w="80"/>
              <w:right w:type="dxa" w:w="100"/>
            </w:tcMar>
          </w:tcPr>
          <w:p>
            <w:r>
              <w:rPr>
                <w:b w:val="false"/>
                <w:bCs w:val="false"/>
                <w:sz w:val="19"/>
                <w:szCs w:val="19"/>
              </w:rPr>
              <w:t xml:space="preserve">Built and tested the loop mechanics against the real MCP server (the LLM decision step itself was scripted, since no Anthropic API key is available in this sandbox)</w:t>
            </w:r>
          </w:p>
        </w:tc>
      </w:tr>
    </w:tbl>
    <w:p>
      <w:pPr>
        <w:pStyle w:val="Heading1"/>
        <w:spacing w:after="150" w:before="300"/>
      </w:pPr>
      <w:r>
        <w:t xml:space="preserve">4. System Design</w:t>
      </w:r>
    </w:p>
    <w:p>
      <w:pPr>
        <w:pStyle w:val="Heading2"/>
        <w:spacing w:after="100" w:before="200"/>
      </w:pPr>
      <w:r>
        <w:t xml:space="preserve">4.1 Workflow vs. Agent Classification</w:t>
      </w:r>
    </w:p>
    <w:p>
      <w:pPr>
        <w:spacing w:after="120"/>
      </w:pPr>
      <w:r>
        <w:rPr>
          <w:b w:val="false"/>
          <w:bCs w:val="false"/>
          <w:i w:val="false"/>
          <w:iCs w:val="false"/>
          <w:sz w:val="21"/>
          <w:szCs w:val="21"/>
        </w:rPr>
        <w:t xml:space="preserve">Checked against eight concrete agent capabilities before any code was written: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3000"/>
      </w:tblGrid>
      <w:tr>
        <w:tc>
          <w:tcPr>
            <w:tcW w:type="dxa" w:w="3600"/>
            <w:shd w:fill="1F3864" w:val="clear"/>
            <w:tcMar>
              <w:top w:type="dxa" w:w="80"/>
              <w:left w:type="dxa" w:w="100"/>
              <w:bottom w:type="dxa" w:w="80"/>
              <w:right w:type="dxa" w:w="100"/>
            </w:tcMar>
          </w:tcPr>
          <w:p>
            <w:r>
              <w:rPr>
                <w:b/>
                <w:bCs/>
                <w:color w:val="FFFFFF"/>
                <w:sz w:val="19"/>
                <w:szCs w:val="19"/>
              </w:rPr>
              <w:t xml:space="preserve">Capability</w:t>
            </w:r>
          </w:p>
        </w:tc>
        <w:tc>
          <w:tcPr>
            <w:tcW w:type="dxa" w:w="2900"/>
            <w:shd w:fill="1F3864" w:val="clear"/>
            <w:tcMar>
              <w:top w:type="dxa" w:w="80"/>
              <w:left w:type="dxa" w:w="100"/>
              <w:bottom w:type="dxa" w:w="80"/>
              <w:right w:type="dxa" w:w="100"/>
            </w:tcMar>
          </w:tcPr>
          <w:p>
            <w:r>
              <w:rPr>
                <w:b/>
                <w:bCs/>
                <w:color w:val="FFFFFF"/>
                <w:sz w:val="19"/>
                <w:szCs w:val="19"/>
              </w:rPr>
              <w:t xml:space="preserve">Original FL-04</w:t>
            </w:r>
          </w:p>
        </w:tc>
        <w:tc>
          <w:tcPr>
            <w:tcW w:type="dxa" w:w="3000"/>
            <w:shd w:fill="1F3864" w:val="clear"/>
            <w:tcMar>
              <w:top w:type="dxa" w:w="80"/>
              <w:left w:type="dxa" w:w="100"/>
              <w:bottom w:type="dxa" w:w="80"/>
              <w:right w:type="dxa" w:w="100"/>
            </w:tcMar>
          </w:tcPr>
          <w:p>
            <w:r>
              <w:rPr>
                <w:b/>
                <w:bCs/>
                <w:color w:val="FFFFFF"/>
                <w:sz w:val="19"/>
                <w:szCs w:val="19"/>
              </w:rPr>
              <w:t xml:space="preserve">After Part 6</w:t>
            </w:r>
          </w:p>
        </w:tc>
      </w:tr>
      <w:tr>
        <w:tc>
          <w:tcPr>
            <w:tcW w:type="dxa" w:w="3600"/>
            <w:tcMar>
              <w:top w:type="dxa" w:w="80"/>
              <w:left w:type="dxa" w:w="100"/>
              <w:bottom w:type="dxa" w:w="80"/>
              <w:right w:type="dxa" w:w="100"/>
            </w:tcMar>
          </w:tcPr>
          <w:p>
            <w:r>
              <w:rPr>
                <w:b w:val="false"/>
                <w:bCs w:val="false"/>
                <w:sz w:val="19"/>
                <w:szCs w:val="19"/>
              </w:rPr>
              <w:t xml:space="preserve">Receives an open-ended goal</w:t>
            </w:r>
          </w:p>
        </w:tc>
        <w:tc>
          <w:tcPr>
            <w:tcW w:type="dxa" w:w="2900"/>
            <w:tcMar>
              <w:top w:type="dxa" w:w="80"/>
              <w:left w:type="dxa" w:w="100"/>
              <w:bottom w:type="dxa" w:w="80"/>
              <w:right w:type="dxa" w:w="100"/>
            </w:tcMar>
          </w:tcPr>
          <w:p>
            <w:r>
              <w:rPr>
                <w:b w:val="false"/>
                <w:bCs w:val="false"/>
                <w:sz w:val="19"/>
                <w:szCs w:val="19"/>
              </w:rPr>
              <w:t xml:space="preserve">No — static topic string</w:t>
            </w:r>
          </w:p>
        </w:tc>
        <w:tc>
          <w:tcPr>
            <w:tcW w:type="dxa" w:w="3000"/>
            <w:tcMar>
              <w:top w:type="dxa" w:w="80"/>
              <w:left w:type="dxa" w:w="100"/>
              <w:bottom w:type="dxa" w:w="80"/>
              <w:right w:type="dxa" w:w="100"/>
            </w:tcMar>
          </w:tcPr>
          <w:p>
            <w:r>
              <w:rPr>
                <w:b w:val="false"/>
                <w:bCs w:val="false"/>
                <w:sz w:val="19"/>
                <w:szCs w:val="19"/>
              </w:rPr>
              <w:t xml:space="preserve">Unchanged</w:t>
            </w:r>
          </w:p>
        </w:tc>
      </w:tr>
      <w:tr>
        <w:tc>
          <w:tcPr>
            <w:tcW w:type="dxa" w:w="3600"/>
            <w:tcMar>
              <w:top w:type="dxa" w:w="80"/>
              <w:left w:type="dxa" w:w="100"/>
              <w:bottom w:type="dxa" w:w="80"/>
              <w:right w:type="dxa" w:w="100"/>
            </w:tcMar>
          </w:tcPr>
          <w:p>
            <w:r>
              <w:rPr>
                <w:b w:val="false"/>
                <w:bCs w:val="false"/>
                <w:sz w:val="19"/>
                <w:szCs w:val="19"/>
              </w:rPr>
              <w:t xml:space="preserve">Reasons about next action</w:t>
            </w:r>
          </w:p>
        </w:tc>
        <w:tc>
          <w:tcPr>
            <w:tcW w:type="dxa" w:w="2900"/>
            <w:tcMar>
              <w:top w:type="dxa" w:w="80"/>
              <w:left w:type="dxa" w:w="100"/>
              <w:bottom w:type="dxa" w:w="80"/>
              <w:right w:type="dxa" w:w="100"/>
            </w:tcMar>
          </w:tcPr>
          <w:p>
            <w:r>
              <w:rPr>
                <w:b w:val="false"/>
                <w:bCs w:val="false"/>
                <w:sz w:val="19"/>
                <w:szCs w:val="19"/>
              </w:rPr>
              <w:t xml:space="preserve">No — single-shot LLM calls</w:t>
            </w:r>
          </w:p>
        </w:tc>
        <w:tc>
          <w:tcPr>
            <w:tcW w:type="dxa" w:w="3000"/>
            <w:tcMar>
              <w:top w:type="dxa" w:w="80"/>
              <w:left w:type="dxa" w:w="100"/>
              <w:bottom w:type="dxa" w:w="80"/>
              <w:right w:type="dxa" w:w="100"/>
            </w:tcMar>
          </w:tcPr>
          <w:p>
            <w:r>
              <w:rPr>
                <w:b w:val="false"/>
                <w:bCs w:val="false"/>
                <w:sz w:val="19"/>
                <w:szCs w:val="19"/>
              </w:rPr>
              <w:t xml:space="preserve">Yes, within the Editor stage only</w:t>
            </w:r>
          </w:p>
        </w:tc>
      </w:tr>
      <w:tr>
        <w:tc>
          <w:tcPr>
            <w:tcW w:type="dxa" w:w="3600"/>
            <w:tcMar>
              <w:top w:type="dxa" w:w="80"/>
              <w:left w:type="dxa" w:w="100"/>
              <w:bottom w:type="dxa" w:w="80"/>
              <w:right w:type="dxa" w:w="100"/>
            </w:tcMar>
          </w:tcPr>
          <w:p>
            <w:r>
              <w:rPr>
                <w:b w:val="false"/>
                <w:bCs w:val="false"/>
                <w:sz w:val="19"/>
                <w:szCs w:val="19"/>
              </w:rPr>
              <w:t xml:space="preserve">Dynamically selects tools</w:t>
            </w:r>
          </w:p>
        </w:tc>
        <w:tc>
          <w:tcPr>
            <w:tcW w:type="dxa" w:w="2900"/>
            <w:tcMar>
              <w:top w:type="dxa" w:w="80"/>
              <w:left w:type="dxa" w:w="100"/>
              <w:bottom w:type="dxa" w:w="80"/>
              <w:right w:type="dxa" w:w="100"/>
            </w:tcMar>
          </w:tcPr>
          <w:p>
            <w:r>
              <w:rPr>
                <w:b w:val="false"/>
                <w:bCs w:val="false"/>
                <w:sz w:val="19"/>
                <w:szCs w:val="19"/>
              </w:rPr>
              <w:t xml:space="preserve">No</w:t>
            </w:r>
          </w:p>
        </w:tc>
        <w:tc>
          <w:tcPr>
            <w:tcW w:type="dxa" w:w="3000"/>
            <w:tcMar>
              <w:top w:type="dxa" w:w="80"/>
              <w:left w:type="dxa" w:w="100"/>
              <w:bottom w:type="dxa" w:w="80"/>
              <w:right w:type="dxa" w:w="100"/>
            </w:tcMar>
          </w:tcPr>
          <w:p>
            <w:r>
              <w:rPr>
                <w:b w:val="false"/>
                <w:bCs w:val="false"/>
                <w:sz w:val="19"/>
                <w:szCs w:val="19"/>
              </w:rPr>
              <w:t xml:space="preserve">Yes — Editor Agent chooses among 3 MCP tools</w:t>
            </w:r>
          </w:p>
        </w:tc>
      </w:tr>
      <w:tr>
        <w:tc>
          <w:tcPr>
            <w:tcW w:type="dxa" w:w="3600"/>
            <w:tcMar>
              <w:top w:type="dxa" w:w="80"/>
              <w:left w:type="dxa" w:w="100"/>
              <w:bottom w:type="dxa" w:w="80"/>
              <w:right w:type="dxa" w:w="100"/>
            </w:tcMar>
          </w:tcPr>
          <w:p>
            <w:r>
              <w:rPr>
                <w:b w:val="false"/>
                <w:bCs w:val="false"/>
                <w:sz w:val="19"/>
                <w:szCs w:val="19"/>
              </w:rPr>
              <w:t xml:space="preserve">Decides next action from observation</w:t>
            </w:r>
          </w:p>
        </w:tc>
        <w:tc>
          <w:tcPr>
            <w:tcW w:type="dxa" w:w="2900"/>
            <w:tcMar>
              <w:top w:type="dxa" w:w="80"/>
              <w:left w:type="dxa" w:w="100"/>
              <w:bottom w:type="dxa" w:w="80"/>
              <w:right w:type="dxa" w:w="100"/>
            </w:tcMar>
          </w:tcPr>
          <w:p>
            <w:r>
              <w:rPr>
                <w:b w:val="false"/>
                <w:bCs w:val="false"/>
                <w:sz w:val="19"/>
                <w:szCs w:val="19"/>
              </w:rPr>
              <w:t xml:space="preserve">No — hardcoded IF checks</w:t>
            </w:r>
          </w:p>
        </w:tc>
        <w:tc>
          <w:tcPr>
            <w:tcW w:type="dxa" w:w="3000"/>
            <w:tcMar>
              <w:top w:type="dxa" w:w="80"/>
              <w:left w:type="dxa" w:w="100"/>
              <w:bottom w:type="dxa" w:w="80"/>
              <w:right w:type="dxa" w:w="100"/>
            </w:tcMar>
          </w:tcPr>
          <w:p>
            <w:r>
              <w:rPr>
                <w:b w:val="false"/>
                <w:bCs w:val="false"/>
                <w:sz w:val="19"/>
                <w:szCs w:val="19"/>
              </w:rPr>
              <w:t xml:space="preserve">Yes, within the Editor stage's loop</w:t>
            </w:r>
          </w:p>
        </w:tc>
      </w:tr>
      <w:tr>
        <w:tc>
          <w:tcPr>
            <w:tcW w:type="dxa" w:w="3600"/>
            <w:tcMar>
              <w:top w:type="dxa" w:w="80"/>
              <w:left w:type="dxa" w:w="100"/>
              <w:bottom w:type="dxa" w:w="80"/>
              <w:right w:type="dxa" w:w="100"/>
            </w:tcMar>
          </w:tcPr>
          <w:p>
            <w:r>
              <w:rPr>
                <w:b w:val="false"/>
                <w:bCs w:val="false"/>
                <w:sz w:val="19"/>
                <w:szCs w:val="19"/>
              </w:rPr>
              <w:t xml:space="preserve">Stops on a goal/condition</w:t>
            </w:r>
          </w:p>
        </w:tc>
        <w:tc>
          <w:tcPr>
            <w:tcW w:type="dxa" w:w="2900"/>
            <w:tcMar>
              <w:top w:type="dxa" w:w="80"/>
              <w:left w:type="dxa" w:w="100"/>
              <w:bottom w:type="dxa" w:w="80"/>
              <w:right w:type="dxa" w:w="100"/>
            </w:tcMar>
          </w:tcPr>
          <w:p>
            <w:r>
              <w:rPr>
                <w:b w:val="false"/>
                <w:bCs w:val="false"/>
                <w:sz w:val="19"/>
                <w:szCs w:val="19"/>
              </w:rPr>
              <w:t xml:space="preserve">No explicit check</w:t>
            </w:r>
          </w:p>
        </w:tc>
        <w:tc>
          <w:tcPr>
            <w:tcW w:type="dxa" w:w="3000"/>
            <w:tcMar>
              <w:top w:type="dxa" w:w="80"/>
              <w:left w:type="dxa" w:w="100"/>
              <w:bottom w:type="dxa" w:w="80"/>
              <w:right w:type="dxa" w:w="100"/>
            </w:tcMar>
          </w:tcPr>
          <w:p>
            <w:r>
              <w:rPr>
                <w:b w:val="false"/>
                <w:bCs w:val="false"/>
                <w:sz w:val="19"/>
                <w:szCs w:val="19"/>
              </w:rPr>
              <w:t xml:space="preserve">Yes — Max Iterations = 3, or clean verdict</w:t>
            </w:r>
          </w:p>
        </w:tc>
      </w:tr>
    </w:tbl>
    <w:p>
      <w:pPr>
        <w:spacing w:after="120"/>
      </w:pPr>
      <w:r>
        <w:rPr>
          <w:b w:val="false"/>
          <w:bCs w:val="false"/>
          <w:i w:val="false"/>
          <w:iCs w:val="false"/>
          <w:sz w:val="21"/>
          <w:szCs w:val="21"/>
        </w:rPr>
        <w:t xml:space="preserve">Net result: FL-04 is now a hybrid — a deterministic pipeline (search, summarize, draft) with one genuinely agentic stage (the editorial quality gate). It is not, and was not made to be, a fully autonomous system; the human review gate downstream of both APPROVE and ESCALATE was deliberately preserved.</w:t>
      </w:r>
    </w:p>
    <w:p>
      <w:pPr>
        <w:pStyle w:val="Heading2"/>
        <w:spacing w:after="100" w:before="200"/>
      </w:pPr>
      <w:r>
        <w:t xml:space="preserve">4.2 Requirements Mapping (Final Status)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3000"/>
      </w:tblGrid>
      <w:tr>
        <w:tc>
          <w:tcPr>
            <w:tcW w:type="dxa" w:w="3600"/>
            <w:shd w:fill="1F3864" w:val="clear"/>
            <w:tcMar>
              <w:top w:type="dxa" w:w="80"/>
              <w:left w:type="dxa" w:w="100"/>
              <w:bottom w:type="dxa" w:w="80"/>
              <w:right w:type="dxa" w:w="100"/>
            </w:tcMar>
          </w:tcPr>
          <w:p>
            <w:r>
              <w:rPr>
                <w:b/>
                <w:bCs/>
                <w:color w:val="FFFFFF"/>
                <w:sz w:val="19"/>
                <w:szCs w:val="19"/>
              </w:rPr>
              <w:t xml:space="preserve">Requirement</w:t>
            </w:r>
          </w:p>
        </w:tc>
        <w:tc>
          <w:tcPr>
            <w:tcW w:type="dxa" w:w="2900"/>
            <w:shd w:fill="1F3864" w:val="clear"/>
            <w:tcMar>
              <w:top w:type="dxa" w:w="80"/>
              <w:left w:type="dxa" w:w="100"/>
              <w:bottom w:type="dxa" w:w="80"/>
              <w:right w:type="dxa" w:w="100"/>
            </w:tcMar>
          </w:tcPr>
          <w:p>
            <w:r>
              <w:rPr>
                <w:b/>
                <w:bCs/>
                <w:color w:val="FFFFFF"/>
                <w:sz w:val="19"/>
                <w:szCs w:val="19"/>
              </w:rPr>
              <w:t xml:space="preserve">Status</w:t>
            </w:r>
          </w:p>
        </w:tc>
        <w:tc>
          <w:tcPr>
            <w:tcW w:type="dxa" w:w="3000"/>
            <w:shd w:fill="1F3864" w:val="clear"/>
            <w:tcMar>
              <w:top w:type="dxa" w:w="80"/>
              <w:left w:type="dxa" w:w="100"/>
              <w:bottom w:type="dxa" w:w="80"/>
              <w:right w:type="dxa" w:w="100"/>
            </w:tcMar>
          </w:tcPr>
          <w:p>
            <w:r>
              <w:rPr>
                <w:b/>
                <w:bCs/>
                <w:color w:val="FFFFFF"/>
                <w:sz w:val="19"/>
                <w:szCs w:val="19"/>
              </w:rPr>
              <w:t xml:space="preserve">Where Addressed</w:t>
            </w:r>
          </w:p>
        </w:tc>
      </w:tr>
      <w:tr>
        <w:tc>
          <w:tcPr>
            <w:tcW w:type="dxa" w:w="3600"/>
            <w:tcMar>
              <w:top w:type="dxa" w:w="80"/>
              <w:left w:type="dxa" w:w="100"/>
              <w:bottom w:type="dxa" w:w="80"/>
              <w:right w:type="dxa" w:w="100"/>
            </w:tcMar>
          </w:tcPr>
          <w:p>
            <w:r>
              <w:rPr>
                <w:b w:val="false"/>
                <w:bCs w:val="false"/>
                <w:sz w:val="19"/>
                <w:szCs w:val="19"/>
              </w:rPr>
              <w:t xml:space="preserve">Workflow vs. Agent analysis</w:t>
            </w:r>
          </w:p>
        </w:tc>
        <w:tc>
          <w:tcPr>
            <w:tcW w:type="dxa" w:w="2900"/>
            <w:tcMar>
              <w:top w:type="dxa" w:w="80"/>
              <w:left w:type="dxa" w:w="100"/>
              <w:bottom w:type="dxa" w:w="80"/>
              <w:right w:type="dxa" w:w="100"/>
            </w:tcMar>
          </w:tcPr>
          <w:p>
            <w:r>
              <w:rPr>
                <w:b w:val="false"/>
                <w:bCs w:val="false"/>
                <w:sz w:val="19"/>
                <w:szCs w:val="19"/>
              </w:rPr>
              <w:t xml:space="preserve">Complete</w:t>
            </w:r>
          </w:p>
        </w:tc>
        <w:tc>
          <w:tcPr>
            <w:tcW w:type="dxa" w:w="3000"/>
            <w:tcMar>
              <w:top w:type="dxa" w:w="80"/>
              <w:left w:type="dxa" w:w="100"/>
              <w:bottom w:type="dxa" w:w="80"/>
              <w:right w:type="dxa" w:w="100"/>
            </w:tcMar>
          </w:tcPr>
          <w:p>
            <w:r>
              <w:rPr>
                <w:b w:val="false"/>
                <w:bCs w:val="false"/>
                <w:sz w:val="19"/>
                <w:szCs w:val="19"/>
              </w:rPr>
              <w:t xml:space="preserve">Section 4.1</w:t>
            </w:r>
          </w:p>
        </w:tc>
      </w:tr>
      <w:tr>
        <w:tc>
          <w:tcPr>
            <w:tcW w:type="dxa" w:w="3600"/>
            <w:tcMar>
              <w:top w:type="dxa" w:w="80"/>
              <w:left w:type="dxa" w:w="100"/>
              <w:bottom w:type="dxa" w:w="80"/>
              <w:right w:type="dxa" w:w="100"/>
            </w:tcMar>
          </w:tcPr>
          <w:p>
            <w:r>
              <w:rPr>
                <w:b w:val="false"/>
                <w:bCs w:val="false"/>
                <w:sz w:val="19"/>
                <w:szCs w:val="19"/>
              </w:rPr>
              <w:t xml:space="preserve">MCP integration</w:t>
            </w:r>
          </w:p>
        </w:tc>
        <w:tc>
          <w:tcPr>
            <w:tcW w:type="dxa" w:w="2900"/>
            <w:tcMar>
              <w:top w:type="dxa" w:w="80"/>
              <w:left w:type="dxa" w:w="100"/>
              <w:bottom w:type="dxa" w:w="80"/>
              <w:right w:type="dxa" w:w="100"/>
            </w:tcMar>
          </w:tcPr>
          <w:p>
            <w:r>
              <w:rPr>
                <w:b w:val="false"/>
                <w:bCs w:val="false"/>
                <w:sz w:val="19"/>
                <w:szCs w:val="19"/>
              </w:rPr>
              <w:t xml:space="preserve">Complete</w:t>
            </w:r>
          </w:p>
        </w:tc>
        <w:tc>
          <w:tcPr>
            <w:tcW w:type="dxa" w:w="3000"/>
            <w:tcMar>
              <w:top w:type="dxa" w:w="80"/>
              <w:left w:type="dxa" w:w="100"/>
              <w:bottom w:type="dxa" w:w="80"/>
              <w:right w:type="dxa" w:w="100"/>
            </w:tcMar>
          </w:tcPr>
          <w:p>
            <w:r>
              <w:rPr>
                <w:b w:val="false"/>
                <w:bCs w:val="false"/>
                <w:sz w:val="19"/>
                <w:szCs w:val="19"/>
              </w:rPr>
              <w:t xml:space="preserve">Sections 6, 8.1</w:t>
            </w:r>
          </w:p>
        </w:tc>
      </w:tr>
      <w:tr>
        <w:tc>
          <w:tcPr>
            <w:tcW w:type="dxa" w:w="3600"/>
            <w:tcMar>
              <w:top w:type="dxa" w:w="80"/>
              <w:left w:type="dxa" w:w="100"/>
              <w:bottom w:type="dxa" w:w="80"/>
              <w:right w:type="dxa" w:w="100"/>
            </w:tcMar>
          </w:tcPr>
          <w:p>
            <w:r>
              <w:rPr>
                <w:b w:val="false"/>
                <w:bCs w:val="false"/>
                <w:sz w:val="19"/>
                <w:szCs w:val="19"/>
              </w:rPr>
              <w:t xml:space="preserve">Three MCP tasks with evidence</w:t>
            </w:r>
          </w:p>
        </w:tc>
        <w:tc>
          <w:tcPr>
            <w:tcW w:type="dxa" w:w="2900"/>
            <w:tcMar>
              <w:top w:type="dxa" w:w="80"/>
              <w:left w:type="dxa" w:w="100"/>
              <w:bottom w:type="dxa" w:w="80"/>
              <w:right w:type="dxa" w:w="100"/>
            </w:tcMar>
          </w:tcPr>
          <w:p>
            <w:r>
              <w:rPr>
                <w:b w:val="false"/>
                <w:bCs w:val="false"/>
                <w:sz w:val="19"/>
                <w:szCs w:val="19"/>
              </w:rPr>
              <w:t xml:space="preserve">Complete</w:t>
            </w:r>
          </w:p>
        </w:tc>
        <w:tc>
          <w:tcPr>
            <w:tcW w:type="dxa" w:w="3000"/>
            <w:tcMar>
              <w:top w:type="dxa" w:w="80"/>
              <w:left w:type="dxa" w:w="100"/>
              <w:bottom w:type="dxa" w:w="80"/>
              <w:right w:type="dxa" w:w="100"/>
            </w:tcMar>
          </w:tcPr>
          <w:p>
            <w:r>
              <w:rPr>
                <w:b w:val="false"/>
                <w:bCs w:val="false"/>
                <w:sz w:val="19"/>
                <w:szCs w:val="19"/>
              </w:rPr>
              <w:t xml:space="preserve">Section 9.2</w:t>
            </w:r>
          </w:p>
        </w:tc>
      </w:tr>
      <w:tr>
        <w:tc>
          <w:tcPr>
            <w:tcW w:type="dxa" w:w="3600"/>
            <w:tcMar>
              <w:top w:type="dxa" w:w="80"/>
              <w:left w:type="dxa" w:w="100"/>
              <w:bottom w:type="dxa" w:w="80"/>
              <w:right w:type="dxa" w:w="100"/>
            </w:tcMar>
          </w:tcPr>
          <w:p>
            <w:r>
              <w:rPr>
                <w:b w:val="false"/>
                <w:bCs w:val="false"/>
                <w:sz w:val="19"/>
                <w:szCs w:val="19"/>
              </w:rPr>
              <w:t xml:space="preserve">Agentic upgrade</w:t>
            </w:r>
          </w:p>
        </w:tc>
        <w:tc>
          <w:tcPr>
            <w:tcW w:type="dxa" w:w="2900"/>
            <w:tcMar>
              <w:top w:type="dxa" w:w="80"/>
              <w:left w:type="dxa" w:w="100"/>
              <w:bottom w:type="dxa" w:w="80"/>
              <w:right w:type="dxa" w:w="100"/>
            </w:tcMar>
          </w:tcPr>
          <w:p>
            <w:r>
              <w:rPr>
                <w:b w:val="false"/>
                <w:bCs w:val="false"/>
                <w:sz w:val="19"/>
                <w:szCs w:val="19"/>
              </w:rPr>
              <w:t xml:space="preserve">Complete (design + implementation)</w:t>
            </w:r>
          </w:p>
        </w:tc>
        <w:tc>
          <w:tcPr>
            <w:tcW w:type="dxa" w:w="3000"/>
            <w:tcMar>
              <w:top w:type="dxa" w:w="80"/>
              <w:left w:type="dxa" w:w="100"/>
              <w:bottom w:type="dxa" w:w="80"/>
              <w:right w:type="dxa" w:w="100"/>
            </w:tcMar>
          </w:tcPr>
          <w:p>
            <w:r>
              <w:rPr>
                <w:b w:val="false"/>
                <w:bCs w:val="false"/>
                <w:sz w:val="19"/>
                <w:szCs w:val="19"/>
              </w:rPr>
              <w:t xml:space="preserve">Sections 8.3, 10</w:t>
            </w:r>
          </w:p>
        </w:tc>
      </w:tr>
      <w:tr>
        <w:tc>
          <w:tcPr>
            <w:tcW w:type="dxa" w:w="3600"/>
            <w:tcMar>
              <w:top w:type="dxa" w:w="80"/>
              <w:left w:type="dxa" w:w="100"/>
              <w:bottom w:type="dxa" w:w="80"/>
              <w:right w:type="dxa" w:w="100"/>
            </w:tcMar>
          </w:tcPr>
          <w:p>
            <w:r>
              <w:rPr>
                <w:b w:val="false"/>
                <w:bCs w:val="false"/>
                <w:sz w:val="19"/>
                <w:szCs w:val="19"/>
              </w:rPr>
              <w:t xml:space="preserve">n8n automation</w:t>
            </w:r>
          </w:p>
        </w:tc>
        <w:tc>
          <w:tcPr>
            <w:tcW w:type="dxa" w:w="2900"/>
            <w:tcMar>
              <w:top w:type="dxa" w:w="80"/>
              <w:left w:type="dxa" w:w="100"/>
              <w:bottom w:type="dxa" w:w="80"/>
              <w:right w:type="dxa" w:w="100"/>
            </w:tcMar>
          </w:tcPr>
          <w:p>
            <w:r>
              <w:rPr>
                <w:b w:val="false"/>
                <w:bCs w:val="false"/>
                <w:sz w:val="19"/>
                <w:szCs w:val="19"/>
              </w:rPr>
              <w:t xml:space="preserve">Complete — justified, not assumed</w:t>
            </w:r>
          </w:p>
        </w:tc>
        <w:tc>
          <w:tcPr>
            <w:tcW w:type="dxa" w:w="3000"/>
            <w:tcMar>
              <w:top w:type="dxa" w:w="80"/>
              <w:left w:type="dxa" w:w="100"/>
              <w:bottom w:type="dxa" w:w="80"/>
              <w:right w:type="dxa" w:w="100"/>
            </w:tcMar>
          </w:tcPr>
          <w:p>
            <w:r>
              <w:rPr>
                <w:b w:val="false"/>
                <w:bCs w:val="false"/>
                <w:sz w:val="19"/>
                <w:szCs w:val="19"/>
              </w:rPr>
              <w:t xml:space="preserve">Section 8.2</w:t>
            </w:r>
          </w:p>
        </w:tc>
      </w:tr>
    </w:tbl>
    <w:p>
      <w:pPr>
        <w:pStyle w:val="Heading1"/>
        <w:spacing w:after="150" w:before="300"/>
      </w:pPr>
      <w:r>
        <w:t xml:space="preserve">5. System Architecture</w:t>
      </w:r>
    </w:p>
    <w:p>
      <w:pPr>
        <w:pStyle w:val="Heading2"/>
        <w:spacing w:after="100" w:before="200"/>
      </w:pPr>
      <w:r>
        <w:t xml:space="preserve">5.1 Baseline (Before This Build)</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6"/>
          <w:szCs w:val="16"/>
        </w:rPr>
        <w:t xml:space="preserve">User → n8n (orchestrator) → Search API (Tavily) → LLM Summarizer (Claude)</w:t>
      </w:r>
      <w:r>
        <w:br/>
      </w:r>
      <w:r>
        <w:rPr>
          <w:rFonts w:ascii="Consolas" w:cs="Consolas" w:eastAsia="Consolas" w:hAnsi="Consolas"/>
          <w:sz w:val="16"/>
          <w:szCs w:val="16"/>
        </w:rPr>
        <w:t xml:space="preserve">     → Markdown Generator (Code node) → Quality Review (LLM, static PASS/FAIL)</w:t>
      </w:r>
      <w:r>
        <w:br/>
      </w:r>
      <w:r>
        <w:rPr>
          <w:rFonts w:ascii="Consolas" w:cs="Consolas" w:eastAsia="Consolas" w:hAnsi="Consolas"/>
          <w:sz w:val="16"/>
          <w:szCs w:val="16"/>
        </w:rPr>
        <w:t xml:space="preserve">     → Google Drive → Gmail Notification</w:t>
      </w:r>
    </w:p>
    <w:p>
      <w:pPr>
        <w:spacing w:after="200"/>
      </w:pPr>
      <w:r>
        <w:rPr>
          <w:i/>
          <w:iCs/>
          <w:color w:val="555555"/>
          <w:sz w:val="18"/>
          <w:szCs w:val="18"/>
        </w:rPr>
        <w:t xml:space="preserve">Fig. 1 — Original FL-04 architecture (from the project's own architecture-diagram.md / workflow-diagram.md), unchanged nodes shown collapsed.</w:t>
      </w:r>
    </w:p>
    <w:p>
      <w:pPr>
        <w:pStyle w:val="Heading2"/>
        <w:spacing w:after="100" w:before="200"/>
      </w:pPr>
      <w:r>
        <w:t xml:space="preserve">5.2 Final Architecture (After Parts 2–6)</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6"/>
          <w:szCs w:val="16"/>
        </w:rPr>
        <w:t xml:space="preserve">  n8n (orchestrator)</w:t>
      </w:r>
      <w:r>
        <w:br/>
      </w:r>
      <w:r>
        <w:rPr>
          <w:rFonts w:ascii="Consolas" w:cs="Consolas" w:eastAsia="Consolas" w:hAnsi="Consolas"/>
          <w:sz w:val="16"/>
          <w:szCs w:val="16"/>
        </w:rPr>
        <w:t xml:space="preserve">  Set Topic → Tavily Search → Split/Summarize/Merge → Markdown Generator</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MCP: Stage Report to Disk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AI Agent: Editor  ◄── ai_tool ── MCP Tool: Filesystem</w:t>
      </w:r>
      <w:r>
        <w:br/>
      </w:r>
      <w:r>
        <w:rPr>
          <w:rFonts w:ascii="Consolas" w:cs="Consolas" w:eastAsia="Consolas" w:hAnsi="Consolas"/>
          <w:sz w:val="16"/>
          <w:szCs w:val="16"/>
        </w:rPr>
        <w:t xml:space="preserve">  (Anthropic Chat Model,                        │</w:t>
      </w:r>
      <w:r>
        <w:br/>
      </w:r>
      <w:r>
        <w:rPr>
          <w:rFonts w:ascii="Consolas" w:cs="Consolas" w:eastAsia="Consolas" w:hAnsi="Consolas"/>
          <w:sz w:val="16"/>
          <w:szCs w:val="16"/>
        </w:rPr>
        <w:t xml:space="preserve">   reason→tool→observe, max 3 iter.)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Route by Verdict (APPROVE / ESCALATE)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                                              │</w:t>
      </w:r>
      <w:r>
        <w:br/>
      </w:r>
      <w:r>
        <w:rPr>
          <w:rFonts w:ascii="Consolas" w:cs="Consolas" w:eastAsia="Consolas" w:hAnsi="Consolas"/>
          <w:sz w:val="16"/>
          <w:szCs w:val="16"/>
        </w:rPr>
        <w:t xml:space="preserve">  Google Drive Upload → Gmail Notification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  Filesystem MCP Server (STDIO, scoped to project dir) ◄─┘</w:t>
      </w:r>
    </w:p>
    <w:p>
      <w:pPr>
        <w:spacing w:after="200"/>
      </w:pPr>
      <w:r>
        <w:rPr>
          <w:i/>
          <w:iCs/>
          <w:color w:val="555555"/>
          <w:sz w:val="18"/>
          <w:szCs w:val="18"/>
        </w:rPr>
        <w:t xml:space="preserve">Fig. 2 — Final architecture. One filesystem MCP server is shared by both the deterministic staging step (Part 3) and the Editor Agent's tool input (Part 6) — no duplicate server.</w:t>
      </w:r>
    </w:p>
    <w:p>
      <w:pPr>
        <w:pStyle w:val="Heading1"/>
        <w:spacing w:after="150" w:before="300"/>
      </w:pPr>
      <w:r>
        <w:t xml:space="preserve">6. Modular Implementation Architecture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00"/>
      </w:tblGrid>
      <w:tr>
        <w:tc>
          <w:tcPr>
            <w:tcW w:type="dxa" w:w="2600"/>
            <w:shd w:fill="1F3864" w:val="clear"/>
            <w:tcMar>
              <w:top w:type="dxa" w:w="80"/>
              <w:left w:type="dxa" w:w="100"/>
              <w:bottom w:type="dxa" w:w="80"/>
              <w:right w:type="dxa" w:w="100"/>
            </w:tcMar>
          </w:tcPr>
          <w:p>
            <w:r>
              <w:rPr>
                <w:b/>
                <w:bCs/>
                <w:color w:val="FFFFFF"/>
                <w:sz w:val="19"/>
                <w:szCs w:val="19"/>
              </w:rPr>
              <w:t xml:space="preserve">Module</w:t>
            </w:r>
          </w:p>
        </w:tc>
        <w:tc>
          <w:tcPr>
            <w:tcW w:type="dxa" w:w="3300"/>
            <w:shd w:fill="1F3864" w:val="clear"/>
            <w:tcMar>
              <w:top w:type="dxa" w:w="80"/>
              <w:left w:type="dxa" w:w="100"/>
              <w:bottom w:type="dxa" w:w="80"/>
              <w:right w:type="dxa" w:w="100"/>
            </w:tcMar>
          </w:tcPr>
          <w:p>
            <w:r>
              <w:rPr>
                <w:b/>
                <w:bCs/>
                <w:color w:val="FFFFFF"/>
                <w:sz w:val="19"/>
                <w:szCs w:val="19"/>
              </w:rPr>
              <w:t xml:space="preserve">File(s)</w:t>
            </w:r>
          </w:p>
        </w:tc>
        <w:tc>
          <w:tcPr>
            <w:tcW w:type="dxa" w:w="3400"/>
            <w:shd w:fill="1F3864" w:val="clear"/>
            <w:tcMar>
              <w:top w:type="dxa" w:w="80"/>
              <w:left w:type="dxa" w:w="100"/>
              <w:bottom w:type="dxa" w:w="80"/>
              <w:right w:type="dxa" w:w="100"/>
            </w:tcMar>
          </w:tcPr>
          <w:p>
            <w:r>
              <w:rPr>
                <w:b/>
                <w:bCs/>
                <w:color w:val="FFFFFF"/>
                <w:sz w:val="19"/>
                <w:szCs w:val="19"/>
              </w:rPr>
              <w:t xml:space="preserve">Responsibility</w:t>
            </w:r>
          </w:p>
        </w:tc>
      </w:tr>
      <w:tr>
        <w:tc>
          <w:tcPr>
            <w:tcW w:type="dxa" w:w="2600"/>
            <w:tcMar>
              <w:top w:type="dxa" w:w="80"/>
              <w:left w:type="dxa" w:w="100"/>
              <w:bottom w:type="dxa" w:w="80"/>
              <w:right w:type="dxa" w:w="100"/>
            </w:tcMar>
          </w:tcPr>
          <w:p>
            <w:r>
              <w:rPr>
                <w:b w:val="false"/>
                <w:bCs w:val="false"/>
                <w:sz w:val="19"/>
                <w:szCs w:val="19"/>
              </w:rPr>
              <w:t xml:space="preserve">MCP Client Layer</w:t>
            </w:r>
          </w:p>
        </w:tc>
        <w:tc>
          <w:tcPr>
            <w:tcW w:type="dxa" w:w="3300"/>
            <w:tcMar>
              <w:top w:type="dxa" w:w="80"/>
              <w:left w:type="dxa" w:w="100"/>
              <w:bottom w:type="dxa" w:w="80"/>
              <w:right w:type="dxa" w:w="100"/>
            </w:tcMar>
          </w:tcPr>
          <w:p>
            <w:r>
              <w:rPr>
                <w:b w:val="false"/>
                <w:bCs w:val="false"/>
                <w:sz w:val="19"/>
                <w:szCs w:val="19"/>
              </w:rPr>
              <w:t xml:space="preserve">fl04-mcp-integration/mcp_client.py</w:t>
            </w:r>
          </w:p>
        </w:tc>
        <w:tc>
          <w:tcPr>
            <w:tcW w:type="dxa" w:w="3400"/>
            <w:tcMar>
              <w:top w:type="dxa" w:w="80"/>
              <w:left w:type="dxa" w:w="100"/>
              <w:bottom w:type="dxa" w:w="80"/>
              <w:right w:type="dxa" w:w="100"/>
            </w:tcMar>
          </w:tcPr>
          <w:p>
            <w:r>
              <w:rPr>
                <w:b w:val="false"/>
                <w:bCs w:val="false"/>
                <w:sz w:val="19"/>
                <w:szCs w:val="19"/>
              </w:rPr>
              <w:t xml:space="preserve">Stdio MCP client: session init, tool discovery, tool calls, logging</w:t>
            </w:r>
          </w:p>
        </w:tc>
      </w:tr>
      <w:tr>
        <w:tc>
          <w:tcPr>
            <w:tcW w:type="dxa" w:w="2600"/>
            <w:tcMar>
              <w:top w:type="dxa" w:w="80"/>
              <w:left w:type="dxa" w:w="100"/>
              <w:bottom w:type="dxa" w:w="80"/>
              <w:right w:type="dxa" w:w="100"/>
            </w:tcMar>
          </w:tcPr>
          <w:p>
            <w:r>
              <w:rPr>
                <w:b w:val="false"/>
                <w:bCs w:val="false"/>
                <w:sz w:val="19"/>
                <w:szCs w:val="19"/>
              </w:rPr>
              <w:t xml:space="preserve">MCP Server</w:t>
            </w:r>
          </w:p>
        </w:tc>
        <w:tc>
          <w:tcPr>
            <w:tcW w:type="dxa" w:w="3300"/>
            <w:tcMar>
              <w:top w:type="dxa" w:w="80"/>
              <w:left w:type="dxa" w:w="100"/>
              <w:bottom w:type="dxa" w:w="80"/>
              <w:right w:type="dxa" w:w="100"/>
            </w:tcMar>
          </w:tcPr>
          <w:p>
            <w:r>
              <w:rPr>
                <w:b w:val="false"/>
                <w:bCs w:val="false"/>
                <w:sz w:val="19"/>
                <w:szCs w:val="19"/>
              </w:rPr>
              <w:t xml:space="preserve">@modelcontextprotocol/server-filesystem (installed dep)</w:t>
            </w:r>
          </w:p>
        </w:tc>
        <w:tc>
          <w:tcPr>
            <w:tcW w:type="dxa" w:w="3400"/>
            <w:tcMar>
              <w:top w:type="dxa" w:w="80"/>
              <w:left w:type="dxa" w:w="100"/>
              <w:bottom w:type="dxa" w:w="80"/>
              <w:right w:type="dxa" w:w="100"/>
            </w:tcMar>
          </w:tcPr>
          <w:p>
            <w:r>
              <w:rPr>
                <w:b w:val="false"/>
                <w:bCs w:val="false"/>
                <w:sz w:val="19"/>
                <w:szCs w:val="19"/>
              </w:rPr>
              <w:t xml:space="preserve">Official reference filesystem MCP server, least-privilege scoped</w:t>
            </w:r>
          </w:p>
        </w:tc>
      </w:tr>
      <w:tr>
        <w:tc>
          <w:tcPr>
            <w:tcW w:type="dxa" w:w="2600"/>
            <w:tcMar>
              <w:top w:type="dxa" w:w="80"/>
              <w:left w:type="dxa" w:w="100"/>
              <w:bottom w:type="dxa" w:w="80"/>
              <w:right w:type="dxa" w:w="100"/>
            </w:tcMar>
          </w:tcPr>
          <w:p>
            <w:r>
              <w:rPr>
                <w:b w:val="false"/>
                <w:bCs w:val="false"/>
                <w:sz w:val="19"/>
                <w:szCs w:val="19"/>
              </w:rPr>
              <w:t xml:space="preserve">Config Layer</w:t>
            </w:r>
          </w:p>
        </w:tc>
        <w:tc>
          <w:tcPr>
            <w:tcW w:type="dxa" w:w="3300"/>
            <w:tcMar>
              <w:top w:type="dxa" w:w="80"/>
              <w:left w:type="dxa" w:w="100"/>
              <w:bottom w:type="dxa" w:w="80"/>
              <w:right w:type="dxa" w:w="100"/>
            </w:tcMar>
          </w:tcPr>
          <w:p>
            <w:r>
              <w:rPr>
                <w:b w:val="false"/>
                <w:bCs w:val="false"/>
                <w:sz w:val="19"/>
                <w:szCs w:val="19"/>
              </w:rPr>
              <w:t xml:space="preserve">.env.example, requirements.txt, package.json</w:t>
            </w:r>
          </w:p>
        </w:tc>
        <w:tc>
          <w:tcPr>
            <w:tcW w:type="dxa" w:w="3400"/>
            <w:tcMar>
              <w:top w:type="dxa" w:w="80"/>
              <w:left w:type="dxa" w:w="100"/>
              <w:bottom w:type="dxa" w:w="80"/>
              <w:right w:type="dxa" w:w="100"/>
            </w:tcMar>
          </w:tcPr>
          <w:p>
            <w:r>
              <w:rPr>
                <w:b w:val="false"/>
                <w:bCs w:val="false"/>
                <w:sz w:val="19"/>
                <w:szCs w:val="19"/>
              </w:rPr>
              <w:t xml:space="preserve">Env vars, pinned dependencies, no secrets committed</w:t>
            </w:r>
          </w:p>
        </w:tc>
      </w:tr>
      <w:tr>
        <w:tc>
          <w:tcPr>
            <w:tcW w:type="dxa" w:w="2600"/>
            <w:tcMar>
              <w:top w:type="dxa" w:w="80"/>
              <w:left w:type="dxa" w:w="100"/>
              <w:bottom w:type="dxa" w:w="80"/>
              <w:right w:type="dxa" w:w="100"/>
            </w:tcMar>
          </w:tcPr>
          <w:p>
            <w:r>
              <w:rPr>
                <w:b w:val="false"/>
                <w:bCs w:val="false"/>
                <w:sz w:val="19"/>
                <w:szCs w:val="19"/>
              </w:rPr>
              <w:t xml:space="preserve">n8n Workflow (deterministic)</w:t>
            </w:r>
          </w:p>
        </w:tc>
        <w:tc>
          <w:tcPr>
            <w:tcW w:type="dxa" w:w="3300"/>
            <w:tcMar>
              <w:top w:type="dxa" w:w="80"/>
              <w:left w:type="dxa" w:w="100"/>
              <w:bottom w:type="dxa" w:w="80"/>
              <w:right w:type="dxa" w:w="100"/>
            </w:tcMar>
          </w:tcPr>
          <w:p>
            <w:r>
              <w:rPr>
                <w:b w:val="false"/>
                <w:bCs w:val="false"/>
                <w:sz w:val="19"/>
                <w:szCs w:val="19"/>
              </w:rPr>
              <w:t xml:space="preserve">ai-research-assistant.v2-mcp.json</w:t>
            </w:r>
          </w:p>
        </w:tc>
        <w:tc>
          <w:tcPr>
            <w:tcW w:type="dxa" w:w="3400"/>
            <w:tcMar>
              <w:top w:type="dxa" w:w="80"/>
              <w:left w:type="dxa" w:w="100"/>
              <w:bottom w:type="dxa" w:w="80"/>
              <w:right w:type="dxa" w:w="100"/>
            </w:tcMar>
          </w:tcPr>
          <w:p>
            <w:r>
              <w:rPr>
                <w:b w:val="false"/>
                <w:bCs w:val="false"/>
                <w:sz w:val="19"/>
                <w:szCs w:val="19"/>
              </w:rPr>
              <w:t xml:space="preserve">Search → summarize → draft → MCP-staged → file → notify</w:t>
            </w:r>
          </w:p>
        </w:tc>
      </w:tr>
      <w:tr>
        <w:tc>
          <w:tcPr>
            <w:tcW w:type="dxa" w:w="2600"/>
            <w:tcMar>
              <w:top w:type="dxa" w:w="80"/>
              <w:left w:type="dxa" w:w="100"/>
              <w:bottom w:type="dxa" w:w="80"/>
              <w:right w:type="dxa" w:w="100"/>
            </w:tcMar>
          </w:tcPr>
          <w:p>
            <w:r>
              <w:rPr>
                <w:b w:val="false"/>
                <w:bCs w:val="false"/>
                <w:sz w:val="19"/>
                <w:szCs w:val="19"/>
              </w:rPr>
              <w:t xml:space="preserve">n8n Workflow (agentic)</w:t>
            </w:r>
          </w:p>
        </w:tc>
        <w:tc>
          <w:tcPr>
            <w:tcW w:type="dxa" w:w="3300"/>
            <w:tcMar>
              <w:top w:type="dxa" w:w="80"/>
              <w:left w:type="dxa" w:w="100"/>
              <w:bottom w:type="dxa" w:w="80"/>
              <w:right w:type="dxa" w:w="100"/>
            </w:tcMar>
          </w:tcPr>
          <w:p>
            <w:r>
              <w:rPr>
                <w:b w:val="false"/>
                <w:bCs w:val="false"/>
                <w:sz w:val="19"/>
                <w:szCs w:val="19"/>
              </w:rPr>
              <w:t xml:space="preserve">ai-research-assistant.v3-agent.json</w:t>
            </w:r>
          </w:p>
        </w:tc>
        <w:tc>
          <w:tcPr>
            <w:tcW w:type="dxa" w:w="3400"/>
            <w:tcMar>
              <w:top w:type="dxa" w:w="80"/>
              <w:left w:type="dxa" w:w="100"/>
              <w:bottom w:type="dxa" w:w="80"/>
              <w:right w:type="dxa" w:w="100"/>
            </w:tcMar>
          </w:tcPr>
          <w:p>
            <w:r>
              <w:rPr>
                <w:b w:val="false"/>
                <w:bCs w:val="false"/>
                <w:sz w:val="19"/>
                <w:szCs w:val="19"/>
              </w:rPr>
              <w:t xml:space="preserve">Adds Editor Agent + Chat Model + reused MCP tool + verdict routing</w:t>
            </w:r>
          </w:p>
        </w:tc>
      </w:tr>
      <w:tr>
        <w:tc>
          <w:tcPr>
            <w:tcW w:type="dxa" w:w="2600"/>
            <w:tcMar>
              <w:top w:type="dxa" w:w="80"/>
              <w:left w:type="dxa" w:w="100"/>
              <w:bottom w:type="dxa" w:w="80"/>
              <w:right w:type="dxa" w:w="100"/>
            </w:tcMar>
          </w:tcPr>
          <w:p>
            <w:r>
              <w:rPr>
                <w:b w:val="false"/>
                <w:bCs w:val="false"/>
                <w:sz w:val="19"/>
                <w:szCs w:val="19"/>
              </w:rPr>
              <w:t xml:space="preserve">Agent Prompt</w:t>
            </w:r>
          </w:p>
        </w:tc>
        <w:tc>
          <w:tcPr>
            <w:tcW w:type="dxa" w:w="3300"/>
            <w:tcMar>
              <w:top w:type="dxa" w:w="80"/>
              <w:left w:type="dxa" w:w="100"/>
              <w:bottom w:type="dxa" w:w="80"/>
              <w:right w:type="dxa" w:w="100"/>
            </w:tcMar>
          </w:tcPr>
          <w:p>
            <w:r>
              <w:rPr>
                <w:b w:val="false"/>
                <w:bCs w:val="false"/>
                <w:sz w:val="19"/>
                <w:szCs w:val="19"/>
              </w:rPr>
              <w:t xml:space="preserve">prompts/06-editor-agent-system-prompt.md</w:t>
            </w:r>
          </w:p>
        </w:tc>
        <w:tc>
          <w:tcPr>
            <w:tcW w:type="dxa" w:w="3400"/>
            <w:tcMar>
              <w:top w:type="dxa" w:w="80"/>
              <w:left w:type="dxa" w:w="100"/>
              <w:bottom w:type="dxa" w:w="80"/>
              <w:right w:type="dxa" w:w="100"/>
            </w:tcMar>
          </w:tcPr>
          <w:p>
            <w:r>
              <w:rPr>
                <w:b w:val="false"/>
                <w:bCs w:val="false"/>
                <w:sz w:val="19"/>
                <w:szCs w:val="19"/>
              </w:rPr>
              <w:t xml:space="preserve">Tool-use policy, rules, stopping conditions for the Editor Agent</w:t>
            </w:r>
          </w:p>
        </w:tc>
      </w:tr>
      <w:tr>
        <w:tc>
          <w:tcPr>
            <w:tcW w:type="dxa" w:w="2600"/>
            <w:tcMar>
              <w:top w:type="dxa" w:w="80"/>
              <w:left w:type="dxa" w:w="100"/>
              <w:bottom w:type="dxa" w:w="80"/>
              <w:right w:type="dxa" w:w="100"/>
            </w:tcMar>
          </w:tcPr>
          <w:p>
            <w:r>
              <w:rPr>
                <w:b w:val="false"/>
                <w:bCs w:val="false"/>
                <w:sz w:val="19"/>
                <w:szCs w:val="19"/>
              </w:rPr>
              <w:t xml:space="preserve">Testing Layer</w:t>
            </w:r>
          </w:p>
        </w:tc>
        <w:tc>
          <w:tcPr>
            <w:tcW w:type="dxa" w:w="3300"/>
            <w:tcMar>
              <w:top w:type="dxa" w:w="80"/>
              <w:left w:type="dxa" w:w="100"/>
              <w:bottom w:type="dxa" w:w="80"/>
              <w:right w:type="dxa" w:w="100"/>
            </w:tcMar>
          </w:tcPr>
          <w:p>
            <w:r>
              <w:rPr>
                <w:b w:val="false"/>
                <w:bCs w:val="false"/>
                <w:sz w:val="19"/>
                <w:szCs w:val="19"/>
              </w:rPr>
              <w:t xml:space="preserve">validate_workflow.py, agent_loop_test.py</w:t>
            </w:r>
          </w:p>
        </w:tc>
        <w:tc>
          <w:tcPr>
            <w:tcW w:type="dxa" w:w="3400"/>
            <w:tcMar>
              <w:top w:type="dxa" w:w="80"/>
              <w:left w:type="dxa" w:w="100"/>
              <w:bottom w:type="dxa" w:w="80"/>
              <w:right w:type="dxa" w:w="100"/>
            </w:tcMar>
          </w:tcPr>
          <w:p>
            <w:r>
              <w:rPr>
                <w:b w:val="false"/>
                <w:bCs w:val="false"/>
                <w:sz w:val="19"/>
                <w:szCs w:val="19"/>
              </w:rPr>
              <w:t xml:space="preserve">Structural graph validation; real tool-loop mechanics test</w:t>
            </w:r>
          </w:p>
        </w:tc>
      </w:tr>
    </w:tbl>
    <w:p>
      <w:pPr>
        <w:pStyle w:val="Heading1"/>
        <w:spacing w:after="150" w:before="300"/>
      </w:pPr>
      <w:r>
        <w:t xml:space="preserve">7. Implementation Plan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5900"/>
        <w:gridCol w:w="2000"/>
      </w:tblGrid>
      <w:tr>
        <w:tc>
          <w:tcPr>
            <w:tcW w:type="dxa" w:w="1400"/>
            <w:shd w:fill="1F3864" w:val="clear"/>
            <w:tcMar>
              <w:top w:type="dxa" w:w="80"/>
              <w:left w:type="dxa" w:w="100"/>
              <w:bottom w:type="dxa" w:w="80"/>
              <w:right w:type="dxa" w:w="100"/>
            </w:tcMar>
          </w:tcPr>
          <w:p>
            <w:r>
              <w:rPr>
                <w:b/>
                <w:bCs/>
                <w:color w:val="FFFFFF"/>
                <w:sz w:val="19"/>
                <w:szCs w:val="19"/>
              </w:rPr>
              <w:t xml:space="preserve">Part</w:t>
            </w:r>
          </w:p>
        </w:tc>
        <w:tc>
          <w:tcPr>
            <w:tcW w:type="dxa" w:w="5900"/>
            <w:shd w:fill="1F3864" w:val="clear"/>
            <w:tcMar>
              <w:top w:type="dxa" w:w="80"/>
              <w:left w:type="dxa" w:w="100"/>
              <w:bottom w:type="dxa" w:w="80"/>
              <w:right w:type="dxa" w:w="100"/>
            </w:tcMar>
          </w:tcPr>
          <w:p>
            <w:r>
              <w:rPr>
                <w:b/>
                <w:bCs/>
                <w:color w:val="FFFFFF"/>
                <w:sz w:val="19"/>
                <w:szCs w:val="19"/>
              </w:rPr>
              <w:t xml:space="preserve">Objective</w:t>
            </w:r>
          </w:p>
        </w:tc>
        <w:tc>
          <w:tcPr>
            <w:tcW w:type="dxa" w:w="2000"/>
            <w:shd w:fill="1F3864" w:val="clear"/>
            <w:tcMar>
              <w:top w:type="dxa" w:w="80"/>
              <w:left w:type="dxa" w:w="100"/>
              <w:bottom w:type="dxa" w:w="80"/>
              <w:right w:type="dxa" w:w="100"/>
            </w:tcMar>
          </w:tcPr>
          <w:p>
            <w:r>
              <w:rPr>
                <w:b/>
                <w:bCs/>
                <w:color w:val="FFFFFF"/>
                <w:sz w:val="19"/>
                <w:szCs w:val="19"/>
              </w:rPr>
              <w:t xml:space="preserve">Status</w:t>
            </w:r>
          </w:p>
        </w:tc>
      </w:tr>
      <w:tr>
        <w:tc>
          <w:tcPr>
            <w:tcW w:type="dxa" w:w="1400"/>
            <w:tcMar>
              <w:top w:type="dxa" w:w="80"/>
              <w:left w:type="dxa" w:w="100"/>
              <w:bottom w:type="dxa" w:w="80"/>
              <w:right w:type="dxa" w:w="100"/>
            </w:tcMar>
          </w:tcPr>
          <w:p>
            <w:r>
              <w:rPr>
                <w:b w:val="false"/>
                <w:bCs w:val="false"/>
                <w:sz w:val="19"/>
                <w:szCs w:val="19"/>
              </w:rPr>
              <w:t xml:space="preserve">1</w:t>
            </w:r>
          </w:p>
        </w:tc>
        <w:tc>
          <w:tcPr>
            <w:tcW w:type="dxa" w:w="5900"/>
            <w:tcMar>
              <w:top w:type="dxa" w:w="80"/>
              <w:left w:type="dxa" w:w="100"/>
              <w:bottom w:type="dxa" w:w="80"/>
              <w:right w:type="dxa" w:w="100"/>
            </w:tcMar>
          </w:tcPr>
          <w:p>
            <w:r>
              <w:rPr>
                <w:b w:val="false"/>
                <w:bCs w:val="false"/>
                <w:sz w:val="19"/>
                <w:szCs w:val="19"/>
              </w:rPr>
              <w:t xml:space="preserve">Inspect existing FL-04, classify workflow vs. agent</w:t>
            </w:r>
          </w:p>
        </w:tc>
        <w:tc>
          <w:tcPr>
            <w:tcW w:type="dxa" w:w="2000"/>
            <w:tcMar>
              <w:top w:type="dxa" w:w="80"/>
              <w:left w:type="dxa" w:w="100"/>
              <w:bottom w:type="dxa" w:w="80"/>
              <w:right w:type="dxa" w:w="100"/>
            </w:tcMar>
          </w:tcPr>
          <w:p>
            <w:r>
              <w:rPr>
                <w:b w:val="false"/>
                <w:bCs w:val="false"/>
                <w:sz w:val="19"/>
                <w:szCs w:val="19"/>
              </w:rPr>
              <w:t xml:space="preserve">Complete</w:t>
            </w:r>
          </w:p>
        </w:tc>
      </w:tr>
      <w:tr>
        <w:tc>
          <w:tcPr>
            <w:tcW w:type="dxa" w:w="1400"/>
            <w:tcMar>
              <w:top w:type="dxa" w:w="80"/>
              <w:left w:type="dxa" w:w="100"/>
              <w:bottom w:type="dxa" w:w="80"/>
              <w:right w:type="dxa" w:w="100"/>
            </w:tcMar>
          </w:tcPr>
          <w:p>
            <w:r>
              <w:rPr>
                <w:b w:val="false"/>
                <w:bCs w:val="false"/>
                <w:sz w:val="19"/>
                <w:szCs w:val="19"/>
              </w:rPr>
              <w:t xml:space="preserve">2</w:t>
            </w:r>
          </w:p>
        </w:tc>
        <w:tc>
          <w:tcPr>
            <w:tcW w:type="dxa" w:w="5900"/>
            <w:tcMar>
              <w:top w:type="dxa" w:w="80"/>
              <w:left w:type="dxa" w:w="100"/>
              <w:bottom w:type="dxa" w:w="80"/>
              <w:right w:type="dxa" w:w="100"/>
            </w:tcMar>
          </w:tcPr>
          <w:p>
            <w:r>
              <w:rPr>
                <w:b w:val="false"/>
                <w:bCs w:val="false"/>
                <w:sz w:val="19"/>
                <w:szCs w:val="19"/>
              </w:rPr>
              <w:t xml:space="preserve">Integrate one MCP server, verify connection live</w:t>
            </w:r>
          </w:p>
        </w:tc>
        <w:tc>
          <w:tcPr>
            <w:tcW w:type="dxa" w:w="2000"/>
            <w:tcMar>
              <w:top w:type="dxa" w:w="80"/>
              <w:left w:type="dxa" w:w="100"/>
              <w:bottom w:type="dxa" w:w="80"/>
              <w:right w:type="dxa" w:w="100"/>
            </w:tcMar>
          </w:tcPr>
          <w:p>
            <w:r>
              <w:rPr>
                <w:b w:val="false"/>
                <w:bCs w:val="false"/>
                <w:sz w:val="19"/>
                <w:szCs w:val="19"/>
              </w:rPr>
              <w:t xml:space="preserve">Complete</w:t>
            </w:r>
          </w:p>
        </w:tc>
      </w:tr>
      <w:tr>
        <w:tc>
          <w:tcPr>
            <w:tcW w:type="dxa" w:w="1400"/>
            <w:tcMar>
              <w:top w:type="dxa" w:w="80"/>
              <w:left w:type="dxa" w:w="100"/>
              <w:bottom w:type="dxa" w:w="80"/>
              <w:right w:type="dxa" w:w="100"/>
            </w:tcMar>
          </w:tcPr>
          <w:p>
            <w:r>
              <w:rPr>
                <w:b w:val="false"/>
                <w:bCs w:val="false"/>
                <w:sz w:val="19"/>
                <w:szCs w:val="19"/>
              </w:rPr>
              <w:t xml:space="preserve">3</w:t>
            </w:r>
          </w:p>
        </w:tc>
        <w:tc>
          <w:tcPr>
            <w:tcW w:type="dxa" w:w="5900"/>
            <w:tcMar>
              <w:top w:type="dxa" w:w="80"/>
              <w:left w:type="dxa" w:w="100"/>
              <w:bottom w:type="dxa" w:w="80"/>
              <w:right w:type="dxa" w:w="100"/>
            </w:tcMar>
          </w:tcPr>
          <w:p>
            <w:r>
              <w:rPr>
                <w:b w:val="false"/>
                <w:bCs w:val="false"/>
                <w:sz w:val="19"/>
                <w:szCs w:val="19"/>
              </w:rPr>
              <w:t xml:space="preserve">Wire MCP into n8n only where it adds real value</w:t>
            </w:r>
          </w:p>
        </w:tc>
        <w:tc>
          <w:tcPr>
            <w:tcW w:type="dxa" w:w="2000"/>
            <w:tcMar>
              <w:top w:type="dxa" w:w="80"/>
              <w:left w:type="dxa" w:w="100"/>
              <w:bottom w:type="dxa" w:w="80"/>
              <w:right w:type="dxa" w:w="100"/>
            </w:tcMar>
          </w:tcPr>
          <w:p>
            <w:r>
              <w:rPr>
                <w:b w:val="false"/>
                <w:bCs w:val="false"/>
                <w:sz w:val="19"/>
                <w:szCs w:val="19"/>
              </w:rPr>
              <w:t xml:space="preserve">Complete</w:t>
            </w:r>
          </w:p>
        </w:tc>
      </w:tr>
      <w:tr>
        <w:tc>
          <w:tcPr>
            <w:tcW w:type="dxa" w:w="1400"/>
            <w:tcMar>
              <w:top w:type="dxa" w:w="80"/>
              <w:left w:type="dxa" w:w="100"/>
              <w:bottom w:type="dxa" w:w="80"/>
              <w:right w:type="dxa" w:w="100"/>
            </w:tcMar>
          </w:tcPr>
          <w:p>
            <w:r>
              <w:rPr>
                <w:b w:val="false"/>
                <w:bCs w:val="false"/>
                <w:sz w:val="19"/>
                <w:szCs w:val="19"/>
              </w:rPr>
              <w:t xml:space="preserve">4</w:t>
            </w:r>
          </w:p>
        </w:tc>
        <w:tc>
          <w:tcPr>
            <w:tcW w:type="dxa" w:w="5900"/>
            <w:tcMar>
              <w:top w:type="dxa" w:w="80"/>
              <w:left w:type="dxa" w:w="100"/>
              <w:bottom w:type="dxa" w:w="80"/>
              <w:right w:type="dxa" w:w="100"/>
            </w:tcMar>
          </w:tcPr>
          <w:p>
            <w:r>
              <w:rPr>
                <w:b w:val="false"/>
                <w:bCs w:val="false"/>
                <w:sz w:val="19"/>
                <w:szCs w:val="19"/>
              </w:rPr>
              <w:t xml:space="preserve">Execute and evidence three genuine MCP tasks</w:t>
            </w:r>
          </w:p>
        </w:tc>
        <w:tc>
          <w:tcPr>
            <w:tcW w:type="dxa" w:w="2000"/>
            <w:tcMar>
              <w:top w:type="dxa" w:w="80"/>
              <w:left w:type="dxa" w:w="100"/>
              <w:bottom w:type="dxa" w:w="80"/>
              <w:right w:type="dxa" w:w="100"/>
            </w:tcMar>
          </w:tcPr>
          <w:p>
            <w:r>
              <w:rPr>
                <w:b w:val="false"/>
                <w:bCs w:val="false"/>
                <w:sz w:val="19"/>
                <w:szCs w:val="19"/>
              </w:rPr>
              <w:t xml:space="preserve">Complete</w:t>
            </w:r>
          </w:p>
        </w:tc>
      </w:tr>
      <w:tr>
        <w:tc>
          <w:tcPr>
            <w:tcW w:type="dxa" w:w="1400"/>
            <w:tcMar>
              <w:top w:type="dxa" w:w="80"/>
              <w:left w:type="dxa" w:w="100"/>
              <w:bottom w:type="dxa" w:w="80"/>
              <w:right w:type="dxa" w:w="100"/>
            </w:tcMar>
          </w:tcPr>
          <w:p>
            <w:r>
              <w:rPr>
                <w:b w:val="false"/>
                <w:bCs w:val="false"/>
                <w:sz w:val="19"/>
                <w:szCs w:val="19"/>
              </w:rPr>
              <w:t xml:space="preserve">5</w:t>
            </w:r>
          </w:p>
        </w:tc>
        <w:tc>
          <w:tcPr>
            <w:tcW w:type="dxa" w:w="5900"/>
            <w:tcMar>
              <w:top w:type="dxa" w:w="80"/>
              <w:left w:type="dxa" w:w="100"/>
              <w:bottom w:type="dxa" w:w="80"/>
              <w:right w:type="dxa" w:w="100"/>
            </w:tcMar>
          </w:tcPr>
          <w:p>
            <w:r>
              <w:rPr>
                <w:b w:val="false"/>
                <w:bCs w:val="false"/>
                <w:sz w:val="19"/>
                <w:szCs w:val="19"/>
              </w:rPr>
              <w:t xml:space="preserve">Design one concrete agentic upgrade (paper only)</w:t>
            </w:r>
          </w:p>
        </w:tc>
        <w:tc>
          <w:tcPr>
            <w:tcW w:type="dxa" w:w="2000"/>
            <w:tcMar>
              <w:top w:type="dxa" w:w="80"/>
              <w:left w:type="dxa" w:w="100"/>
              <w:bottom w:type="dxa" w:w="80"/>
              <w:right w:type="dxa" w:w="100"/>
            </w:tcMar>
          </w:tcPr>
          <w:p>
            <w:r>
              <w:rPr>
                <w:b w:val="false"/>
                <w:bCs w:val="false"/>
                <w:sz w:val="19"/>
                <w:szCs w:val="19"/>
              </w:rPr>
              <w:t xml:space="preserve">Complete</w:t>
            </w:r>
          </w:p>
        </w:tc>
      </w:tr>
      <w:tr>
        <w:tc>
          <w:tcPr>
            <w:tcW w:type="dxa" w:w="1400"/>
            <w:tcMar>
              <w:top w:type="dxa" w:w="80"/>
              <w:left w:type="dxa" w:w="100"/>
              <w:bottom w:type="dxa" w:w="80"/>
              <w:right w:type="dxa" w:w="100"/>
            </w:tcMar>
          </w:tcPr>
          <w:p>
            <w:r>
              <w:rPr>
                <w:b w:val="false"/>
                <w:bCs w:val="false"/>
                <w:sz w:val="19"/>
                <w:szCs w:val="19"/>
              </w:rPr>
              <w:t xml:space="preserve">6</w:t>
            </w:r>
          </w:p>
        </w:tc>
        <w:tc>
          <w:tcPr>
            <w:tcW w:type="dxa" w:w="5900"/>
            <w:tcMar>
              <w:top w:type="dxa" w:w="80"/>
              <w:left w:type="dxa" w:w="100"/>
              <w:bottom w:type="dxa" w:w="80"/>
              <w:right w:type="dxa" w:w="100"/>
            </w:tcMar>
          </w:tcPr>
          <w:p>
            <w:r>
              <w:rPr>
                <w:b w:val="false"/>
                <w:bCs w:val="false"/>
                <w:sz w:val="19"/>
                <w:szCs w:val="19"/>
              </w:rPr>
              <w:t xml:space="preserve">Implement and test the agentic upgrade</w:t>
            </w:r>
          </w:p>
        </w:tc>
        <w:tc>
          <w:tcPr>
            <w:tcW w:type="dxa" w:w="2000"/>
            <w:tcMar>
              <w:top w:type="dxa" w:w="80"/>
              <w:left w:type="dxa" w:w="100"/>
              <w:bottom w:type="dxa" w:w="80"/>
              <w:right w:type="dxa" w:w="100"/>
            </w:tcMar>
          </w:tcPr>
          <w:p>
            <w:r>
              <w:rPr>
                <w:b w:val="false"/>
                <w:bCs w:val="false"/>
                <w:sz w:val="19"/>
                <w:szCs w:val="19"/>
              </w:rPr>
              <w:t xml:space="preserve">Complete</w:t>
            </w:r>
          </w:p>
        </w:tc>
      </w:tr>
    </w:tbl>
    <w:p>
      <w:pPr>
        <w:pStyle w:val="Heading1"/>
        <w:spacing w:after="150" w:before="300"/>
      </w:pPr>
      <w:r>
        <w:t xml:space="preserve">8. Implementation</w:t>
      </w:r>
    </w:p>
    <w:p>
      <w:pPr>
        <w:pStyle w:val="Heading2"/>
        <w:spacing w:after="100" w:before="200"/>
      </w:pPr>
      <w:r>
        <w:t xml:space="preserve">8.1 MCP Client/Server (Part 2)</w:t>
      </w:r>
    </w:p>
    <w:p>
      <w:pPr>
        <w:spacing w:after="120"/>
      </w:pPr>
      <w:r>
        <w:rPr>
          <w:b w:val="false"/>
          <w:bCs w:val="false"/>
          <w:i w:val="false"/>
          <w:iCs w:val="false"/>
          <w:sz w:val="21"/>
          <w:szCs w:val="21"/>
        </w:rPr>
        <w:t xml:space="preserve">Selected the official @modelcontextprotocol/server-filesystem reference server: it needs no paid API keys or OAuth (unlike Tavily/Drive/Gmail, unavailable in this sandbox), and operates directly on the real FL-04 project directory. A Python client (mcp SDK 1.28.1) launches it over stdio, initializes a session, and calls its tools. First attempt used npx, which left orphaned wrapper processes under a timeout; fixed by installing the server locally and invoking its dist/index.js directly via node — a real debugging step, not glossed over.</w:t>
      </w:r>
    </w:p>
    <w:p>
      <w:pPr>
        <w:pStyle w:val="Heading2"/>
        <w:spacing w:after="100" w:before="200"/>
      </w:pPr>
      <w:r>
        <w:t xml:space="preserve">8.2 n8n Integration (Part 3)</w:t>
      </w:r>
    </w:p>
    <w:p>
      <w:pPr>
        <w:spacing w:after="120"/>
      </w:pPr>
      <w:r>
        <w:rPr>
          <w:b w:val="false"/>
          <w:bCs w:val="false"/>
          <w:i w:val="false"/>
          <w:iCs w:val="false"/>
          <w:sz w:val="21"/>
          <w:szCs w:val="21"/>
        </w:rPr>
        <w:t xml:space="preserve">n8n's official MCP Client node requires an SSE/HTTP endpoint; the filesystem server only implements StdioServerTransport (confirmed by reading its compiled source, not assumed). The community node n8n-nodes-mcp (v0.1.37) supports STDIO directly and was verified against its actual installed package source for the exact node type (n8n-nodes-mcp.mcpClient) and credential fields (command, args, environments) before use. One node, “MCP: Stage Report to Disk,” was inserted between Markdown Generator and the quality gate, writing a durable, disk-backed copy of every draft — an audit capability the workflow's native nodes did not previously provide, since the report otherwise only existed as an in-memory string until Drive upload.</w:t>
      </w:r>
    </w:p>
    <w:p>
      <w:pPr>
        <w:spacing w:after="120"/>
      </w:pPr>
      <w:r>
        <w:rPr>
          <w:b w:val="false"/>
          <w:bCs w:val="false"/>
          <w:i w:val="false"/>
          <w:iCs w:val="false"/>
          <w:sz w:val="21"/>
          <w:szCs w:val="21"/>
        </w:rPr>
        <w:t xml:space="preserve">Key excerpt, mcp_client.py (stdio session lifecycle, unchanged pattern reused by every command):</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6"/>
          <w:szCs w:val="16"/>
        </w:rPr>
        <w:t xml:space="preserve">async with stdio_client(_server_params()) as (read, write):</w:t>
      </w:r>
      <w:r>
        <w:br/>
      </w:r>
      <w:r>
        <w:rPr>
          <w:rFonts w:ascii="Consolas" w:cs="Consolas" w:eastAsia="Consolas" w:hAnsi="Consolas"/>
          <w:sz w:val="16"/>
          <w:szCs w:val="16"/>
        </w:rPr>
        <w:t xml:space="preserve">    async with ClientSession(read, write) as session:</w:t>
      </w:r>
      <w:r>
        <w:br/>
      </w:r>
      <w:r>
        <w:rPr>
          <w:rFonts w:ascii="Consolas" w:cs="Consolas" w:eastAsia="Consolas" w:hAnsi="Consolas"/>
          <w:sz w:val="16"/>
          <w:szCs w:val="16"/>
        </w:rPr>
        <w:t xml:space="preserve">        await session.initialize()</w:t>
      </w:r>
      <w:r>
        <w:br/>
      </w:r>
      <w:r>
        <w:rPr>
          <w:rFonts w:ascii="Consolas" w:cs="Consolas" w:eastAsia="Consolas" w:hAnsi="Consolas"/>
          <w:sz w:val="16"/>
          <w:szCs w:val="16"/>
        </w:rPr>
        <w:t xml:space="preserve">        result = await session.call_tool(</w:t>
      </w:r>
      <w:r>
        <w:br/>
      </w:r>
      <w:r>
        <w:rPr>
          <w:rFonts w:ascii="Consolas" w:cs="Consolas" w:eastAsia="Consolas" w:hAnsi="Consolas"/>
          <w:sz w:val="16"/>
          <w:szCs w:val="16"/>
        </w:rPr>
        <w:t xml:space="preserve">            "read_text_file", {"path": arg}</w:t>
      </w:r>
      <w:r>
        <w:br/>
      </w:r>
      <w:r>
        <w:rPr>
          <w:rFonts w:ascii="Consolas" w:cs="Consolas" w:eastAsia="Consolas" w:hAnsi="Consolas"/>
          <w:sz w:val="16"/>
          <w:szCs w:val="16"/>
        </w:rPr>
        <w:t xml:space="preserve">        )</w:t>
      </w:r>
    </w:p>
    <w:p>
      <w:pPr>
        <w:pStyle w:val="Heading2"/>
        <w:spacing w:after="100" w:before="200"/>
      </w:pPr>
      <w:r>
        <w:t xml:space="preserve">8.3 Agentic Upgrade (Part 5–6)</w:t>
      </w:r>
    </w:p>
    <w:p>
      <w:pPr>
        <w:spacing w:after="120"/>
      </w:pPr>
      <w:r>
        <w:rPr>
          <w:b w:val="false"/>
          <w:bCs w:val="false"/>
          <w:i w:val="false"/>
          <w:iCs w:val="false"/>
          <w:sz w:val="21"/>
          <w:szCs w:val="21"/>
        </w:rPr>
        <w:t xml:space="preserve">The static Quality Review (LLM) + Review Passed? pair was replaced with an AI Agent node (Anthropic Chat Model + the same MCP filesystem node reused as a tool, via its usableAsTool flag — no second server). One design correction made during implementation: Part 5's diagram showed a REVISE path looping back to Markdown Generator at the workflow level; built as specified, this would just regenerate an identical deterministic template. The corrected, production-sound version keeps revision inside the agent's own tool loop (via edit_file), so the workflow-level output collapses to two states — APPROVE or ESCALATE — matching how n8n's Tools Agent actually executes.</w:t>
      </w:r>
    </w:p>
    <w:p>
      <w:pPr>
        <w:spacing w:after="120"/>
      </w:pPr>
      <w:r>
        <w:rPr>
          <w:b w:val="false"/>
          <w:bCs w:val="false"/>
          <w:i w:val="false"/>
          <w:iCs w:val="false"/>
          <w:sz w:val="21"/>
          <w:szCs w:val="21"/>
        </w:rPr>
        <w:t xml:space="preserve">New node definition, as inserted into ai-research-assistant.v3-agent.json:</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6"/>
          <w:szCs w:val="16"/>
        </w:rPr>
        <w:t xml:space="preserve">{</w:t>
      </w:r>
      <w:r>
        <w:br/>
      </w:r>
      <w:r>
        <w:rPr>
          <w:rFonts w:ascii="Consolas" w:cs="Consolas" w:eastAsia="Consolas" w:hAnsi="Consolas"/>
          <w:sz w:val="16"/>
          <w:szCs w:val="16"/>
        </w:rPr>
        <w:t xml:space="preserve">  "name": "AI Agent: Editor",</w:t>
      </w:r>
      <w:r>
        <w:br/>
      </w:r>
      <w:r>
        <w:rPr>
          <w:rFonts w:ascii="Consolas" w:cs="Consolas" w:eastAsia="Consolas" w:hAnsi="Consolas"/>
          <w:sz w:val="16"/>
          <w:szCs w:val="16"/>
        </w:rPr>
        <w:t xml:space="preserve">  "type": "@n8n/n8n-nodes-langchain.agent",</w:t>
      </w:r>
      <w:r>
        <w:br/>
      </w:r>
      <w:r>
        <w:rPr>
          <w:rFonts w:ascii="Consolas" w:cs="Consolas" w:eastAsia="Consolas" w:hAnsi="Consolas"/>
          <w:sz w:val="16"/>
          <w:szCs w:val="16"/>
        </w:rPr>
        <w:t xml:space="preserve">  "parameters": {</w:t>
      </w:r>
      <w:r>
        <w:br/>
      </w:r>
      <w:r>
        <w:rPr>
          <w:rFonts w:ascii="Consolas" w:cs="Consolas" w:eastAsia="Consolas" w:hAnsi="Consolas"/>
          <w:sz w:val="16"/>
          <w:szCs w:val="16"/>
        </w:rPr>
        <w:t xml:space="preserve">    "promptType": "define",</w:t>
      </w:r>
      <w:r>
        <w:br/>
      </w:r>
      <w:r>
        <w:rPr>
          <w:rFonts w:ascii="Consolas" w:cs="Consolas" w:eastAsia="Consolas" w:hAnsi="Consolas"/>
          <w:sz w:val="16"/>
          <w:szCs w:val="16"/>
        </w:rPr>
        <w:t xml:space="preserve">    "text": "={{ $json.report }}",</w:t>
      </w:r>
      <w:r>
        <w:br/>
      </w:r>
      <w:r>
        <w:rPr>
          <w:rFonts w:ascii="Consolas" w:cs="Consolas" w:eastAsia="Consolas" w:hAnsi="Consolas"/>
          <w:sz w:val="16"/>
          <w:szCs w:val="16"/>
        </w:rPr>
        <w:t xml:space="preserve">    "hasOutputParser": true,</w:t>
      </w:r>
      <w:r>
        <w:br/>
      </w:r>
      <w:r>
        <w:rPr>
          <w:rFonts w:ascii="Consolas" w:cs="Consolas" w:eastAsia="Consolas" w:hAnsi="Consolas"/>
          <w:sz w:val="16"/>
          <w:szCs w:val="16"/>
        </w:rPr>
        <w:t xml:space="preserve">    "options": { "maxIterations": 3 }</w:t>
      </w:r>
      <w:r>
        <w:br/>
      </w:r>
      <w:r>
        <w:rPr>
          <w:rFonts w:ascii="Consolas" w:cs="Consolas" w:eastAsia="Consolas" w:hAnsi="Consolas"/>
          <w:sz w:val="16"/>
          <w:szCs w:val="16"/>
        </w:rPr>
        <w:t xml:space="preserve">  }</w:t>
      </w:r>
      <w:r>
        <w:br/>
      </w:r>
      <w:r>
        <w:rPr>
          <w:rFonts w:ascii="Consolas" w:cs="Consolas" w:eastAsia="Consolas" w:hAnsi="Consolas"/>
          <w:sz w:val="16"/>
          <w:szCs w:val="16"/>
        </w:rPr>
        <w:t xml:space="preserve">}</w:t>
      </w:r>
    </w:p>
    <w:p>
      <w:pPr>
        <w:spacing w:after="120"/>
      </w:pPr>
      <w:r>
        <w:rPr>
          <w:b w:val="false"/>
          <w:bCs w:val="false"/>
          <w:i w:val="false"/>
          <w:iCs w:val="false"/>
          <w:sz w:val="21"/>
          <w:szCs w:val="21"/>
        </w:rPr>
        <w:t xml:space="preserve">The Editor's tool access is restricted, in its system prompt (prompts/06-editor-agent-system-prompt.md), to exactly three MCP tools out of the fourteen the filesystem server exposes: read_text_file, get_file_info, and edit_file. write_file, move_file, create_directory, and the rest are deliberately withheld — the agent only ever needs to re-read and locally correct the already-staged draft, never to create or relocate files.</w:t>
      </w:r>
    </w:p>
    <w:p>
      <w:pPr>
        <w:pStyle w:val="Heading1"/>
        <w:spacing w:after="150" w:before="300"/>
      </w:pPr>
      <w:r>
        <w:t xml:space="preserve">9. Testing and MCP Evidence</w:t>
      </w:r>
    </w:p>
    <w:p>
      <w:pPr>
        <w:pStyle w:val="Heading2"/>
        <w:spacing w:after="100" w:before="200"/>
      </w:pPr>
      <w:r>
        <w:t xml:space="preserve">9.1 MCP Integration Tests (Part 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0"/>
        <w:gridCol w:w="4500"/>
      </w:tblGrid>
      <w:tr>
        <w:tc>
          <w:tcPr>
            <w:tcW w:type="dxa" w:w="5000"/>
            <w:shd w:fill="1F3864" w:val="clear"/>
            <w:tcMar>
              <w:top w:type="dxa" w:w="80"/>
              <w:left w:type="dxa" w:w="100"/>
              <w:bottom w:type="dxa" w:w="80"/>
              <w:right w:type="dxa" w:w="100"/>
            </w:tcMar>
          </w:tcPr>
          <w:p>
            <w:r>
              <w:rPr>
                <w:b/>
                <w:bCs/>
                <w:color w:val="FFFFFF"/>
                <w:sz w:val="19"/>
                <w:szCs w:val="19"/>
              </w:rPr>
              <w:t xml:space="preserve">Check</w:t>
            </w:r>
          </w:p>
        </w:tc>
        <w:tc>
          <w:tcPr>
            <w:tcW w:type="dxa" w:w="4500"/>
            <w:shd w:fill="1F3864" w:val="clear"/>
            <w:tcMar>
              <w:top w:type="dxa" w:w="80"/>
              <w:left w:type="dxa" w:w="100"/>
              <w:bottom w:type="dxa" w:w="80"/>
              <w:right w:type="dxa" w:w="100"/>
            </w:tcMar>
          </w:tcPr>
          <w:p>
            <w:r>
              <w:rPr>
                <w:b/>
                <w:bCs/>
                <w:color w:val="FFFFFF"/>
                <w:sz w:val="19"/>
                <w:szCs w:val="19"/>
              </w:rPr>
              <w:t xml:space="preserve">Result</w:t>
            </w:r>
          </w:p>
        </w:tc>
      </w:tr>
      <w:tr>
        <w:tc>
          <w:tcPr>
            <w:tcW w:type="dxa" w:w="5000"/>
            <w:tcMar>
              <w:top w:type="dxa" w:w="80"/>
              <w:left w:type="dxa" w:w="100"/>
              <w:bottom w:type="dxa" w:w="80"/>
              <w:right w:type="dxa" w:w="100"/>
            </w:tcMar>
          </w:tcPr>
          <w:p>
            <w:r>
              <w:rPr>
                <w:b w:val="false"/>
                <w:bCs w:val="false"/>
                <w:sz w:val="19"/>
                <w:szCs w:val="19"/>
              </w:rPr>
              <w:t xml:space="preserve">Session initialize()</w:t>
            </w:r>
          </w:p>
        </w:tc>
        <w:tc>
          <w:tcPr>
            <w:tcW w:type="dxa" w:w="4500"/>
            <w:tcMar>
              <w:top w:type="dxa" w:w="80"/>
              <w:left w:type="dxa" w:w="100"/>
              <w:bottom w:type="dxa" w:w="80"/>
              <w:right w:type="dxa" w:w="100"/>
            </w:tcMar>
          </w:tcPr>
          <w:p>
            <w:r>
              <w:rPr>
                <w:b w:val="false"/>
                <w:bCs w:val="false"/>
                <w:sz w:val="19"/>
                <w:szCs w:val="19"/>
              </w:rPr>
              <w:t xml:space="preserve">Passed</w:t>
            </w:r>
          </w:p>
        </w:tc>
      </w:tr>
      <w:tr>
        <w:tc>
          <w:tcPr>
            <w:tcW w:type="dxa" w:w="5000"/>
            <w:tcMar>
              <w:top w:type="dxa" w:w="80"/>
              <w:left w:type="dxa" w:w="100"/>
              <w:bottom w:type="dxa" w:w="80"/>
              <w:right w:type="dxa" w:w="100"/>
            </w:tcMar>
          </w:tcPr>
          <w:p>
            <w:r>
              <w:rPr>
                <w:b w:val="false"/>
                <w:bCs w:val="false"/>
                <w:sz w:val="19"/>
                <w:szCs w:val="19"/>
              </w:rPr>
              <w:t xml:space="preserve">Tool discovery</w:t>
            </w:r>
          </w:p>
        </w:tc>
        <w:tc>
          <w:tcPr>
            <w:tcW w:type="dxa" w:w="4500"/>
            <w:tcMar>
              <w:top w:type="dxa" w:w="80"/>
              <w:left w:type="dxa" w:w="100"/>
              <w:bottom w:type="dxa" w:w="80"/>
              <w:right w:type="dxa" w:w="100"/>
            </w:tcMar>
          </w:tcPr>
          <w:p>
            <w:r>
              <w:rPr>
                <w:b w:val="false"/>
                <w:bCs w:val="false"/>
                <w:sz w:val="19"/>
                <w:szCs w:val="19"/>
              </w:rPr>
              <w:t xml:space="preserve">14 tools returned</w:t>
            </w:r>
          </w:p>
        </w:tc>
      </w:tr>
      <w:tr>
        <w:tc>
          <w:tcPr>
            <w:tcW w:type="dxa" w:w="5000"/>
            <w:tcMar>
              <w:top w:type="dxa" w:w="80"/>
              <w:left w:type="dxa" w:w="100"/>
              <w:bottom w:type="dxa" w:w="80"/>
              <w:right w:type="dxa" w:w="100"/>
            </w:tcMar>
          </w:tcPr>
          <w:p>
            <w:r>
              <w:rPr>
                <w:b w:val="false"/>
                <w:bCs w:val="false"/>
                <w:sz w:val="19"/>
                <w:szCs w:val="19"/>
              </w:rPr>
              <w:t xml:space="preserve">list_directory on real project folder</w:t>
            </w:r>
          </w:p>
        </w:tc>
        <w:tc>
          <w:tcPr>
            <w:tcW w:type="dxa" w:w="4500"/>
            <w:tcMar>
              <w:top w:type="dxa" w:w="80"/>
              <w:left w:type="dxa" w:w="100"/>
              <w:bottom w:type="dxa" w:w="80"/>
              <w:right w:type="dxa" w:w="100"/>
            </w:tcMar>
          </w:tcPr>
          <w:p>
            <w:r>
              <w:rPr>
                <w:b w:val="false"/>
                <w:bCs w:val="false"/>
                <w:sz w:val="19"/>
                <w:szCs w:val="19"/>
              </w:rPr>
              <w:t xml:space="preserve">Returned the 5 real project files</w:t>
            </w:r>
          </w:p>
        </w:tc>
      </w:tr>
      <w:tr>
        <w:tc>
          <w:tcPr>
            <w:tcW w:type="dxa" w:w="5000"/>
            <w:tcMar>
              <w:top w:type="dxa" w:w="80"/>
              <w:left w:type="dxa" w:w="100"/>
              <w:bottom w:type="dxa" w:w="80"/>
              <w:right w:type="dxa" w:w="100"/>
            </w:tcMar>
          </w:tcPr>
          <w:p>
            <w:r>
              <w:rPr>
                <w:b w:val="false"/>
                <w:bCs w:val="false"/>
                <w:sz w:val="19"/>
                <w:szCs w:val="19"/>
              </w:rPr>
              <w:t xml:space="preserve">read_text_file on the workflow JSON</w:t>
            </w:r>
          </w:p>
        </w:tc>
        <w:tc>
          <w:tcPr>
            <w:tcW w:type="dxa" w:w="4500"/>
            <w:tcMar>
              <w:top w:type="dxa" w:w="80"/>
              <w:left w:type="dxa" w:w="100"/>
              <w:bottom w:type="dxa" w:w="80"/>
              <w:right w:type="dxa" w:w="100"/>
            </w:tcMar>
          </w:tcPr>
          <w:p>
            <w:r>
              <w:rPr>
                <w:b w:val="false"/>
                <w:bCs w:val="false"/>
                <w:sz w:val="19"/>
                <w:szCs w:val="19"/>
              </w:rPr>
              <w:t xml:space="preserve">Byte-identical to the file on disk (diff-verified)</w:t>
            </w:r>
          </w:p>
        </w:tc>
      </w:tr>
      <w:tr>
        <w:tc>
          <w:tcPr>
            <w:tcW w:type="dxa" w:w="5000"/>
            <w:tcMar>
              <w:top w:type="dxa" w:w="80"/>
              <w:left w:type="dxa" w:w="100"/>
              <w:bottom w:type="dxa" w:w="80"/>
              <w:right w:type="dxa" w:w="100"/>
            </w:tcMar>
          </w:tcPr>
          <w:p>
            <w:r>
              <w:rPr>
                <w:b w:val="false"/>
                <w:bCs w:val="false"/>
                <w:sz w:val="19"/>
                <w:szCs w:val="19"/>
              </w:rPr>
              <w:t xml:space="preserve">get_file_info</w:t>
            </w:r>
          </w:p>
        </w:tc>
        <w:tc>
          <w:tcPr>
            <w:tcW w:type="dxa" w:w="4500"/>
            <w:tcMar>
              <w:top w:type="dxa" w:w="80"/>
              <w:left w:type="dxa" w:w="100"/>
              <w:bottom w:type="dxa" w:w="80"/>
              <w:right w:type="dxa" w:w="100"/>
            </w:tcMar>
          </w:tcPr>
          <w:p>
            <w:r>
              <w:rPr>
                <w:b w:val="false"/>
                <w:bCs w:val="false"/>
                <w:sz w:val="19"/>
                <w:szCs w:val="19"/>
              </w:rPr>
              <w:t xml:space="preserve">Matched independent stat output exactly</w:t>
            </w:r>
          </w:p>
        </w:tc>
      </w:tr>
      <w:tr>
        <w:tc>
          <w:tcPr>
            <w:tcW w:type="dxa" w:w="5000"/>
            <w:tcMar>
              <w:top w:type="dxa" w:w="80"/>
              <w:left w:type="dxa" w:w="100"/>
              <w:bottom w:type="dxa" w:w="80"/>
              <w:right w:type="dxa" w:w="100"/>
            </w:tcMar>
          </w:tcPr>
          <w:p>
            <w:r>
              <w:rPr>
                <w:b w:val="false"/>
                <w:bCs w:val="false"/>
                <w:sz w:val="19"/>
                <w:szCs w:val="19"/>
              </w:rPr>
              <w:t xml:space="preserve">Security boundary (read outside allowed root)</w:t>
            </w:r>
          </w:p>
        </w:tc>
        <w:tc>
          <w:tcPr>
            <w:tcW w:type="dxa" w:w="4500"/>
            <w:tcMar>
              <w:top w:type="dxa" w:w="80"/>
              <w:left w:type="dxa" w:w="100"/>
              <w:bottom w:type="dxa" w:w="80"/>
              <w:right w:type="dxa" w:w="100"/>
            </w:tcMar>
          </w:tcPr>
          <w:p>
            <w:r>
              <w:rPr>
                <w:b w:val="false"/>
                <w:bCs w:val="false"/>
                <w:sz w:val="19"/>
                <w:szCs w:val="19"/>
              </w:rPr>
              <w:t xml:space="preserve">Correctly denied by the server itself</w:t>
            </w:r>
          </w:p>
        </w:tc>
      </w:tr>
    </w:tbl>
    <w:p>
      <w:pPr>
        <w:pStyle w:val="Heading2"/>
        <w:spacing w:after="100" w:before="200"/>
      </w:pPr>
      <w:r>
        <w:t xml:space="preserve">9.2 Three MCP Tasks (Part 4)</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00"/>
      </w:tblGrid>
      <w:tr>
        <w:tc>
          <w:tcPr>
            <w:tcW w:type="dxa" w:w="2600"/>
            <w:shd w:fill="1F3864" w:val="clear"/>
            <w:tcMar>
              <w:top w:type="dxa" w:w="80"/>
              <w:left w:type="dxa" w:w="100"/>
              <w:bottom w:type="dxa" w:w="80"/>
              <w:right w:type="dxa" w:w="100"/>
            </w:tcMar>
          </w:tcPr>
          <w:p>
            <w:r>
              <w:rPr>
                <w:b/>
                <w:bCs/>
                <w:color w:val="FFFFFF"/>
                <w:sz w:val="19"/>
                <w:szCs w:val="19"/>
              </w:rPr>
              <w:t xml:space="preserve">Task</w:t>
            </w:r>
          </w:p>
        </w:tc>
        <w:tc>
          <w:tcPr>
            <w:tcW w:type="dxa" w:w="2400"/>
            <w:shd w:fill="1F3864" w:val="clear"/>
            <w:tcMar>
              <w:top w:type="dxa" w:w="80"/>
              <w:left w:type="dxa" w:w="100"/>
              <w:bottom w:type="dxa" w:w="80"/>
              <w:right w:type="dxa" w:w="100"/>
            </w:tcMar>
          </w:tcPr>
          <w:p>
            <w:r>
              <w:rPr>
                <w:b/>
                <w:bCs/>
                <w:color w:val="FFFFFF"/>
                <w:sz w:val="19"/>
                <w:szCs w:val="19"/>
              </w:rPr>
              <w:t xml:space="preserve">Tool(s)</w:t>
            </w:r>
          </w:p>
        </w:tc>
        <w:tc>
          <w:tcPr>
            <w:tcW w:type="dxa" w:w="4300"/>
            <w:shd w:fill="1F3864" w:val="clear"/>
            <w:tcMar>
              <w:top w:type="dxa" w:w="80"/>
              <w:left w:type="dxa" w:w="100"/>
              <w:bottom w:type="dxa" w:w="80"/>
              <w:right w:type="dxa" w:w="100"/>
            </w:tcMar>
          </w:tcPr>
          <w:p>
            <w:r>
              <w:rPr>
                <w:b/>
                <w:bCs/>
                <w:color w:val="FFFFFF"/>
                <w:sz w:val="19"/>
                <w:szCs w:val="19"/>
              </w:rPr>
              <w:t xml:space="preserve">Verified Result</w:t>
            </w:r>
          </w:p>
        </w:tc>
      </w:tr>
      <w:tr>
        <w:tc>
          <w:tcPr>
            <w:tcW w:type="dxa" w:w="2600"/>
            <w:tcMar>
              <w:top w:type="dxa" w:w="80"/>
              <w:left w:type="dxa" w:w="100"/>
              <w:bottom w:type="dxa" w:w="80"/>
              <w:right w:type="dxa" w:w="100"/>
            </w:tcMar>
          </w:tcPr>
          <w:p>
            <w:r>
              <w:rPr>
                <w:b w:val="false"/>
                <w:bCs w:val="false"/>
                <w:sz w:val="19"/>
                <w:szCs w:val="19"/>
              </w:rPr>
              <w:t xml:space="preserve">Directory discovery</w:t>
            </w:r>
          </w:p>
        </w:tc>
        <w:tc>
          <w:tcPr>
            <w:tcW w:type="dxa" w:w="2400"/>
            <w:tcMar>
              <w:top w:type="dxa" w:w="80"/>
              <w:left w:type="dxa" w:w="100"/>
              <w:bottom w:type="dxa" w:w="80"/>
              <w:right w:type="dxa" w:w="100"/>
            </w:tcMar>
          </w:tcPr>
          <w:p>
            <w:r>
              <w:rPr>
                <w:b w:val="false"/>
                <w:bCs w:val="false"/>
                <w:sz w:val="19"/>
                <w:szCs w:val="19"/>
              </w:rPr>
              <w:t xml:space="preserve">list_directory</w:t>
            </w:r>
          </w:p>
        </w:tc>
        <w:tc>
          <w:tcPr>
            <w:tcW w:type="dxa" w:w="4300"/>
            <w:tcMar>
              <w:top w:type="dxa" w:w="80"/>
              <w:left w:type="dxa" w:w="100"/>
              <w:bottom w:type="dxa" w:w="80"/>
              <w:right w:type="dxa" w:w="100"/>
            </w:tcMar>
          </w:tcPr>
          <w:p>
            <w:r>
              <w:rPr>
                <w:b w:val="false"/>
                <w:bCs w:val="false"/>
                <w:sz w:val="19"/>
                <w:szCs w:val="19"/>
              </w:rPr>
              <w:t xml:space="preserve">5 real filenames returned, matched folder contents</w:t>
            </w:r>
          </w:p>
        </w:tc>
      </w:tr>
      <w:tr>
        <w:tc>
          <w:tcPr>
            <w:tcW w:type="dxa" w:w="2600"/>
            <w:tcMar>
              <w:top w:type="dxa" w:w="80"/>
              <w:left w:type="dxa" w:w="100"/>
              <w:bottom w:type="dxa" w:w="80"/>
              <w:right w:type="dxa" w:w="100"/>
            </w:tcMar>
          </w:tcPr>
          <w:p>
            <w:r>
              <w:rPr>
                <w:b w:val="false"/>
                <w:bCs w:val="false"/>
                <w:sz w:val="19"/>
                <w:szCs w:val="19"/>
              </w:rPr>
              <w:t xml:space="preserve">Authoritative file retrieval</w:t>
            </w:r>
          </w:p>
        </w:tc>
        <w:tc>
          <w:tcPr>
            <w:tcW w:type="dxa" w:w="2400"/>
            <w:tcMar>
              <w:top w:type="dxa" w:w="80"/>
              <w:left w:type="dxa" w:w="100"/>
              <w:bottom w:type="dxa" w:w="80"/>
              <w:right w:type="dxa" w:w="100"/>
            </w:tcMar>
          </w:tcPr>
          <w:p>
            <w:r>
              <w:rPr>
                <w:b w:val="false"/>
                <w:bCs w:val="false"/>
                <w:sz w:val="19"/>
                <w:szCs w:val="19"/>
              </w:rPr>
              <w:t xml:space="preserve">read_text_file</w:t>
            </w:r>
          </w:p>
        </w:tc>
        <w:tc>
          <w:tcPr>
            <w:tcW w:type="dxa" w:w="4300"/>
            <w:tcMar>
              <w:top w:type="dxa" w:w="80"/>
              <w:left w:type="dxa" w:w="100"/>
              <w:bottom w:type="dxa" w:w="80"/>
              <w:right w:type="dxa" w:w="100"/>
            </w:tcMar>
          </w:tcPr>
          <w:p>
            <w:r>
              <w:rPr>
                <w:b w:val="false"/>
                <w:bCs w:val="false"/>
                <w:sz w:val="19"/>
                <w:szCs w:val="19"/>
              </w:rPr>
              <w:t xml:space="preserve">Diffed byte-for-byte against the file on disk — identical</w:t>
            </w:r>
          </w:p>
        </w:tc>
      </w:tr>
      <w:tr>
        <w:tc>
          <w:tcPr>
            <w:tcW w:type="dxa" w:w="2600"/>
            <w:tcMar>
              <w:top w:type="dxa" w:w="80"/>
              <w:left w:type="dxa" w:w="100"/>
              <w:bottom w:type="dxa" w:w="80"/>
              <w:right w:type="dxa" w:w="100"/>
            </w:tcMar>
          </w:tcPr>
          <w:p>
            <w:r>
              <w:rPr>
                <w:b w:val="false"/>
                <w:bCs w:val="false"/>
                <w:sz w:val="19"/>
                <w:szCs w:val="19"/>
              </w:rPr>
              <w:t xml:space="preserve">Metadata + security proof</w:t>
            </w:r>
          </w:p>
        </w:tc>
        <w:tc>
          <w:tcPr>
            <w:tcW w:type="dxa" w:w="2400"/>
            <w:tcMar>
              <w:top w:type="dxa" w:w="80"/>
              <w:left w:type="dxa" w:w="100"/>
              <w:bottom w:type="dxa" w:w="80"/>
              <w:right w:type="dxa" w:w="100"/>
            </w:tcMar>
          </w:tcPr>
          <w:p>
            <w:r>
              <w:rPr>
                <w:b w:val="false"/>
                <w:bCs w:val="false"/>
                <w:sz w:val="19"/>
                <w:szCs w:val="19"/>
              </w:rPr>
              <w:t xml:space="preserve">get_file_info, read_text_file</w:t>
            </w:r>
          </w:p>
        </w:tc>
        <w:tc>
          <w:tcPr>
            <w:tcW w:type="dxa" w:w="4300"/>
            <w:tcMar>
              <w:top w:type="dxa" w:w="80"/>
              <w:left w:type="dxa" w:w="100"/>
              <w:bottom w:type="dxa" w:w="80"/>
              <w:right w:type="dxa" w:w="100"/>
            </w:tcMar>
          </w:tcPr>
          <w:p>
            <w:r>
              <w:rPr>
                <w:b w:val="false"/>
                <w:bCs w:val="false"/>
                <w:sz w:val="19"/>
                <w:szCs w:val="19"/>
              </w:rPr>
              <w:t xml:space="preserve">Metadata cross-checked with stat; out-of-scope read genuinely denied</w:t>
            </w:r>
          </w:p>
        </w:tc>
      </w:tr>
    </w:tbl>
    <w:p>
      <w:pPr>
        <w:pStyle w:val="Heading2"/>
        <w:spacing w:after="100" w:before="200"/>
      </w:pPr>
      <w:r>
        <w:t xml:space="preserve">9.3 n8n Workflow Structural Tests (Parts 3 &amp; 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00"/>
      </w:tblGrid>
      <w:tr>
        <w:tc>
          <w:tcPr>
            <w:tcW w:type="dxa" w:w="4200"/>
            <w:shd w:fill="1F3864" w:val="clear"/>
            <w:tcMar>
              <w:top w:type="dxa" w:w="80"/>
              <w:left w:type="dxa" w:w="100"/>
              <w:bottom w:type="dxa" w:w="80"/>
              <w:right w:type="dxa" w:w="100"/>
            </w:tcMar>
          </w:tcPr>
          <w:p>
            <w:r>
              <w:rPr>
                <w:b/>
                <w:bCs/>
                <w:color w:val="FFFFFF"/>
                <w:sz w:val="19"/>
                <w:szCs w:val="19"/>
              </w:rPr>
              <w:t xml:space="preserve">Check</w:t>
            </w:r>
          </w:p>
        </w:tc>
        <w:tc>
          <w:tcPr>
            <w:tcW w:type="dxa" w:w="2400"/>
            <w:shd w:fill="1F3864" w:val="clear"/>
            <w:tcMar>
              <w:top w:type="dxa" w:w="80"/>
              <w:left w:type="dxa" w:w="100"/>
              <w:bottom w:type="dxa" w:w="80"/>
              <w:right w:type="dxa" w:w="100"/>
            </w:tcMar>
          </w:tcPr>
          <w:p>
            <w:r>
              <w:rPr>
                <w:b/>
                <w:bCs/>
                <w:color w:val="FFFFFF"/>
                <w:sz w:val="19"/>
                <w:szCs w:val="19"/>
              </w:rPr>
              <w:t xml:space="preserve">v2 (MCP only)</w:t>
            </w:r>
          </w:p>
        </w:tc>
        <w:tc>
          <w:tcPr>
            <w:tcW w:type="dxa" w:w="2700"/>
            <w:shd w:fill="1F3864" w:val="clear"/>
            <w:tcMar>
              <w:top w:type="dxa" w:w="80"/>
              <w:left w:type="dxa" w:w="100"/>
              <w:bottom w:type="dxa" w:w="80"/>
              <w:right w:type="dxa" w:w="100"/>
            </w:tcMar>
          </w:tcPr>
          <w:p>
            <w:r>
              <w:rPr>
                <w:b/>
                <w:bCs/>
                <w:color w:val="FFFFFF"/>
                <w:sz w:val="19"/>
                <w:szCs w:val="19"/>
              </w:rPr>
              <w:t xml:space="preserve">v3 (Agentic)</w:t>
            </w:r>
          </w:p>
        </w:tc>
      </w:tr>
      <w:tr>
        <w:tc>
          <w:tcPr>
            <w:tcW w:type="dxa" w:w="4200"/>
            <w:tcMar>
              <w:top w:type="dxa" w:w="80"/>
              <w:left w:type="dxa" w:w="100"/>
              <w:bottom w:type="dxa" w:w="80"/>
              <w:right w:type="dxa" w:w="100"/>
            </w:tcMar>
          </w:tcPr>
          <w:p>
            <w:r>
              <w:rPr>
                <w:b w:val="false"/>
                <w:bCs w:val="false"/>
                <w:sz w:val="19"/>
                <w:szCs w:val="19"/>
              </w:rPr>
              <w:t xml:space="preserve">Valid JSON / no dangling connections</w:t>
            </w:r>
          </w:p>
        </w:tc>
        <w:tc>
          <w:tcPr>
            <w:tcW w:type="dxa" w:w="2400"/>
            <w:tcMar>
              <w:top w:type="dxa" w:w="80"/>
              <w:left w:type="dxa" w:w="100"/>
              <w:bottom w:type="dxa" w:w="80"/>
              <w:right w:type="dxa" w:w="100"/>
            </w:tcMar>
          </w:tcPr>
          <w:p>
            <w:r>
              <w:rPr>
                <w:b w:val="false"/>
                <w:bCs w:val="false"/>
                <w:sz w:val="19"/>
                <w:szCs w:val="19"/>
              </w:rPr>
              <w:t xml:space="preserve">Passed — 17 nodes, 14 connections</w:t>
            </w:r>
          </w:p>
        </w:tc>
        <w:tc>
          <w:tcPr>
            <w:tcW w:type="dxa" w:w="2700"/>
            <w:tcMar>
              <w:top w:type="dxa" w:w="80"/>
              <w:left w:type="dxa" w:w="100"/>
              <w:bottom w:type="dxa" w:w="80"/>
              <w:right w:type="dxa" w:w="100"/>
            </w:tcMar>
          </w:tcPr>
          <w:p>
            <w:r>
              <w:rPr>
                <w:b w:val="false"/>
                <w:bCs w:val="false"/>
                <w:sz w:val="19"/>
                <w:szCs w:val="19"/>
              </w:rPr>
              <w:t xml:space="preserve">Passed — 19 nodes, 16 connections</w:t>
            </w:r>
          </w:p>
        </w:tc>
      </w:tr>
      <w:tr>
        <w:tc>
          <w:tcPr>
            <w:tcW w:type="dxa" w:w="4200"/>
            <w:tcMar>
              <w:top w:type="dxa" w:w="80"/>
              <w:left w:type="dxa" w:w="100"/>
              <w:bottom w:type="dxa" w:w="80"/>
              <w:right w:type="dxa" w:w="100"/>
            </w:tcMar>
          </w:tcPr>
          <w:p>
            <w:r>
              <w:rPr>
                <w:b w:val="false"/>
                <w:bCs w:val="false"/>
                <w:sz w:val="19"/>
                <w:szCs w:val="19"/>
              </w:rPr>
              <w:t xml:space="preserve">New node type matches verified package source</w:t>
            </w:r>
          </w:p>
        </w:tc>
        <w:tc>
          <w:tcPr>
            <w:tcW w:type="dxa" w:w="2400"/>
            <w:tcMar>
              <w:top w:type="dxa" w:w="80"/>
              <w:left w:type="dxa" w:w="100"/>
              <w:bottom w:type="dxa" w:w="80"/>
              <w:right w:type="dxa" w:w="100"/>
            </w:tcMar>
          </w:tcPr>
          <w:p>
            <w:r>
              <w:rPr>
                <w:b w:val="false"/>
                <w:bCs w:val="false"/>
                <w:sz w:val="19"/>
                <w:szCs w:val="19"/>
              </w:rPr>
              <w:t xml:space="preserve">Passed</w:t>
            </w:r>
          </w:p>
        </w:tc>
        <w:tc>
          <w:tcPr>
            <w:tcW w:type="dxa" w:w="2700"/>
            <w:tcMar>
              <w:top w:type="dxa" w:w="80"/>
              <w:left w:type="dxa" w:w="100"/>
              <w:bottom w:type="dxa" w:w="80"/>
              <w:right w:type="dxa" w:w="100"/>
            </w:tcMar>
          </w:tcPr>
          <w:p>
            <w:r>
              <w:rPr>
                <w:b w:val="false"/>
                <w:bCs w:val="false"/>
                <w:sz w:val="19"/>
                <w:szCs w:val="19"/>
              </w:rPr>
              <w:t xml:space="preserve">Passed</w:t>
            </w:r>
          </w:p>
        </w:tc>
      </w:tr>
      <w:tr>
        <w:tc>
          <w:tcPr>
            <w:tcW w:type="dxa" w:w="4200"/>
            <w:tcMar>
              <w:top w:type="dxa" w:w="80"/>
              <w:left w:type="dxa" w:w="100"/>
              <w:bottom w:type="dxa" w:w="80"/>
              <w:right w:type="dxa" w:w="100"/>
            </w:tcMar>
          </w:tcPr>
          <w:p>
            <w:r>
              <w:rPr>
                <w:b w:val="false"/>
                <w:bCs w:val="false"/>
                <w:sz w:val="19"/>
                <w:szCs w:val="19"/>
              </w:rPr>
              <w:t xml:space="preserve">Agent has required ai_languageModel + ai_tool inputs</w:t>
            </w:r>
          </w:p>
        </w:tc>
        <w:tc>
          <w:tcPr>
            <w:tcW w:type="dxa" w:w="2400"/>
            <w:tcMar>
              <w:top w:type="dxa" w:w="80"/>
              <w:left w:type="dxa" w:w="100"/>
              <w:bottom w:type="dxa" w:w="80"/>
              <w:right w:type="dxa" w:w="100"/>
            </w:tcMar>
          </w:tcPr>
          <w:p>
            <w:r>
              <w:rPr>
                <w:b w:val="false"/>
                <w:bCs w:val="false"/>
                <w:sz w:val="19"/>
                <w:szCs w:val="19"/>
              </w:rPr>
              <w:t xml:space="preserve">N/A</w:t>
            </w:r>
          </w:p>
        </w:tc>
        <w:tc>
          <w:tcPr>
            <w:tcW w:type="dxa" w:w="2700"/>
            <w:tcMar>
              <w:top w:type="dxa" w:w="80"/>
              <w:left w:type="dxa" w:w="100"/>
              <w:bottom w:type="dxa" w:w="80"/>
              <w:right w:type="dxa" w:w="100"/>
            </w:tcMar>
          </w:tcPr>
          <w:p>
            <w:r>
              <w:rPr>
                <w:b w:val="false"/>
                <w:bCs w:val="false"/>
                <w:sz w:val="19"/>
                <w:szCs w:val="19"/>
              </w:rPr>
              <w:t xml:space="preserve">Passed</w:t>
            </w:r>
          </w:p>
        </w:tc>
      </w:tr>
    </w:tbl>
    <w:p>
      <w:pPr>
        <w:pStyle w:val="Heading2"/>
        <w:spacing w:after="100" w:before="200"/>
      </w:pPr>
      <w:r>
        <w:t xml:space="preserve">9.4 Agent Loop Mechanics Test (Part 6)</w:t>
      </w:r>
    </w:p>
    <w:p>
      <w:pPr>
        <w:spacing w:after="120"/>
      </w:pPr>
      <w:r>
        <w:rPr>
          <w:b w:val="false"/>
          <w:bCs w:val="false"/>
          <w:i w:val="false"/>
          <w:iCs w:val="false"/>
          <w:sz w:val="21"/>
          <w:szCs w:val="21"/>
        </w:rPr>
        <w:t xml:space="preserve">No Anthropic API key exists in this sandbox (confirmed via environment check), so the LLM's decision step was scripted and clearly labeled as such. What was genuinely executed against the real MCP server:</w:t>
      </w:r>
    </w:p>
    <w:p>
      <w:pPr>
        <w:pStyle w:val="ListParagraph"/>
        <w:numPr>
          <w:ilvl w:val="0"/>
          <w:numId w:val="2"/>
        </w:numPr>
        <w:spacing w:after="60"/>
      </w:pPr>
      <w:r>
        <w:rPr>
          <w:sz w:val="21"/>
          <w:szCs w:val="21"/>
        </w:rPr>
        <w:t xml:space="preserve">Run 1: edit_file corrected an unhedged claim (“acquiring” → “reportedly...unconfirmed”); the change was independently re-read from disk afterward and confirmed present. Loop ended in 3 calls with APPROVE.</w:t>
      </w:r>
    </w:p>
    <w:p>
      <w:pPr>
        <w:pStyle w:val="ListParagraph"/>
        <w:numPr>
          <w:ilvl w:val="0"/>
          <w:numId w:val="2"/>
        </w:numPr>
        <w:spacing w:after="60"/>
      </w:pPr>
      <w:r>
        <w:rPr>
          <w:sz w:val="21"/>
          <w:szCs w:val="21"/>
        </w:rPr>
        <w:t xml:space="preserve">Run 2: a policy that never resolves was capped at Max Iterations = 3 and forced to ESCALATE, proving the stop condition rather than assuming it.</w:t>
      </w:r>
    </w:p>
    <w:p>
      <w:pPr>
        <w:pStyle w:val="Heading2"/>
        <w:spacing w:after="100" w:before="200"/>
      </w:pPr>
      <w:r>
        <w:t xml:space="preserve">9.5 Honest Gaps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00"/>
      </w:tblGrid>
      <w:tr>
        <w:tc>
          <w:tcPr>
            <w:tcW w:type="dxa" w:w="2600"/>
            <w:shd w:fill="1F3864" w:val="clear"/>
            <w:tcMar>
              <w:top w:type="dxa" w:w="80"/>
              <w:left w:type="dxa" w:w="100"/>
              <w:bottom w:type="dxa" w:w="80"/>
              <w:right w:type="dxa" w:w="100"/>
            </w:tcMar>
          </w:tcPr>
          <w:p>
            <w:r>
              <w:rPr>
                <w:b/>
                <w:bCs/>
                <w:color w:val="FFFFFF"/>
                <w:sz w:val="19"/>
                <w:szCs w:val="19"/>
              </w:rPr>
              <w:t xml:space="preserve">Gap</w:t>
            </w:r>
          </w:p>
        </w:tc>
        <w:tc>
          <w:tcPr>
            <w:tcW w:type="dxa" w:w="3600"/>
            <w:shd w:fill="1F3864" w:val="clear"/>
            <w:tcMar>
              <w:top w:type="dxa" w:w="80"/>
              <w:left w:type="dxa" w:w="100"/>
              <w:bottom w:type="dxa" w:w="80"/>
              <w:right w:type="dxa" w:w="100"/>
            </w:tcMar>
          </w:tcPr>
          <w:p>
            <w:r>
              <w:rPr>
                <w:b/>
                <w:bCs/>
                <w:color w:val="FFFFFF"/>
                <w:sz w:val="19"/>
                <w:szCs w:val="19"/>
              </w:rPr>
              <w:t xml:space="preserve">Why</w:t>
            </w:r>
          </w:p>
        </w:tc>
        <w:tc>
          <w:tcPr>
            <w:tcW w:type="dxa" w:w="3100"/>
            <w:shd w:fill="1F3864" w:val="clear"/>
            <w:tcMar>
              <w:top w:type="dxa" w:w="80"/>
              <w:left w:type="dxa" w:w="100"/>
              <w:bottom w:type="dxa" w:w="80"/>
              <w:right w:type="dxa" w:w="100"/>
            </w:tcMar>
          </w:tcPr>
          <w:p>
            <w:r>
              <w:rPr>
                <w:b/>
                <w:bCs/>
                <w:color w:val="FFFFFF"/>
                <w:sz w:val="19"/>
                <w:szCs w:val="19"/>
              </w:rPr>
              <w:t xml:space="preserve">What Closes It</w:t>
            </w:r>
          </w:p>
        </w:tc>
      </w:tr>
      <w:tr>
        <w:tc>
          <w:tcPr>
            <w:tcW w:type="dxa" w:w="2600"/>
            <w:tcMar>
              <w:top w:type="dxa" w:w="80"/>
              <w:left w:type="dxa" w:w="100"/>
              <w:bottom w:type="dxa" w:w="80"/>
              <w:right w:type="dxa" w:w="100"/>
            </w:tcMar>
          </w:tcPr>
          <w:p>
            <w:r>
              <w:rPr>
                <w:b w:val="false"/>
                <w:bCs w:val="false"/>
                <w:sz w:val="19"/>
                <w:szCs w:val="19"/>
              </w:rPr>
              <w:t xml:space="preserve">No live n8n execution</w:t>
            </w:r>
          </w:p>
        </w:tc>
        <w:tc>
          <w:tcPr>
            <w:tcW w:type="dxa" w:w="3600"/>
            <w:tcMar>
              <w:top w:type="dxa" w:w="80"/>
              <w:left w:type="dxa" w:w="100"/>
              <w:bottom w:type="dxa" w:w="80"/>
              <w:right w:type="dxa" w:w="100"/>
            </w:tcMar>
          </w:tcPr>
          <w:p>
            <w:r>
              <w:rPr>
                <w:b w:val="false"/>
                <w:bCs w:val="false"/>
                <w:sz w:val="19"/>
                <w:szCs w:val="19"/>
              </w:rPr>
              <w:t xml:space="preserve">npm install n8n timed out twice — dependency tree too large for this sandbox</w:t>
            </w:r>
          </w:p>
        </w:tc>
        <w:tc>
          <w:tcPr>
            <w:tcW w:type="dxa" w:w="3100"/>
            <w:tcMar>
              <w:top w:type="dxa" w:w="80"/>
              <w:left w:type="dxa" w:w="100"/>
              <w:bottom w:type="dxa" w:w="80"/>
              <w:right w:type="dxa" w:w="100"/>
            </w:tcMar>
          </w:tcPr>
          <w:p>
            <w:r>
              <w:rPr>
                <w:b w:val="false"/>
                <w:bCs w:val="false"/>
                <w:sz w:val="19"/>
                <w:szCs w:val="19"/>
              </w:rPr>
              <w:t xml:space="preserve">Import v3 JSON into your own n8n instance (steps in Part 3/6 responses)</w:t>
            </w:r>
          </w:p>
        </w:tc>
      </w:tr>
      <w:tr>
        <w:tc>
          <w:tcPr>
            <w:tcW w:type="dxa" w:w="2600"/>
            <w:tcMar>
              <w:top w:type="dxa" w:w="80"/>
              <w:left w:type="dxa" w:w="100"/>
              <w:bottom w:type="dxa" w:w="80"/>
              <w:right w:type="dxa" w:w="100"/>
            </w:tcMar>
          </w:tcPr>
          <w:p>
            <w:r>
              <w:rPr>
                <w:b w:val="false"/>
                <w:bCs w:val="false"/>
                <w:sz w:val="19"/>
                <w:szCs w:val="19"/>
              </w:rPr>
              <w:t xml:space="preserve">No live LLM tool-selection call</w:t>
            </w:r>
          </w:p>
        </w:tc>
        <w:tc>
          <w:tcPr>
            <w:tcW w:type="dxa" w:w="3600"/>
            <w:tcMar>
              <w:top w:type="dxa" w:w="80"/>
              <w:left w:type="dxa" w:w="100"/>
              <w:bottom w:type="dxa" w:w="80"/>
              <w:right w:type="dxa" w:w="100"/>
            </w:tcMar>
          </w:tcPr>
          <w:p>
            <w:r>
              <w:rPr>
                <w:b w:val="false"/>
                <w:bCs w:val="false"/>
                <w:sz w:val="19"/>
                <w:szCs w:val="19"/>
              </w:rPr>
              <w:t xml:space="preserve">No Anthropic API key available in this sandbox</w:t>
            </w:r>
          </w:p>
        </w:tc>
        <w:tc>
          <w:tcPr>
            <w:tcW w:type="dxa" w:w="3100"/>
            <w:tcMar>
              <w:top w:type="dxa" w:w="80"/>
              <w:left w:type="dxa" w:w="100"/>
              <w:bottom w:type="dxa" w:w="80"/>
              <w:right w:type="dxa" w:w="100"/>
            </w:tcMar>
          </w:tcPr>
          <w:p>
            <w:r>
              <w:rPr>
                <w:b w:val="false"/>
                <w:bCs w:val="false"/>
                <w:sz w:val="19"/>
                <w:szCs w:val="19"/>
              </w:rPr>
              <w:t xml:space="preserve">Run the imported workflow with a real Anthropic credential attached</w:t>
            </w:r>
          </w:p>
        </w:tc>
      </w:tr>
      <w:tr>
        <w:tc>
          <w:tcPr>
            <w:tcW w:type="dxa" w:w="2600"/>
            <w:tcMar>
              <w:top w:type="dxa" w:w="80"/>
              <w:left w:type="dxa" w:w="100"/>
              <w:bottom w:type="dxa" w:w="80"/>
              <w:right w:type="dxa" w:w="100"/>
            </w:tcMar>
          </w:tcPr>
          <w:p>
            <w:r>
              <w:rPr>
                <w:b w:val="false"/>
                <w:bCs w:val="false"/>
                <w:sz w:val="19"/>
                <w:szCs w:val="19"/>
              </w:rPr>
              <w:t xml:space="preserve">lmChatAnthropic type string</w:t>
            </w:r>
          </w:p>
        </w:tc>
        <w:tc>
          <w:tcPr>
            <w:tcW w:type="dxa" w:w="3600"/>
            <w:tcMar>
              <w:top w:type="dxa" w:w="80"/>
              <w:left w:type="dxa" w:w="100"/>
              <w:bottom w:type="dxa" w:w="80"/>
              <w:right w:type="dxa" w:w="100"/>
            </w:tcMar>
          </w:tcPr>
          <w:p>
            <w:r>
              <w:rPr>
                <w:b w:val="false"/>
                <w:bCs w:val="false"/>
                <w:sz w:val="19"/>
                <w:szCs w:val="19"/>
              </w:rPr>
              <w:t xml:space="preserve">Confirmed by naming pattern (lmChatOpenAi observed directly), not directly observed for Anthropic</w:t>
            </w:r>
          </w:p>
        </w:tc>
        <w:tc>
          <w:tcPr>
            <w:tcW w:type="dxa" w:w="3100"/>
            <w:tcMar>
              <w:top w:type="dxa" w:w="80"/>
              <w:left w:type="dxa" w:w="100"/>
              <w:bottom w:type="dxa" w:w="80"/>
              <w:right w:type="dxa" w:w="100"/>
            </w:tcMar>
          </w:tcPr>
          <w:p>
            <w:r>
              <w:rPr>
                <w:b w:val="false"/>
                <w:bCs w:val="false"/>
                <w:sz w:val="19"/>
                <w:szCs w:val="19"/>
              </w:rPr>
              <w:t xml:space="preserve">One-time check on import into your n8n version</w:t>
            </w:r>
          </w:p>
        </w:tc>
      </w:tr>
    </w:tbl>
    <w:p>
      <w:pPr>
        <w:pStyle w:val="Heading1"/>
        <w:spacing w:after="150" w:before="300"/>
      </w:pPr>
      <w:r>
        <w:t xml:space="preserve">10. Agent Upgrade and Conclusion</w:t>
      </w:r>
    </w:p>
    <w:p>
      <w:pPr>
        <w:pStyle w:val="Heading2"/>
        <w:spacing w:after="100" w:before="200"/>
      </w:pPr>
      <w:r>
        <w:t xml:space="preserve">10.1 The Concrete Upgrade</w:t>
      </w:r>
    </w:p>
    <w:p>
      <w:pPr>
        <w:spacing w:after="120"/>
      </w:pPr>
      <w:r>
        <w:rPr>
          <w:b w:val="false"/>
          <w:bCs w:val="false"/>
          <w:i w:val="false"/>
          <w:iCs w:val="false"/>
          <w:sz w:val="21"/>
          <w:szCs w:val="21"/>
        </w:rPr>
        <w:t xml:space="preserve">One AI Agent (“Editor”) replaces the static quality gate. It reasons over the staged draft, selects from three MCP tools (read_text_file, get_file_info, edit_file) via standard function-calling, observes each real result before its next decision, and is bounded by Max Iterations = 3 with an explicit ESCALATE fallback — fail loud, not silent. The human review gate downstream is never bypassed by either verdict.</w:t>
      </w:r>
    </w:p>
    <w:p>
      <w:pPr>
        <w:pStyle w:val="Heading2"/>
        <w:spacing w:after="100" w:before="200"/>
      </w:pPr>
      <w:r>
        <w:t xml:space="preserve">10.2 Limitations</w:t>
      </w:r>
    </w:p>
    <w:p>
      <w:pPr>
        <w:pStyle w:val="ListParagraph"/>
        <w:numPr>
          <w:ilvl w:val="0"/>
          <w:numId w:val="2"/>
        </w:numPr>
        <w:spacing w:after="60"/>
      </w:pPr>
      <w:r>
        <w:rPr>
          <w:sz w:val="21"/>
          <w:szCs w:val="21"/>
        </w:rPr>
        <w:t xml:space="preserve">This sandbox could not host a live n8n instance or make a live Anthropic API call; both are flagged everywhere they apply rather than simulated.</w:t>
      </w:r>
    </w:p>
    <w:p>
      <w:pPr>
        <w:pStyle w:val="ListParagraph"/>
        <w:numPr>
          <w:ilvl w:val="0"/>
          <w:numId w:val="2"/>
        </w:numPr>
        <w:spacing w:after="60"/>
      </w:pPr>
      <w:r>
        <w:rPr>
          <w:sz w:val="21"/>
          <w:szCs w:val="21"/>
        </w:rPr>
        <w:t xml:space="preserve">The project bundles an unrelated second deliverable (the Weekly Industry Brief docx) and a README referencing non-existent docs — noted in Section 1, not silently corrected.</w:t>
      </w:r>
    </w:p>
    <w:p>
      <w:pPr>
        <w:pStyle w:val="ListParagraph"/>
        <w:numPr>
          <w:ilvl w:val="0"/>
          <w:numId w:val="2"/>
        </w:numPr>
        <w:spacing w:after="60"/>
      </w:pPr>
      <w:r>
        <w:rPr>
          <w:sz w:val="21"/>
          <w:szCs w:val="21"/>
        </w:rPr>
        <w:t xml:space="preserve">Least-privilege tool restriction on the Agent's MCP node (limiting it to read_text_file/get_file_info/edit_file) is a configuration step to complete in the real n8n instance, not enforceable from the JSON alone.</w:t>
      </w:r>
    </w:p>
    <w:p>
      <w:pPr>
        <w:pStyle w:val="ListParagraph"/>
        <w:numPr>
          <w:ilvl w:val="0"/>
          <w:numId w:val="2"/>
        </w:numPr>
        <w:spacing w:after="60"/>
      </w:pPr>
      <w:r>
        <w:rPr>
          <w:sz w:val="21"/>
          <w:szCs w:val="21"/>
        </w:rPr>
        <w:t xml:space="preserve">The agentic upgrade covers one stage (editorial quality). Search, summarization, and distribution remain deterministic by design — matching the assignment's own caution against agentic behavior for its own sake.</w:t>
      </w:r>
    </w:p>
    <w:p>
      <w:pPr>
        <w:pStyle w:val="Heading2"/>
        <w:spacing w:after="100" w:before="200"/>
      </w:pPr>
      <w:r>
        <w:t xml:space="preserve">10.3 Conclusion</w:t>
      </w:r>
    </w:p>
    <w:p>
      <w:pPr>
        <w:spacing w:after="120"/>
      </w:pPr>
      <w:r>
        <w:rPr>
          <w:b w:val="false"/>
          <w:bCs w:val="false"/>
          <w:i w:val="false"/>
          <w:iCs w:val="false"/>
          <w:sz w:val="21"/>
          <w:szCs w:val="21"/>
        </w:rPr>
        <w:t xml:space="preserve">FL-04 now has a genuine MCP integration (Part 2), evidenced with three independently-verified tasks (Part 4), a justified — not assumed — n8n role (Part 3), and one real agentic upgrade with tested loop mechanics (Parts 5–6). Every result in this document that could be run in this environment was run; every result that could not was named as such, with exact steps to close the gap.</w:t>
      </w:r>
    </w:p>
    <w:p>
      <w:pPr>
        <w:pStyle w:val="Heading1"/>
        <w:spacing w:after="150" w:before="300"/>
      </w:pPr>
      <w:r>
        <w:t xml:space="preserve">Appendix A: Reproducibility</w:t>
      </w:r>
    </w:p>
    <w:p>
      <w:pPr>
        <w:spacing w:after="120"/>
      </w:pPr>
      <w:r>
        <w:rPr>
          <w:b w:val="false"/>
          <w:bCs w:val="false"/>
          <w:i w:val="false"/>
          <w:iCs w:val="false"/>
          <w:sz w:val="21"/>
          <w:szCs w:val="21"/>
        </w:rPr>
        <w:t xml:space="preserve">Exact setup used throughout this build (Python 3.12, Node 22):</w:t>
      </w:r>
    </w:p>
    <w:p>
      <w:pPr>
        <w:pBdr>
          <w:top w:val="single" w:color="CCCCCC" w:sz="4"/>
          <w:bottom w:val="single" w:color="CCCCCC" w:sz="4"/>
          <w:left w:val="single" w:color="CCCCCC" w:sz="4"/>
          <w:right w:val="single" w:color="CCCCCC" w:sz="4"/>
        </w:pBdr>
        <w:shd w:fill="F5F5F5" w:val="clear"/>
        <w:spacing w:after="200" w:before="100"/>
      </w:pPr>
      <w:r>
        <w:rPr>
          <w:rFonts w:ascii="Consolas" w:cs="Consolas" w:eastAsia="Consolas" w:hAnsi="Consolas"/>
          <w:sz w:val="16"/>
          <w:szCs w:val="16"/>
        </w:rPr>
        <w:t xml:space="preserve">python3 -m venv .venv &amp;&amp; .venv/bin/pip install -r requirements.txt</w:t>
      </w:r>
      <w:r>
        <w:br/>
      </w:r>
      <w:r>
        <w:rPr>
          <w:rFonts w:ascii="Consolas" w:cs="Consolas" w:eastAsia="Consolas" w:hAnsi="Consolas"/>
          <w:sz w:val="16"/>
          <w:szCs w:val="16"/>
        </w:rPr>
        <w:t xml:space="preserve">npm install                       # installs @modelcontextprotocol/server-filesystem</w:t>
      </w:r>
      <w:r>
        <w:br/>
      </w:r>
      <w:r>
        <w:rPr>
          <w:rFonts w:ascii="Consolas" w:cs="Consolas" w:eastAsia="Consolas" w:hAnsi="Consolas"/>
          <w:sz w:val="16"/>
          <w:szCs w:val="16"/>
        </w:rPr>
        <w:t xml:space="preserve">cp .env.example .env              # set MCP_FS_ROOT</w:t>
      </w:r>
      <w:r>
        <w:br/>
      </w:r>
      <w:r>
        <w:rPr>
          <w:rFonts w:ascii="Consolas" w:cs="Consolas" w:eastAsia="Consolas" w:hAnsi="Consolas"/>
          <w:sz w:val="16"/>
          <w:szCs w:val="16"/>
        </w:rPr>
        <w:t xml:space="preserve"/>
      </w:r>
      <w:r>
        <w:br/>
      </w:r>
      <w:r>
        <w:rPr>
          <w:rFonts w:ascii="Consolas" w:cs="Consolas" w:eastAsia="Consolas" w:hAnsi="Consolas"/>
          <w:sz w:val="16"/>
          <w:szCs w:val="16"/>
        </w:rPr>
        <w:t xml:space="preserve">.venv/bin/python mcp_client.py list-tools</w:t>
      </w:r>
      <w:r>
        <w:br/>
      </w:r>
      <w:r>
        <w:rPr>
          <w:rFonts w:ascii="Consolas" w:cs="Consolas" w:eastAsia="Consolas" w:hAnsi="Consolas"/>
          <w:sz w:val="16"/>
          <w:szCs w:val="16"/>
        </w:rPr>
        <w:t xml:space="preserve">.venv/bin/python mcp_client.py list-dir  &lt;project-dir&gt;</w:t>
      </w:r>
      <w:r>
        <w:br/>
      </w:r>
      <w:r>
        <w:rPr>
          <w:rFonts w:ascii="Consolas" w:cs="Consolas" w:eastAsia="Consolas" w:hAnsi="Consolas"/>
          <w:sz w:val="16"/>
          <w:szCs w:val="16"/>
        </w:rPr>
        <w:t xml:space="preserve">.venv/bin/python mcp_client.py read-file &lt;project-dir&gt;/ai-research-assistant.json</w:t>
      </w:r>
      <w:r>
        <w:br/>
      </w:r>
      <w:r>
        <w:rPr>
          <w:rFonts w:ascii="Consolas" w:cs="Consolas" w:eastAsia="Consolas" w:hAnsi="Consolas"/>
          <w:sz w:val="16"/>
          <w:szCs w:val="16"/>
        </w:rPr>
        <w:t xml:space="preserve"/>
      </w:r>
      <w:r>
        <w:br/>
      </w:r>
      <w:r>
        <w:rPr>
          <w:rFonts w:ascii="Consolas" w:cs="Consolas" w:eastAsia="Consolas" w:hAnsi="Consolas"/>
          <w:sz w:val="16"/>
          <w:szCs w:val="16"/>
        </w:rPr>
        <w:t xml:space="preserve">python3 validate_workflow.py ai-research-assistant.v3-agent.json</w:t>
      </w:r>
      <w:r>
        <w:br/>
      </w:r>
      <w:r>
        <w:rPr>
          <w:rFonts w:ascii="Consolas" w:cs="Consolas" w:eastAsia="Consolas" w:hAnsi="Consolas"/>
          <w:sz w:val="16"/>
          <w:szCs w:val="16"/>
        </w:rPr>
        <w:t xml:space="preserve">.venv/bin/python agent_loop_test.py</w:t>
      </w:r>
    </w:p>
    <w:p>
      <w:pPr>
        <w:pStyle w:val="Heading1"/>
        <w:spacing w:after="150" w:before="300"/>
      </w:pPr>
      <w:r>
        <w:t xml:space="preserve">Appendix B: Delivered Files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600"/>
        <w:gridCol w:w="4900"/>
      </w:tblGrid>
      <w:tr>
        <w:tc>
          <w:tcPr>
            <w:tcW w:type="dxa" w:w="4600"/>
            <w:shd w:fill="1F3864" w:val="clear"/>
            <w:tcMar>
              <w:top w:type="dxa" w:w="80"/>
              <w:left w:type="dxa" w:w="100"/>
              <w:bottom w:type="dxa" w:w="80"/>
              <w:right w:type="dxa" w:w="100"/>
            </w:tcMar>
          </w:tcPr>
          <w:p>
            <w:r>
              <w:rPr>
                <w:b/>
                <w:bCs/>
                <w:color w:val="FFFFFF"/>
                <w:sz w:val="19"/>
                <w:szCs w:val="19"/>
              </w:rPr>
              <w:t xml:space="preserve">Path</w:t>
            </w:r>
          </w:p>
        </w:tc>
        <w:tc>
          <w:tcPr>
            <w:tcW w:type="dxa" w:w="4900"/>
            <w:shd w:fill="1F3864" w:val="clear"/>
            <w:tcMar>
              <w:top w:type="dxa" w:w="80"/>
              <w:left w:type="dxa" w:w="100"/>
              <w:bottom w:type="dxa" w:w="80"/>
              <w:right w:type="dxa" w:w="100"/>
            </w:tcMar>
          </w:tcPr>
          <w:p>
            <w:r>
              <w:rPr>
                <w:b/>
                <w:bCs/>
                <w:color w:val="FFFFFF"/>
                <w:sz w:val="19"/>
                <w:szCs w:val="19"/>
              </w:rPr>
              <w:t xml:space="preserve">Contents</w:t>
            </w:r>
          </w:p>
        </w:tc>
      </w:tr>
      <w:tr>
        <w:tc>
          <w:tcPr>
            <w:tcW w:type="dxa" w:w="4600"/>
            <w:tcMar>
              <w:top w:type="dxa" w:w="80"/>
              <w:left w:type="dxa" w:w="100"/>
              <w:bottom w:type="dxa" w:w="80"/>
              <w:right w:type="dxa" w:w="100"/>
            </w:tcMar>
          </w:tcPr>
          <w:p>
            <w:r>
              <w:rPr>
                <w:b w:val="false"/>
                <w:bCs w:val="false"/>
                <w:sz w:val="19"/>
                <w:szCs w:val="19"/>
              </w:rPr>
              <w:t xml:space="preserve">fl04-mcp-integration/mcp_client.py</w:t>
            </w:r>
          </w:p>
        </w:tc>
        <w:tc>
          <w:tcPr>
            <w:tcW w:type="dxa" w:w="4900"/>
            <w:tcMar>
              <w:top w:type="dxa" w:w="80"/>
              <w:left w:type="dxa" w:w="100"/>
              <w:bottom w:type="dxa" w:w="80"/>
              <w:right w:type="dxa" w:w="100"/>
            </w:tcMar>
          </w:tcPr>
          <w:p>
            <w:r>
              <w:rPr>
                <w:b w:val="false"/>
                <w:bCs w:val="false"/>
                <w:sz w:val="19"/>
                <w:szCs w:val="19"/>
              </w:rPr>
              <w:t xml:space="preserve">MCP client (list-tools, list-dir, read-file, file-info, write-file)</w:t>
            </w:r>
          </w:p>
        </w:tc>
      </w:tr>
      <w:tr>
        <w:tc>
          <w:tcPr>
            <w:tcW w:type="dxa" w:w="4600"/>
            <w:tcMar>
              <w:top w:type="dxa" w:w="80"/>
              <w:left w:type="dxa" w:w="100"/>
              <w:bottom w:type="dxa" w:w="80"/>
              <w:right w:type="dxa" w:w="100"/>
            </w:tcMar>
          </w:tcPr>
          <w:p>
            <w:r>
              <w:rPr>
                <w:b w:val="false"/>
                <w:bCs w:val="false"/>
                <w:sz w:val="19"/>
                <w:szCs w:val="19"/>
              </w:rPr>
              <w:t xml:space="preserve">fl04-mcp-integration/requirements.txt, package.json, .env.example</w:t>
            </w:r>
          </w:p>
        </w:tc>
        <w:tc>
          <w:tcPr>
            <w:tcW w:type="dxa" w:w="4900"/>
            <w:tcMar>
              <w:top w:type="dxa" w:w="80"/>
              <w:left w:type="dxa" w:w="100"/>
              <w:bottom w:type="dxa" w:w="80"/>
              <w:right w:type="dxa" w:w="100"/>
            </w:tcMar>
          </w:tcPr>
          <w:p>
            <w:r>
              <w:rPr>
                <w:b w:val="false"/>
                <w:bCs w:val="false"/>
                <w:sz w:val="19"/>
                <w:szCs w:val="19"/>
              </w:rPr>
              <w:t xml:space="preserve">Pinned dependencies and configuration template</w:t>
            </w:r>
          </w:p>
        </w:tc>
      </w:tr>
      <w:tr>
        <w:tc>
          <w:tcPr>
            <w:tcW w:type="dxa" w:w="4600"/>
            <w:tcMar>
              <w:top w:type="dxa" w:w="80"/>
              <w:left w:type="dxa" w:w="100"/>
              <w:bottom w:type="dxa" w:w="80"/>
              <w:right w:type="dxa" w:w="100"/>
            </w:tcMar>
          </w:tcPr>
          <w:p>
            <w:r>
              <w:rPr>
                <w:b w:val="false"/>
                <w:bCs w:val="false"/>
                <w:sz w:val="19"/>
                <w:szCs w:val="19"/>
              </w:rPr>
              <w:t xml:space="preserve">fl04-n8n-workflow/ai-research-assistant.v2-mcp.json</w:t>
            </w:r>
          </w:p>
        </w:tc>
        <w:tc>
          <w:tcPr>
            <w:tcW w:type="dxa" w:w="4900"/>
            <w:tcMar>
              <w:top w:type="dxa" w:w="80"/>
              <w:left w:type="dxa" w:w="100"/>
              <w:bottom w:type="dxa" w:w="80"/>
              <w:right w:type="dxa" w:w="100"/>
            </w:tcMar>
          </w:tcPr>
          <w:p>
            <w:r>
              <w:rPr>
                <w:b w:val="false"/>
                <w:bCs w:val="false"/>
                <w:sz w:val="19"/>
                <w:szCs w:val="19"/>
              </w:rPr>
              <w:t xml:space="preserve">Workflow + Part 3 MCP staging node</w:t>
            </w:r>
          </w:p>
        </w:tc>
      </w:tr>
      <w:tr>
        <w:tc>
          <w:tcPr>
            <w:tcW w:type="dxa" w:w="4600"/>
            <w:tcMar>
              <w:top w:type="dxa" w:w="80"/>
              <w:left w:type="dxa" w:w="100"/>
              <w:bottom w:type="dxa" w:w="80"/>
              <w:right w:type="dxa" w:w="100"/>
            </w:tcMar>
          </w:tcPr>
          <w:p>
            <w:r>
              <w:rPr>
                <w:b w:val="false"/>
                <w:bCs w:val="false"/>
                <w:sz w:val="19"/>
                <w:szCs w:val="19"/>
              </w:rPr>
              <w:t xml:space="preserve">fl04-n8n-workflow/ai-research-assistant.v3-agent.json</w:t>
            </w:r>
          </w:p>
        </w:tc>
        <w:tc>
          <w:tcPr>
            <w:tcW w:type="dxa" w:w="4900"/>
            <w:tcMar>
              <w:top w:type="dxa" w:w="80"/>
              <w:left w:type="dxa" w:w="100"/>
              <w:bottom w:type="dxa" w:w="80"/>
              <w:right w:type="dxa" w:w="100"/>
            </w:tcMar>
          </w:tcPr>
          <w:p>
            <w:r>
              <w:rPr>
                <w:b w:val="false"/>
                <w:bCs w:val="false"/>
                <w:sz w:val="19"/>
                <w:szCs w:val="19"/>
              </w:rPr>
              <w:t xml:space="preserve">Workflow + Part 6 Editor Agent</w:t>
            </w:r>
          </w:p>
        </w:tc>
      </w:tr>
      <w:tr>
        <w:tc>
          <w:tcPr>
            <w:tcW w:type="dxa" w:w="4600"/>
            <w:tcMar>
              <w:top w:type="dxa" w:w="80"/>
              <w:left w:type="dxa" w:w="100"/>
              <w:bottom w:type="dxa" w:w="80"/>
              <w:right w:type="dxa" w:w="100"/>
            </w:tcMar>
          </w:tcPr>
          <w:p>
            <w:r>
              <w:rPr>
                <w:b w:val="false"/>
                <w:bCs w:val="false"/>
                <w:sz w:val="19"/>
                <w:szCs w:val="19"/>
              </w:rPr>
              <w:t xml:space="preserve">fl04-n8n-workflow/validate_workflow.py</w:t>
            </w:r>
          </w:p>
        </w:tc>
        <w:tc>
          <w:tcPr>
            <w:tcW w:type="dxa" w:w="4900"/>
            <w:tcMar>
              <w:top w:type="dxa" w:w="80"/>
              <w:left w:type="dxa" w:w="100"/>
              <w:bottom w:type="dxa" w:w="80"/>
              <w:right w:type="dxa" w:w="100"/>
            </w:tcMar>
          </w:tcPr>
          <w:p>
            <w:r>
              <w:rPr>
                <w:b w:val="false"/>
                <w:bCs w:val="false"/>
                <w:sz w:val="19"/>
                <w:szCs w:val="19"/>
              </w:rPr>
              <w:t xml:space="preserve">Structural graph validator</w:t>
            </w:r>
          </w:p>
        </w:tc>
      </w:tr>
      <w:tr>
        <w:tc>
          <w:tcPr>
            <w:tcW w:type="dxa" w:w="4600"/>
            <w:tcMar>
              <w:top w:type="dxa" w:w="80"/>
              <w:left w:type="dxa" w:w="100"/>
              <w:bottom w:type="dxa" w:w="80"/>
              <w:right w:type="dxa" w:w="100"/>
            </w:tcMar>
          </w:tcPr>
          <w:p>
            <w:r>
              <w:rPr>
                <w:b w:val="false"/>
                <w:bCs w:val="false"/>
                <w:sz w:val="19"/>
                <w:szCs w:val="19"/>
              </w:rPr>
              <w:t xml:space="preserve">fl04-n8n-workflow/agent_loop_test.py</w:t>
            </w:r>
          </w:p>
        </w:tc>
        <w:tc>
          <w:tcPr>
            <w:tcW w:type="dxa" w:w="4900"/>
            <w:tcMar>
              <w:top w:type="dxa" w:w="80"/>
              <w:left w:type="dxa" w:w="100"/>
              <w:bottom w:type="dxa" w:w="80"/>
              <w:right w:type="dxa" w:w="100"/>
            </w:tcMar>
          </w:tcPr>
          <w:p>
            <w:r>
              <w:rPr>
                <w:b w:val="false"/>
                <w:bCs w:val="false"/>
                <w:sz w:val="19"/>
                <w:szCs w:val="19"/>
              </w:rPr>
              <w:t xml:space="preserve">Real tool-loop mechanics test</w:t>
            </w:r>
          </w:p>
        </w:tc>
      </w:tr>
      <w:tr>
        <w:tc>
          <w:tcPr>
            <w:tcW w:type="dxa" w:w="4600"/>
            <w:tcMar>
              <w:top w:type="dxa" w:w="80"/>
              <w:left w:type="dxa" w:w="100"/>
              <w:bottom w:type="dxa" w:w="80"/>
              <w:right w:type="dxa" w:w="100"/>
            </w:tcMar>
          </w:tcPr>
          <w:p>
            <w:r>
              <w:rPr>
                <w:b w:val="false"/>
                <w:bCs w:val="false"/>
                <w:sz w:val="19"/>
                <w:szCs w:val="19"/>
              </w:rPr>
              <w:t xml:space="preserve">fl04-n8n-workflow/prompts/06-editor-agent-system-prompt.md</w:t>
            </w:r>
          </w:p>
        </w:tc>
        <w:tc>
          <w:tcPr>
            <w:tcW w:type="dxa" w:w="4900"/>
            <w:tcMar>
              <w:top w:type="dxa" w:w="80"/>
              <w:left w:type="dxa" w:w="100"/>
              <w:bottom w:type="dxa" w:w="80"/>
              <w:right w:type="dxa" w:w="100"/>
            </w:tcMar>
          </w:tcPr>
          <w:p>
            <w:r>
              <w:rPr>
                <w:b w:val="false"/>
                <w:bCs w:val="false"/>
                <w:sz w:val="19"/>
                <w:szCs w:val="19"/>
              </w:rPr>
              <w:t xml:space="preserve">Editor Agent system prompt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FL-04 — Agent &amp; MCP Build Phase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2026-07-29T18:25:36.095Z</dcterms:created>
  <dcterms:modified xsi:type="dcterms:W3CDTF">2026-07-29T18:25:36.095Z</dcterms:modified>
</cp:coreProperties>
</file>

<file path=docProps/custom.xml><?xml version="1.0" encoding="utf-8"?>
<Properties xmlns="http://schemas.openxmlformats.org/officeDocument/2006/custom-properties" xmlns:vt="http://schemas.openxmlformats.org/officeDocument/2006/docPropsVTypes"/>
</file>