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A04" w:rsidRDefault="00CE1221" w:rsidP="001E2A04">
      <w:pPr>
        <w:jc w:val="center"/>
        <w:rPr>
          <w:rFonts w:asciiTheme="majorHAnsi" w:hAnsiTheme="majorHAnsi" w:cstheme="majorHAnsi"/>
          <w:b/>
          <w:sz w:val="28"/>
          <w:szCs w:val="28"/>
        </w:rPr>
      </w:pPr>
      <w:r w:rsidRPr="00CE1221">
        <w:rPr>
          <w:rFonts w:asciiTheme="majorHAnsi" w:hAnsiTheme="majorHAnsi" w:cstheme="majorHAnsi"/>
          <w:b/>
          <w:sz w:val="28"/>
          <w:szCs w:val="28"/>
        </w:rPr>
        <w:t>UNIVERISTY OF ENGINEERING AND TECHNOLOGY,</w:t>
      </w:r>
    </w:p>
    <w:p w:rsidR="00CE1221" w:rsidRDefault="00CE1221" w:rsidP="001E2A04">
      <w:pPr>
        <w:jc w:val="center"/>
        <w:rPr>
          <w:rFonts w:asciiTheme="majorHAnsi" w:hAnsiTheme="majorHAnsi" w:cstheme="majorHAnsi"/>
          <w:b/>
          <w:sz w:val="28"/>
          <w:szCs w:val="28"/>
        </w:rPr>
      </w:pPr>
      <w:r w:rsidRPr="00CE1221">
        <w:rPr>
          <w:rFonts w:asciiTheme="majorHAnsi" w:hAnsiTheme="majorHAnsi" w:cstheme="majorHAnsi"/>
          <w:b/>
          <w:sz w:val="28"/>
          <w:szCs w:val="28"/>
        </w:rPr>
        <w:t>LAHORE</w:t>
      </w:r>
    </w:p>
    <w:p w:rsidR="001E2A04" w:rsidRDefault="001E2A04" w:rsidP="001E2A04">
      <w:pPr>
        <w:jc w:val="center"/>
        <w:rPr>
          <w:rFonts w:asciiTheme="majorHAnsi" w:hAnsiTheme="majorHAnsi" w:cstheme="majorHAnsi"/>
          <w:b/>
          <w:sz w:val="28"/>
          <w:szCs w:val="28"/>
        </w:rPr>
      </w:pPr>
    </w:p>
    <w:p w:rsidR="001E2A04" w:rsidRDefault="001E2A04" w:rsidP="001E2A04">
      <w:pPr>
        <w:jc w:val="center"/>
        <w:rPr>
          <w:rFonts w:asciiTheme="majorHAnsi" w:hAnsiTheme="majorHAnsi" w:cstheme="majorHAnsi"/>
          <w:b/>
          <w:sz w:val="28"/>
          <w:szCs w:val="28"/>
        </w:rPr>
      </w:pPr>
    </w:p>
    <w:p w:rsidR="001E2A04" w:rsidRPr="00CE1221" w:rsidRDefault="001E2A04" w:rsidP="001E2A04">
      <w:pPr>
        <w:jc w:val="center"/>
        <w:rPr>
          <w:rFonts w:asciiTheme="majorHAnsi" w:hAnsiTheme="majorHAnsi" w:cstheme="majorHAnsi"/>
          <w:b/>
          <w:sz w:val="28"/>
          <w:szCs w:val="28"/>
        </w:rPr>
      </w:pPr>
      <w:r>
        <w:rPr>
          <w:noProof/>
        </w:rPr>
        <w:drawing>
          <wp:inline distT="0" distB="0" distL="0" distR="0">
            <wp:extent cx="3071708" cy="3087584"/>
            <wp:effectExtent l="0" t="0" r="0" b="0"/>
            <wp:docPr id="2" name="Picture 2" descr="University of Engineering and Technology, Laho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Engineering and Technology, Lahor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7305" cy="3113314"/>
                    </a:xfrm>
                    <a:prstGeom prst="rect">
                      <a:avLst/>
                    </a:prstGeom>
                    <a:noFill/>
                    <a:ln>
                      <a:noFill/>
                    </a:ln>
                  </pic:spPr>
                </pic:pic>
              </a:graphicData>
            </a:graphic>
          </wp:inline>
        </w:drawing>
      </w:r>
    </w:p>
    <w:p w:rsidR="00CE1221" w:rsidRPr="00CE1221" w:rsidRDefault="00CE1221" w:rsidP="00CE1221">
      <w:pPr>
        <w:rPr>
          <w:rFonts w:asciiTheme="majorHAnsi" w:hAnsiTheme="majorHAnsi" w:cstheme="majorHAnsi"/>
          <w:b/>
          <w:sz w:val="28"/>
          <w:szCs w:val="28"/>
        </w:rPr>
      </w:pPr>
    </w:p>
    <w:p w:rsidR="00CE1221" w:rsidRPr="00CE1221" w:rsidRDefault="00CE1221" w:rsidP="001E2A04">
      <w:pPr>
        <w:jc w:val="center"/>
        <w:rPr>
          <w:rFonts w:asciiTheme="majorHAnsi" w:hAnsiTheme="majorHAnsi" w:cstheme="majorHAnsi"/>
          <w:b/>
          <w:sz w:val="28"/>
          <w:szCs w:val="28"/>
        </w:rPr>
      </w:pPr>
      <w:r w:rsidRPr="00CE1221">
        <w:rPr>
          <w:rFonts w:asciiTheme="majorHAnsi" w:hAnsiTheme="majorHAnsi" w:cstheme="majorHAnsi"/>
          <w:b/>
          <w:sz w:val="28"/>
          <w:szCs w:val="28"/>
        </w:rPr>
        <w:t>DEPARTM</w:t>
      </w:r>
      <w:r w:rsidR="001E2A04">
        <w:rPr>
          <w:rFonts w:asciiTheme="majorHAnsi" w:hAnsiTheme="majorHAnsi" w:cstheme="majorHAnsi"/>
          <w:b/>
          <w:sz w:val="28"/>
          <w:szCs w:val="28"/>
        </w:rPr>
        <w:t xml:space="preserve">ENT OF MECHATRONICS AND CONTROL </w:t>
      </w:r>
      <w:r w:rsidRPr="00CE1221">
        <w:rPr>
          <w:rFonts w:asciiTheme="majorHAnsi" w:hAnsiTheme="majorHAnsi" w:cstheme="majorHAnsi"/>
          <w:b/>
          <w:sz w:val="28"/>
          <w:szCs w:val="28"/>
        </w:rPr>
        <w:t>ENGINEERING</w:t>
      </w:r>
    </w:p>
    <w:p w:rsidR="00CE1221" w:rsidRPr="00CE1221" w:rsidRDefault="00CE1221" w:rsidP="00CE1221">
      <w:pPr>
        <w:rPr>
          <w:rFonts w:asciiTheme="majorHAnsi" w:hAnsiTheme="majorHAnsi" w:cstheme="majorHAnsi"/>
          <w:b/>
          <w:sz w:val="28"/>
          <w:szCs w:val="28"/>
        </w:rPr>
      </w:pPr>
    </w:p>
    <w:p w:rsidR="00CE1221" w:rsidRPr="00CE1221" w:rsidRDefault="001E2A04" w:rsidP="001E2A04">
      <w:pPr>
        <w:jc w:val="center"/>
        <w:rPr>
          <w:rFonts w:asciiTheme="majorHAnsi" w:hAnsiTheme="majorHAnsi" w:cstheme="majorHAnsi"/>
          <w:b/>
          <w:sz w:val="28"/>
          <w:szCs w:val="28"/>
        </w:rPr>
      </w:pPr>
      <w:r w:rsidRPr="001E2A04">
        <w:rPr>
          <w:rFonts w:asciiTheme="majorHAnsi" w:hAnsiTheme="majorHAnsi" w:cstheme="majorHAnsi"/>
          <w:b/>
          <w:color w:val="000000" w:themeColor="text1"/>
          <w:sz w:val="28"/>
          <w:szCs w:val="28"/>
          <w:shd w:val="clear" w:color="auto" w:fill="FFFFFF"/>
        </w:rPr>
        <w:t>MCT-313L Hydraulics and Pneumatics</w:t>
      </w:r>
      <w:r w:rsidRPr="001E2A04">
        <w:rPr>
          <w:rFonts w:ascii="Helvetica" w:hAnsi="Helvetica"/>
          <w:color w:val="000000" w:themeColor="text1"/>
          <w:sz w:val="18"/>
          <w:szCs w:val="18"/>
          <w:shd w:val="clear" w:color="auto" w:fill="FFFFFF"/>
        </w:rPr>
        <w:t xml:space="preserve"> </w:t>
      </w:r>
      <w:r>
        <w:rPr>
          <w:rFonts w:asciiTheme="majorHAnsi" w:hAnsiTheme="majorHAnsi" w:cstheme="majorHAnsi"/>
          <w:b/>
          <w:sz w:val="28"/>
          <w:szCs w:val="28"/>
        </w:rPr>
        <w:t xml:space="preserve">and </w:t>
      </w:r>
      <w:r w:rsidR="00CE1221" w:rsidRPr="00CE1221">
        <w:rPr>
          <w:rFonts w:asciiTheme="majorHAnsi" w:hAnsiTheme="majorHAnsi" w:cstheme="majorHAnsi"/>
          <w:b/>
          <w:sz w:val="28"/>
          <w:szCs w:val="28"/>
        </w:rPr>
        <w:t>MCT-338</w:t>
      </w:r>
      <w:r>
        <w:rPr>
          <w:rFonts w:asciiTheme="majorHAnsi" w:hAnsiTheme="majorHAnsi" w:cstheme="majorHAnsi"/>
          <w:b/>
          <w:sz w:val="28"/>
          <w:szCs w:val="28"/>
        </w:rPr>
        <w:t>L</w:t>
      </w:r>
      <w:r w:rsidR="00CE1221" w:rsidRPr="00CE1221">
        <w:rPr>
          <w:rFonts w:asciiTheme="majorHAnsi" w:hAnsiTheme="majorHAnsi" w:cstheme="majorHAnsi"/>
          <w:b/>
          <w:sz w:val="28"/>
          <w:szCs w:val="28"/>
        </w:rPr>
        <w:t xml:space="preserve"> Embedded Systems-II</w:t>
      </w:r>
    </w:p>
    <w:p w:rsidR="00CE1221" w:rsidRPr="001E2A04" w:rsidRDefault="00CE1221" w:rsidP="00CE1221">
      <w:pPr>
        <w:rPr>
          <w:rFonts w:asciiTheme="majorHAnsi" w:hAnsiTheme="majorHAnsi" w:cstheme="majorHAnsi"/>
          <w:b/>
          <w:sz w:val="28"/>
          <w:szCs w:val="28"/>
          <w:u w:val="single"/>
        </w:rPr>
      </w:pPr>
    </w:p>
    <w:p w:rsidR="00CE1221" w:rsidRDefault="001E2A04" w:rsidP="001E2A04">
      <w:pPr>
        <w:jc w:val="center"/>
        <w:rPr>
          <w:rFonts w:asciiTheme="majorHAnsi" w:hAnsiTheme="majorHAnsi" w:cstheme="majorHAnsi"/>
          <w:b/>
          <w:sz w:val="28"/>
          <w:szCs w:val="28"/>
          <w:u w:val="single"/>
        </w:rPr>
      </w:pPr>
      <w:r w:rsidRPr="001E2A04">
        <w:rPr>
          <w:rFonts w:asciiTheme="majorHAnsi" w:hAnsiTheme="majorHAnsi" w:cstheme="majorHAnsi"/>
          <w:b/>
          <w:sz w:val="28"/>
          <w:szCs w:val="28"/>
          <w:u w:val="single"/>
        </w:rPr>
        <w:t>Tiva-Controlled Lifter with Dual-Channel Valve (DCV) System for Enhanced</w:t>
      </w:r>
      <w:r w:rsidRPr="001E2A04">
        <w:rPr>
          <w:rFonts w:asciiTheme="majorHAnsi" w:hAnsiTheme="majorHAnsi" w:cstheme="majorHAnsi"/>
          <w:b/>
          <w:sz w:val="28"/>
          <w:szCs w:val="28"/>
        </w:rPr>
        <w:t xml:space="preserve"> </w:t>
      </w:r>
      <w:r w:rsidRPr="001E2A04">
        <w:rPr>
          <w:rFonts w:asciiTheme="majorHAnsi" w:hAnsiTheme="majorHAnsi" w:cstheme="majorHAnsi"/>
          <w:b/>
          <w:sz w:val="28"/>
          <w:szCs w:val="28"/>
          <w:u w:val="single"/>
        </w:rPr>
        <w:t>Manipulation</w:t>
      </w:r>
    </w:p>
    <w:p w:rsidR="001E2A04" w:rsidRPr="00CE1221" w:rsidRDefault="001E2A04" w:rsidP="001E2A04">
      <w:pPr>
        <w:jc w:val="center"/>
        <w:rPr>
          <w:rFonts w:asciiTheme="majorHAnsi" w:hAnsiTheme="majorHAnsi" w:cstheme="majorHAnsi"/>
          <w:b/>
          <w:sz w:val="28"/>
          <w:szCs w:val="28"/>
        </w:rPr>
      </w:pPr>
    </w:p>
    <w:p w:rsidR="001E2A04" w:rsidRDefault="00CE1221" w:rsidP="001E2A04">
      <w:pPr>
        <w:jc w:val="both"/>
        <w:rPr>
          <w:rFonts w:asciiTheme="majorHAnsi" w:hAnsiTheme="majorHAnsi" w:cstheme="majorHAnsi"/>
          <w:b/>
          <w:sz w:val="28"/>
          <w:szCs w:val="28"/>
        </w:rPr>
      </w:pPr>
      <w:r w:rsidRPr="00CE1221">
        <w:rPr>
          <w:rFonts w:asciiTheme="majorHAnsi" w:hAnsiTheme="majorHAnsi" w:cstheme="majorHAnsi"/>
          <w:b/>
          <w:sz w:val="28"/>
          <w:szCs w:val="28"/>
        </w:rPr>
        <w:t xml:space="preserve">Submitted by: </w:t>
      </w:r>
      <w:r w:rsidR="001E2A04">
        <w:rPr>
          <w:rFonts w:asciiTheme="majorHAnsi" w:hAnsiTheme="majorHAnsi" w:cstheme="majorHAnsi"/>
          <w:b/>
          <w:sz w:val="28"/>
          <w:szCs w:val="28"/>
        </w:rPr>
        <w:t>2021_MC_17</w:t>
      </w:r>
    </w:p>
    <w:p w:rsidR="001E2A04" w:rsidRDefault="001E2A04" w:rsidP="001E2A04">
      <w:pPr>
        <w:jc w:val="both"/>
        <w:rPr>
          <w:rFonts w:asciiTheme="majorHAnsi" w:hAnsiTheme="majorHAnsi" w:cstheme="majorHAnsi"/>
          <w:b/>
          <w:sz w:val="28"/>
          <w:szCs w:val="28"/>
        </w:rPr>
      </w:pPr>
      <w:r>
        <w:rPr>
          <w:rFonts w:asciiTheme="majorHAnsi" w:hAnsiTheme="majorHAnsi" w:cstheme="majorHAnsi"/>
          <w:b/>
          <w:sz w:val="28"/>
          <w:szCs w:val="28"/>
        </w:rPr>
        <w:t xml:space="preserve">                         2021_MC_2</w:t>
      </w:r>
      <w:r w:rsidRPr="00CE1221">
        <w:rPr>
          <w:rFonts w:asciiTheme="majorHAnsi" w:hAnsiTheme="majorHAnsi" w:cstheme="majorHAnsi"/>
          <w:b/>
          <w:sz w:val="28"/>
          <w:szCs w:val="28"/>
        </w:rPr>
        <w:t>6</w:t>
      </w:r>
    </w:p>
    <w:p w:rsidR="001E2A04" w:rsidRDefault="001E2A04" w:rsidP="001E2A04">
      <w:pPr>
        <w:jc w:val="both"/>
        <w:rPr>
          <w:rFonts w:asciiTheme="majorHAnsi" w:hAnsiTheme="majorHAnsi" w:cstheme="majorHAnsi"/>
          <w:b/>
          <w:sz w:val="28"/>
          <w:szCs w:val="28"/>
        </w:rPr>
      </w:pPr>
      <w:r>
        <w:rPr>
          <w:rFonts w:asciiTheme="majorHAnsi" w:hAnsiTheme="majorHAnsi" w:cstheme="majorHAnsi"/>
          <w:b/>
          <w:sz w:val="28"/>
          <w:szCs w:val="28"/>
        </w:rPr>
        <w:t xml:space="preserve">                         </w:t>
      </w:r>
      <w:r w:rsidRPr="00CE1221">
        <w:rPr>
          <w:rFonts w:asciiTheme="majorHAnsi" w:hAnsiTheme="majorHAnsi" w:cstheme="majorHAnsi"/>
          <w:b/>
          <w:sz w:val="28"/>
          <w:szCs w:val="28"/>
        </w:rPr>
        <w:t>2021_MC_36</w:t>
      </w:r>
    </w:p>
    <w:p w:rsidR="001E2A04" w:rsidRDefault="001E2A04" w:rsidP="001E2A04">
      <w:pPr>
        <w:jc w:val="both"/>
        <w:rPr>
          <w:rFonts w:asciiTheme="majorHAnsi" w:hAnsiTheme="majorHAnsi" w:cstheme="majorHAnsi"/>
          <w:b/>
          <w:sz w:val="28"/>
          <w:szCs w:val="28"/>
        </w:rPr>
      </w:pPr>
      <w:r>
        <w:rPr>
          <w:rFonts w:asciiTheme="majorHAnsi" w:hAnsiTheme="majorHAnsi" w:cstheme="majorHAnsi"/>
          <w:b/>
          <w:sz w:val="28"/>
          <w:szCs w:val="28"/>
        </w:rPr>
        <w:t xml:space="preserve">                         2021_MC_85</w:t>
      </w:r>
    </w:p>
    <w:p w:rsidR="001E2A04" w:rsidRDefault="001E2A04" w:rsidP="001E2A04">
      <w:pPr>
        <w:jc w:val="both"/>
        <w:rPr>
          <w:rFonts w:asciiTheme="majorHAnsi" w:hAnsiTheme="majorHAnsi" w:cstheme="majorHAnsi"/>
          <w:b/>
          <w:sz w:val="28"/>
          <w:szCs w:val="28"/>
        </w:rPr>
      </w:pPr>
      <w:r>
        <w:rPr>
          <w:rFonts w:asciiTheme="majorHAnsi" w:hAnsiTheme="majorHAnsi" w:cstheme="majorHAnsi"/>
          <w:b/>
          <w:sz w:val="28"/>
          <w:szCs w:val="28"/>
        </w:rPr>
        <w:t xml:space="preserve">                         2021_MC_8</w:t>
      </w:r>
      <w:r w:rsidRPr="00CE1221">
        <w:rPr>
          <w:rFonts w:asciiTheme="majorHAnsi" w:hAnsiTheme="majorHAnsi" w:cstheme="majorHAnsi"/>
          <w:b/>
          <w:sz w:val="28"/>
          <w:szCs w:val="28"/>
        </w:rPr>
        <w:t>6</w:t>
      </w:r>
    </w:p>
    <w:p w:rsidR="001E2A04" w:rsidRPr="00CE1221" w:rsidRDefault="001E2A04" w:rsidP="001E2A04">
      <w:pPr>
        <w:jc w:val="both"/>
        <w:rPr>
          <w:rFonts w:asciiTheme="majorHAnsi" w:hAnsiTheme="majorHAnsi" w:cstheme="majorHAnsi"/>
          <w:b/>
          <w:sz w:val="28"/>
          <w:szCs w:val="28"/>
        </w:rPr>
      </w:pPr>
    </w:p>
    <w:p w:rsidR="00CE1221" w:rsidRPr="00CE1221" w:rsidRDefault="00CE1221" w:rsidP="00CE1221">
      <w:pPr>
        <w:rPr>
          <w:rFonts w:asciiTheme="majorHAnsi" w:hAnsiTheme="majorHAnsi" w:cstheme="majorHAnsi"/>
          <w:b/>
          <w:sz w:val="28"/>
          <w:szCs w:val="28"/>
        </w:rPr>
      </w:pPr>
      <w:r w:rsidRPr="00CE1221">
        <w:rPr>
          <w:rFonts w:asciiTheme="majorHAnsi" w:hAnsiTheme="majorHAnsi" w:cstheme="majorHAnsi"/>
          <w:b/>
          <w:sz w:val="28"/>
          <w:szCs w:val="28"/>
        </w:rPr>
        <w:t xml:space="preserve">Submitted to: </w:t>
      </w:r>
      <w:r w:rsidR="001E2A04">
        <w:rPr>
          <w:rFonts w:asciiTheme="majorHAnsi" w:hAnsiTheme="majorHAnsi" w:cstheme="majorHAnsi"/>
          <w:b/>
          <w:sz w:val="28"/>
          <w:szCs w:val="28"/>
        </w:rPr>
        <w:t xml:space="preserve"> Dr. Ali Raza </w:t>
      </w:r>
      <w:proofErr w:type="gramStart"/>
      <w:r w:rsidR="001E2A04">
        <w:rPr>
          <w:rFonts w:asciiTheme="majorHAnsi" w:hAnsiTheme="majorHAnsi" w:cstheme="majorHAnsi"/>
          <w:b/>
          <w:sz w:val="28"/>
          <w:szCs w:val="28"/>
        </w:rPr>
        <w:t xml:space="preserve">and  </w:t>
      </w:r>
      <w:r w:rsidRPr="00CE1221">
        <w:rPr>
          <w:rFonts w:asciiTheme="majorHAnsi" w:hAnsiTheme="majorHAnsi" w:cstheme="majorHAnsi"/>
          <w:b/>
          <w:sz w:val="28"/>
          <w:szCs w:val="28"/>
        </w:rPr>
        <w:t>Mr.</w:t>
      </w:r>
      <w:proofErr w:type="gramEnd"/>
      <w:r w:rsidRPr="00CE1221">
        <w:rPr>
          <w:rFonts w:asciiTheme="majorHAnsi" w:hAnsiTheme="majorHAnsi" w:cstheme="majorHAnsi"/>
          <w:b/>
          <w:sz w:val="28"/>
          <w:szCs w:val="28"/>
        </w:rPr>
        <w:t xml:space="preserve"> </w:t>
      </w:r>
      <w:proofErr w:type="spellStart"/>
      <w:r w:rsidRPr="00CE1221">
        <w:rPr>
          <w:rFonts w:asciiTheme="majorHAnsi" w:hAnsiTheme="majorHAnsi" w:cstheme="majorHAnsi"/>
          <w:b/>
          <w:sz w:val="28"/>
          <w:szCs w:val="28"/>
        </w:rPr>
        <w:t>Shujat</w:t>
      </w:r>
      <w:proofErr w:type="spellEnd"/>
      <w:r w:rsidRPr="00CE1221">
        <w:rPr>
          <w:rFonts w:asciiTheme="majorHAnsi" w:hAnsiTheme="majorHAnsi" w:cstheme="majorHAnsi"/>
          <w:b/>
          <w:sz w:val="28"/>
          <w:szCs w:val="28"/>
        </w:rPr>
        <w:t xml:space="preserve"> Ali</w:t>
      </w:r>
      <w:r w:rsidR="001E2A04">
        <w:rPr>
          <w:rFonts w:asciiTheme="majorHAnsi" w:hAnsiTheme="majorHAnsi" w:cstheme="majorHAnsi"/>
          <w:b/>
          <w:sz w:val="28"/>
          <w:szCs w:val="28"/>
        </w:rPr>
        <w:t xml:space="preserve"> </w:t>
      </w:r>
    </w:p>
    <w:p w:rsidR="00A739AF" w:rsidRDefault="001E2A04" w:rsidP="00CE1221">
      <w:pPr>
        <w:rPr>
          <w:rFonts w:asciiTheme="majorHAnsi" w:hAnsiTheme="majorHAnsi" w:cstheme="majorHAnsi"/>
          <w:b/>
          <w:sz w:val="28"/>
          <w:szCs w:val="28"/>
        </w:rPr>
      </w:pPr>
      <w:r>
        <w:rPr>
          <w:rFonts w:asciiTheme="majorHAnsi" w:hAnsiTheme="majorHAnsi" w:cstheme="majorHAnsi"/>
          <w:b/>
          <w:sz w:val="28"/>
          <w:szCs w:val="28"/>
        </w:rPr>
        <w:t>Date: 9 Jan 2024</w:t>
      </w:r>
    </w:p>
    <w:p w:rsidR="00A739AF" w:rsidRDefault="00A739AF" w:rsidP="00CE1221">
      <w:pPr>
        <w:rPr>
          <w:rFonts w:asciiTheme="majorHAnsi" w:hAnsiTheme="majorHAnsi" w:cstheme="majorHAnsi"/>
          <w:b/>
          <w:sz w:val="28"/>
          <w:szCs w:val="28"/>
        </w:rPr>
      </w:pPr>
    </w:p>
    <w:p w:rsidR="00A739AF" w:rsidRDefault="00A739AF" w:rsidP="00CE1221">
      <w:pPr>
        <w:rPr>
          <w:rFonts w:asciiTheme="majorHAnsi" w:hAnsiTheme="majorHAnsi" w:cstheme="majorHAnsi"/>
          <w:b/>
          <w:sz w:val="28"/>
          <w:szCs w:val="28"/>
        </w:rPr>
      </w:pPr>
    </w:p>
    <w:p w:rsidR="00212516" w:rsidRDefault="00CE1221" w:rsidP="00CE1221">
      <w:pPr>
        <w:rPr>
          <w:rFonts w:asciiTheme="majorHAnsi" w:hAnsiTheme="majorHAnsi" w:cstheme="majorHAnsi"/>
          <w:b/>
          <w:sz w:val="28"/>
          <w:szCs w:val="28"/>
        </w:rPr>
      </w:pPr>
      <w:r>
        <w:rPr>
          <w:rFonts w:asciiTheme="majorHAnsi" w:hAnsiTheme="majorHAnsi" w:cstheme="majorHAnsi"/>
          <w:b/>
          <w:sz w:val="28"/>
          <w:szCs w:val="28"/>
        </w:rPr>
        <w:br w:type="page"/>
      </w:r>
    </w:p>
    <w:tbl>
      <w:tblPr>
        <w:tblStyle w:val="TableGrid"/>
        <w:tblW w:w="0" w:type="auto"/>
        <w:tblLook w:val="04A0" w:firstRow="1" w:lastRow="0" w:firstColumn="1" w:lastColumn="0" w:noHBand="0" w:noVBand="1"/>
      </w:tblPr>
      <w:tblGrid>
        <w:gridCol w:w="4675"/>
        <w:gridCol w:w="4675"/>
      </w:tblGrid>
      <w:tr w:rsidR="00212516" w:rsidTr="00A739AF">
        <w:tc>
          <w:tcPr>
            <w:tcW w:w="4675" w:type="dxa"/>
            <w:tcBorders>
              <w:top w:val="nil"/>
              <w:left w:val="nil"/>
              <w:bottom w:val="nil"/>
              <w:right w:val="nil"/>
            </w:tcBorders>
          </w:tcPr>
          <w:p w:rsidR="00A739AF" w:rsidRDefault="00A739AF" w:rsidP="00F8200C">
            <w:pPr>
              <w:rPr>
                <w:rFonts w:ascii="Arial" w:hAnsi="Arial" w:cs="Arial"/>
                <w:b/>
                <w:color w:val="2E74B5" w:themeColor="accent1" w:themeShade="BF"/>
                <w:sz w:val="36"/>
                <w:szCs w:val="36"/>
              </w:rPr>
            </w:pPr>
          </w:p>
          <w:p w:rsidR="00A739AF" w:rsidRPr="00A739AF" w:rsidRDefault="00A739AF" w:rsidP="00F8200C">
            <w:pPr>
              <w:rPr>
                <w:rFonts w:ascii="Arial" w:hAnsi="Arial" w:cs="Arial"/>
                <w:b/>
                <w:color w:val="2E74B5" w:themeColor="accent1" w:themeShade="BF"/>
                <w:sz w:val="36"/>
                <w:szCs w:val="36"/>
              </w:rPr>
            </w:pPr>
            <w:r w:rsidRPr="00A739AF">
              <w:rPr>
                <w:rFonts w:ascii="Arial" w:hAnsi="Arial" w:cs="Arial"/>
                <w:b/>
                <w:color w:val="2E74B5" w:themeColor="accent1" w:themeShade="BF"/>
                <w:sz w:val="36"/>
                <w:szCs w:val="36"/>
              </w:rPr>
              <w:t xml:space="preserve">TABLE OF CONTENTS </w:t>
            </w:r>
          </w:p>
          <w:p w:rsidR="00A739AF" w:rsidRDefault="00A739AF" w:rsidP="00F8200C">
            <w:pPr>
              <w:rPr>
                <w:rFonts w:cstheme="minorHAnsi"/>
                <w:b/>
                <w:color w:val="2E74B5" w:themeColor="accent1" w:themeShade="BF"/>
                <w:sz w:val="32"/>
                <w:szCs w:val="32"/>
              </w:rPr>
            </w:pPr>
          </w:p>
          <w:p w:rsidR="00A739AF" w:rsidRDefault="00A739AF" w:rsidP="00F8200C">
            <w:pPr>
              <w:rPr>
                <w:rFonts w:cstheme="minorHAnsi"/>
                <w:b/>
                <w:color w:val="2E74B5" w:themeColor="accent1" w:themeShade="BF"/>
                <w:sz w:val="32"/>
                <w:szCs w:val="32"/>
              </w:rPr>
            </w:pPr>
          </w:p>
          <w:p w:rsidR="00212516" w:rsidRPr="00F8200C" w:rsidRDefault="00212516" w:rsidP="00F8200C">
            <w:pPr>
              <w:rPr>
                <w:rFonts w:cstheme="minorHAnsi"/>
                <w:b/>
                <w:color w:val="2E74B5" w:themeColor="accent1" w:themeShade="BF"/>
                <w:sz w:val="32"/>
                <w:szCs w:val="32"/>
              </w:rPr>
            </w:pPr>
            <w:bookmarkStart w:id="0" w:name="_GoBack"/>
            <w:bookmarkEnd w:id="0"/>
            <w:r w:rsidRPr="00F8200C">
              <w:rPr>
                <w:rFonts w:cstheme="minorHAnsi"/>
                <w:b/>
                <w:color w:val="2E74B5" w:themeColor="accent1" w:themeShade="BF"/>
                <w:sz w:val="32"/>
                <w:szCs w:val="32"/>
              </w:rPr>
              <w:t>ABSTRACT</w:t>
            </w:r>
          </w:p>
          <w:p w:rsidR="00212516" w:rsidRDefault="00212516" w:rsidP="00F8200C">
            <w:pPr>
              <w:rPr>
                <w:rFonts w:asciiTheme="majorHAnsi" w:hAnsiTheme="majorHAnsi" w:cstheme="majorHAnsi"/>
                <w:b/>
                <w:sz w:val="28"/>
                <w:szCs w:val="28"/>
              </w:rPr>
            </w:pPr>
          </w:p>
        </w:tc>
        <w:tc>
          <w:tcPr>
            <w:tcW w:w="4675" w:type="dxa"/>
            <w:tcBorders>
              <w:top w:val="nil"/>
              <w:left w:val="nil"/>
              <w:bottom w:val="nil"/>
              <w:right w:val="nil"/>
            </w:tcBorders>
          </w:tcPr>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212516" w:rsidRDefault="00A739AF" w:rsidP="00A739AF">
            <w:pPr>
              <w:jc w:val="right"/>
              <w:rPr>
                <w:rFonts w:asciiTheme="majorHAnsi" w:hAnsiTheme="majorHAnsi" w:cstheme="majorHAnsi"/>
                <w:b/>
                <w:sz w:val="28"/>
                <w:szCs w:val="28"/>
              </w:rPr>
            </w:pPr>
            <w:r>
              <w:rPr>
                <w:rFonts w:asciiTheme="majorHAnsi" w:hAnsiTheme="majorHAnsi" w:cstheme="majorHAnsi"/>
                <w:b/>
                <w:sz w:val="28"/>
                <w:szCs w:val="28"/>
              </w:rPr>
              <w:t>………………………………..3</w:t>
            </w:r>
          </w:p>
        </w:tc>
      </w:tr>
      <w:tr w:rsidR="00212516" w:rsidTr="00A739AF">
        <w:tc>
          <w:tcPr>
            <w:tcW w:w="4675" w:type="dxa"/>
            <w:tcBorders>
              <w:top w:val="nil"/>
              <w:left w:val="nil"/>
              <w:bottom w:val="nil"/>
              <w:right w:val="nil"/>
            </w:tcBorders>
          </w:tcPr>
          <w:p w:rsidR="00212516" w:rsidRPr="00F8200C" w:rsidRDefault="00212516" w:rsidP="00F8200C">
            <w:pPr>
              <w:rPr>
                <w:rFonts w:cstheme="minorHAnsi"/>
                <w:b/>
                <w:color w:val="2E74B5" w:themeColor="accent1" w:themeShade="BF"/>
                <w:sz w:val="32"/>
                <w:szCs w:val="32"/>
              </w:rPr>
            </w:pPr>
            <w:r w:rsidRPr="00F8200C">
              <w:rPr>
                <w:rFonts w:cstheme="minorHAnsi"/>
                <w:b/>
                <w:color w:val="2E74B5" w:themeColor="accent1" w:themeShade="BF"/>
                <w:sz w:val="32"/>
                <w:szCs w:val="32"/>
              </w:rPr>
              <w:t>Introduction</w:t>
            </w:r>
          </w:p>
          <w:p w:rsidR="00212516" w:rsidRPr="00A739AF" w:rsidRDefault="00F8200C" w:rsidP="00F8200C">
            <w:pPr>
              <w:rPr>
                <w:rFonts w:ascii="Candara" w:hAnsi="Candara" w:cstheme="minorHAnsi"/>
                <w:b/>
                <w:sz w:val="24"/>
                <w:szCs w:val="24"/>
              </w:rPr>
            </w:pPr>
            <w:r>
              <w:rPr>
                <w:rFonts w:cstheme="minorHAnsi"/>
                <w:b/>
                <w:sz w:val="24"/>
                <w:szCs w:val="24"/>
              </w:rPr>
              <w:t xml:space="preserve">    </w:t>
            </w:r>
            <w:r w:rsidR="00212516" w:rsidRPr="00A739AF">
              <w:rPr>
                <w:rFonts w:ascii="Candara" w:hAnsi="Candara" w:cstheme="minorHAnsi"/>
                <w:b/>
                <w:sz w:val="24"/>
                <w:szCs w:val="24"/>
              </w:rPr>
              <w:t>Background</w:t>
            </w:r>
          </w:p>
          <w:p w:rsidR="00F8200C" w:rsidRPr="00A739AF" w:rsidRDefault="00F8200C" w:rsidP="00F8200C">
            <w:pPr>
              <w:rPr>
                <w:rFonts w:ascii="Candara" w:hAnsi="Candara" w:cstheme="minorHAnsi"/>
                <w:b/>
                <w:sz w:val="24"/>
                <w:szCs w:val="24"/>
              </w:rPr>
            </w:pPr>
            <w:r w:rsidRPr="00A739AF">
              <w:rPr>
                <w:rFonts w:ascii="Candara" w:hAnsi="Candara" w:cstheme="minorHAnsi"/>
                <w:b/>
                <w:sz w:val="24"/>
                <w:szCs w:val="24"/>
              </w:rPr>
              <w:t xml:space="preserve">    </w:t>
            </w:r>
            <w:r w:rsidRPr="00A739AF">
              <w:rPr>
                <w:rFonts w:ascii="Candara" w:hAnsi="Candara" w:cstheme="minorHAnsi"/>
                <w:b/>
                <w:sz w:val="24"/>
                <w:szCs w:val="24"/>
              </w:rPr>
              <w:t>Objectives</w:t>
            </w:r>
          </w:p>
          <w:p w:rsidR="00212516" w:rsidRDefault="00212516" w:rsidP="00F8200C">
            <w:pPr>
              <w:rPr>
                <w:rFonts w:asciiTheme="majorHAnsi" w:hAnsiTheme="majorHAnsi" w:cstheme="majorHAnsi"/>
                <w:b/>
                <w:sz w:val="28"/>
                <w:szCs w:val="28"/>
              </w:rPr>
            </w:pPr>
          </w:p>
        </w:tc>
        <w:tc>
          <w:tcPr>
            <w:tcW w:w="4675" w:type="dxa"/>
            <w:tcBorders>
              <w:top w:val="nil"/>
              <w:left w:val="nil"/>
              <w:bottom w:val="nil"/>
              <w:right w:val="nil"/>
            </w:tcBorders>
          </w:tcPr>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sz w:val="28"/>
                <w:szCs w:val="28"/>
              </w:rPr>
            </w:pPr>
          </w:p>
          <w:p w:rsidR="00212516" w:rsidRDefault="00212516" w:rsidP="00A739AF">
            <w:pPr>
              <w:jc w:val="right"/>
              <w:rPr>
                <w:rFonts w:asciiTheme="majorHAnsi" w:hAnsiTheme="majorHAnsi" w:cstheme="majorHAnsi"/>
                <w:sz w:val="28"/>
                <w:szCs w:val="28"/>
              </w:rPr>
            </w:pPr>
          </w:p>
          <w:p w:rsidR="00A739AF" w:rsidRPr="00A739AF" w:rsidRDefault="00A739AF" w:rsidP="00A739AF">
            <w:pPr>
              <w:jc w:val="right"/>
              <w:rPr>
                <w:rFonts w:asciiTheme="majorHAnsi" w:hAnsiTheme="majorHAnsi" w:cstheme="majorHAnsi"/>
                <w:sz w:val="28"/>
                <w:szCs w:val="28"/>
              </w:rPr>
            </w:pPr>
            <w:r>
              <w:rPr>
                <w:rFonts w:asciiTheme="majorHAnsi" w:hAnsiTheme="majorHAnsi" w:cstheme="majorHAnsi"/>
                <w:b/>
                <w:sz w:val="28"/>
                <w:szCs w:val="28"/>
              </w:rPr>
              <w:t>………………………………..</w:t>
            </w:r>
            <w:r>
              <w:rPr>
                <w:rFonts w:asciiTheme="majorHAnsi" w:hAnsiTheme="majorHAnsi" w:cstheme="majorHAnsi"/>
                <w:b/>
                <w:sz w:val="28"/>
                <w:szCs w:val="28"/>
              </w:rPr>
              <w:t>4</w:t>
            </w:r>
          </w:p>
        </w:tc>
      </w:tr>
      <w:tr w:rsidR="00212516" w:rsidTr="00A739AF">
        <w:tc>
          <w:tcPr>
            <w:tcW w:w="4675" w:type="dxa"/>
            <w:tcBorders>
              <w:top w:val="nil"/>
              <w:left w:val="nil"/>
              <w:bottom w:val="nil"/>
              <w:right w:val="nil"/>
            </w:tcBorders>
          </w:tcPr>
          <w:p w:rsidR="00212516" w:rsidRPr="00F8200C" w:rsidRDefault="00212516" w:rsidP="00F8200C">
            <w:pPr>
              <w:rPr>
                <w:rFonts w:cstheme="minorHAnsi"/>
                <w:b/>
                <w:color w:val="2E74B5" w:themeColor="accent1" w:themeShade="BF"/>
                <w:sz w:val="32"/>
                <w:szCs w:val="32"/>
              </w:rPr>
            </w:pPr>
            <w:r w:rsidRPr="00F8200C">
              <w:rPr>
                <w:rFonts w:cstheme="minorHAnsi"/>
                <w:b/>
                <w:color w:val="2E74B5" w:themeColor="accent1" w:themeShade="BF"/>
                <w:sz w:val="32"/>
                <w:szCs w:val="32"/>
              </w:rPr>
              <w:t>System Design Overview</w:t>
            </w:r>
          </w:p>
          <w:p w:rsidR="00F8200C" w:rsidRPr="00A739AF" w:rsidRDefault="00F8200C" w:rsidP="00F8200C">
            <w:pPr>
              <w:rPr>
                <w:rFonts w:ascii="Candara" w:hAnsi="Candara" w:cstheme="minorHAnsi"/>
                <w:b/>
                <w:sz w:val="24"/>
                <w:szCs w:val="24"/>
              </w:rPr>
            </w:pPr>
            <w:r>
              <w:rPr>
                <w:rFonts w:cstheme="minorHAnsi"/>
                <w:b/>
                <w:sz w:val="24"/>
                <w:szCs w:val="24"/>
              </w:rPr>
              <w:t xml:space="preserve">    </w:t>
            </w:r>
            <w:r w:rsidR="00212516" w:rsidRPr="00A739AF">
              <w:rPr>
                <w:rFonts w:ascii="Candara" w:hAnsi="Candara" w:cstheme="minorHAnsi"/>
                <w:b/>
                <w:sz w:val="24"/>
                <w:szCs w:val="24"/>
              </w:rPr>
              <w:t>Rack and Pinion Mechanism</w:t>
            </w:r>
          </w:p>
        </w:tc>
        <w:tc>
          <w:tcPr>
            <w:tcW w:w="4675" w:type="dxa"/>
            <w:tcBorders>
              <w:top w:val="nil"/>
              <w:left w:val="nil"/>
              <w:bottom w:val="nil"/>
              <w:right w:val="nil"/>
            </w:tcBorders>
          </w:tcPr>
          <w:p w:rsidR="00212516" w:rsidRDefault="00212516"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r>
              <w:rPr>
                <w:rFonts w:asciiTheme="majorHAnsi" w:hAnsiTheme="majorHAnsi" w:cstheme="majorHAnsi"/>
                <w:b/>
                <w:sz w:val="28"/>
                <w:szCs w:val="28"/>
              </w:rPr>
              <w:t>………………………………..</w:t>
            </w:r>
            <w:r>
              <w:rPr>
                <w:rFonts w:asciiTheme="majorHAnsi" w:hAnsiTheme="majorHAnsi" w:cstheme="majorHAnsi"/>
                <w:b/>
                <w:sz w:val="28"/>
                <w:szCs w:val="28"/>
              </w:rPr>
              <w:t>4</w:t>
            </w:r>
          </w:p>
        </w:tc>
      </w:tr>
      <w:tr w:rsidR="00212516" w:rsidTr="00A739AF">
        <w:tc>
          <w:tcPr>
            <w:tcW w:w="4675" w:type="dxa"/>
            <w:tcBorders>
              <w:top w:val="nil"/>
              <w:left w:val="nil"/>
              <w:bottom w:val="nil"/>
              <w:right w:val="nil"/>
            </w:tcBorders>
          </w:tcPr>
          <w:p w:rsidR="00212516" w:rsidRPr="00A739AF" w:rsidRDefault="00F8200C" w:rsidP="00F8200C">
            <w:pPr>
              <w:rPr>
                <w:rFonts w:ascii="Candara" w:hAnsi="Candara" w:cstheme="minorHAnsi"/>
                <w:b/>
                <w:sz w:val="24"/>
                <w:szCs w:val="24"/>
              </w:rPr>
            </w:pPr>
            <w:r>
              <w:rPr>
                <w:rFonts w:cstheme="minorHAnsi"/>
                <w:b/>
                <w:sz w:val="24"/>
                <w:szCs w:val="24"/>
              </w:rPr>
              <w:t xml:space="preserve">    </w:t>
            </w:r>
            <w:r w:rsidR="00212516" w:rsidRPr="00A739AF">
              <w:rPr>
                <w:rFonts w:ascii="Candara" w:hAnsi="Candara" w:cstheme="minorHAnsi"/>
                <w:b/>
                <w:sz w:val="24"/>
                <w:szCs w:val="24"/>
              </w:rPr>
              <w:t>Texas Instruments' Tiva Microcontroller</w:t>
            </w:r>
          </w:p>
          <w:p w:rsidR="00F8200C" w:rsidRPr="00A739AF" w:rsidRDefault="00F8200C" w:rsidP="00F8200C">
            <w:pPr>
              <w:rPr>
                <w:rFonts w:ascii="Candara" w:hAnsi="Candara" w:cstheme="minorHAnsi"/>
                <w:b/>
                <w:sz w:val="24"/>
                <w:szCs w:val="24"/>
              </w:rPr>
            </w:pPr>
            <w:r w:rsidRPr="00A739AF">
              <w:rPr>
                <w:rFonts w:ascii="Candara" w:hAnsi="Candara" w:cstheme="minorHAnsi"/>
                <w:b/>
                <w:sz w:val="24"/>
                <w:szCs w:val="24"/>
              </w:rPr>
              <w:t xml:space="preserve">    </w:t>
            </w:r>
            <w:r w:rsidRPr="00A739AF">
              <w:rPr>
                <w:rFonts w:ascii="Candara" w:hAnsi="Candara" w:cstheme="minorHAnsi"/>
                <w:b/>
                <w:sz w:val="24"/>
                <w:szCs w:val="24"/>
              </w:rPr>
              <w:t>Power Supply Configuration</w:t>
            </w:r>
          </w:p>
          <w:p w:rsidR="00F8200C" w:rsidRPr="00A739AF" w:rsidRDefault="00F8200C" w:rsidP="00F8200C">
            <w:pPr>
              <w:rPr>
                <w:rFonts w:ascii="Candara" w:hAnsi="Candara" w:cstheme="minorHAnsi"/>
                <w:b/>
                <w:sz w:val="24"/>
                <w:szCs w:val="24"/>
              </w:rPr>
            </w:pPr>
            <w:r w:rsidRPr="00A739AF">
              <w:rPr>
                <w:rFonts w:ascii="Candara" w:hAnsi="Candara" w:cstheme="minorHAnsi"/>
                <w:b/>
                <w:sz w:val="24"/>
                <w:szCs w:val="24"/>
              </w:rPr>
              <w:t xml:space="preserve">    </w:t>
            </w:r>
            <w:r w:rsidRPr="00A739AF">
              <w:rPr>
                <w:rFonts w:ascii="Candara" w:hAnsi="Candara" w:cstheme="minorHAnsi"/>
                <w:b/>
                <w:sz w:val="24"/>
                <w:szCs w:val="24"/>
              </w:rPr>
              <w:t>Utiliza</w:t>
            </w:r>
            <w:r w:rsidRPr="00A739AF">
              <w:rPr>
                <w:rFonts w:ascii="Candara" w:hAnsi="Candara" w:cstheme="minorHAnsi"/>
                <w:b/>
                <w:sz w:val="24"/>
                <w:szCs w:val="24"/>
              </w:rPr>
              <w:t xml:space="preserve">tion of 5/3 Directional Control         </w:t>
            </w:r>
            <w:r w:rsidRPr="00A739AF">
              <w:rPr>
                <w:rFonts w:ascii="Candara" w:hAnsi="Candara" w:cstheme="minorHAnsi"/>
                <w:b/>
                <w:sz w:val="24"/>
                <w:szCs w:val="24"/>
              </w:rPr>
              <w:t>Valve (DCV) for Rotational Movements</w:t>
            </w:r>
          </w:p>
          <w:p w:rsidR="00F8200C" w:rsidRPr="005208D5" w:rsidRDefault="00F8200C" w:rsidP="00F8200C">
            <w:pPr>
              <w:rPr>
                <w:rFonts w:asciiTheme="majorHAnsi" w:hAnsiTheme="majorHAnsi" w:cstheme="majorHAnsi"/>
                <w:b/>
                <w:sz w:val="28"/>
                <w:szCs w:val="28"/>
              </w:rPr>
            </w:pPr>
            <w:r w:rsidRPr="00A739AF">
              <w:rPr>
                <w:rFonts w:ascii="Candara" w:hAnsi="Candara" w:cstheme="minorHAnsi"/>
                <w:b/>
                <w:sz w:val="24"/>
                <w:szCs w:val="24"/>
              </w:rPr>
              <w:t xml:space="preserve">    </w:t>
            </w:r>
            <w:r w:rsidRPr="00A739AF">
              <w:rPr>
                <w:rFonts w:ascii="Candara" w:hAnsi="Candara" w:cstheme="minorHAnsi"/>
                <w:b/>
                <w:sz w:val="24"/>
                <w:szCs w:val="24"/>
              </w:rPr>
              <w:t>Integration of 5/2 Directional Control Valve (DCV) for Lifting Operations</w:t>
            </w:r>
          </w:p>
        </w:tc>
        <w:tc>
          <w:tcPr>
            <w:tcW w:w="4675" w:type="dxa"/>
            <w:tcBorders>
              <w:top w:val="nil"/>
              <w:left w:val="nil"/>
              <w:bottom w:val="nil"/>
              <w:right w:val="nil"/>
            </w:tcBorders>
          </w:tcPr>
          <w:p w:rsidR="00212516" w:rsidRDefault="00212516"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r>
              <w:rPr>
                <w:rFonts w:asciiTheme="majorHAnsi" w:hAnsiTheme="majorHAnsi" w:cstheme="majorHAnsi"/>
                <w:b/>
                <w:sz w:val="28"/>
                <w:szCs w:val="28"/>
              </w:rPr>
              <w:t>………………………………..</w:t>
            </w:r>
            <w:r>
              <w:rPr>
                <w:rFonts w:asciiTheme="majorHAnsi" w:hAnsiTheme="majorHAnsi" w:cstheme="majorHAnsi"/>
                <w:b/>
                <w:sz w:val="28"/>
                <w:szCs w:val="28"/>
              </w:rPr>
              <w:t>5</w:t>
            </w:r>
          </w:p>
        </w:tc>
      </w:tr>
      <w:tr w:rsidR="00212516" w:rsidTr="00A739AF">
        <w:tc>
          <w:tcPr>
            <w:tcW w:w="4675" w:type="dxa"/>
            <w:tcBorders>
              <w:top w:val="nil"/>
              <w:left w:val="nil"/>
              <w:bottom w:val="nil"/>
              <w:right w:val="nil"/>
            </w:tcBorders>
          </w:tcPr>
          <w:p w:rsidR="00212516" w:rsidRPr="00F8200C" w:rsidRDefault="00212516" w:rsidP="00F8200C">
            <w:pPr>
              <w:rPr>
                <w:rFonts w:cstheme="minorHAnsi"/>
                <w:b/>
                <w:color w:val="2E74B5" w:themeColor="accent1" w:themeShade="BF"/>
                <w:sz w:val="32"/>
                <w:szCs w:val="32"/>
              </w:rPr>
            </w:pPr>
            <w:r w:rsidRPr="00F8200C">
              <w:rPr>
                <w:rFonts w:cstheme="minorHAnsi"/>
                <w:b/>
                <w:color w:val="2E74B5" w:themeColor="accent1" w:themeShade="BF"/>
                <w:sz w:val="32"/>
                <w:szCs w:val="32"/>
              </w:rPr>
              <w:t>Overall Hydraulic working</w:t>
            </w:r>
          </w:p>
          <w:p w:rsidR="00212516" w:rsidRDefault="00212516" w:rsidP="00F8200C">
            <w:pPr>
              <w:rPr>
                <w:rFonts w:asciiTheme="majorHAnsi" w:hAnsiTheme="majorHAnsi" w:cstheme="majorHAnsi"/>
                <w:b/>
                <w:sz w:val="28"/>
                <w:szCs w:val="28"/>
              </w:rPr>
            </w:pPr>
          </w:p>
        </w:tc>
        <w:tc>
          <w:tcPr>
            <w:tcW w:w="4675" w:type="dxa"/>
            <w:tcBorders>
              <w:top w:val="nil"/>
              <w:left w:val="nil"/>
              <w:bottom w:val="nil"/>
              <w:right w:val="nil"/>
            </w:tcBorders>
          </w:tcPr>
          <w:p w:rsidR="00212516" w:rsidRDefault="00212516"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r>
              <w:rPr>
                <w:rFonts w:asciiTheme="majorHAnsi" w:hAnsiTheme="majorHAnsi" w:cstheme="majorHAnsi"/>
                <w:b/>
                <w:sz w:val="28"/>
                <w:szCs w:val="28"/>
              </w:rPr>
              <w:t>………………………………..</w:t>
            </w:r>
            <w:r>
              <w:rPr>
                <w:rFonts w:asciiTheme="majorHAnsi" w:hAnsiTheme="majorHAnsi" w:cstheme="majorHAnsi"/>
                <w:b/>
                <w:sz w:val="28"/>
                <w:szCs w:val="28"/>
              </w:rPr>
              <w:t>6</w:t>
            </w:r>
          </w:p>
        </w:tc>
      </w:tr>
      <w:tr w:rsidR="00212516" w:rsidTr="00A739AF">
        <w:tc>
          <w:tcPr>
            <w:tcW w:w="4675" w:type="dxa"/>
            <w:tcBorders>
              <w:top w:val="nil"/>
              <w:left w:val="nil"/>
              <w:bottom w:val="nil"/>
              <w:right w:val="nil"/>
            </w:tcBorders>
          </w:tcPr>
          <w:p w:rsidR="00212516" w:rsidRPr="00F8200C" w:rsidRDefault="00212516" w:rsidP="00F8200C">
            <w:pPr>
              <w:rPr>
                <w:rFonts w:cstheme="minorHAnsi"/>
                <w:b/>
                <w:color w:val="2E74B5" w:themeColor="accent1" w:themeShade="BF"/>
                <w:sz w:val="32"/>
                <w:szCs w:val="32"/>
              </w:rPr>
            </w:pPr>
            <w:r w:rsidRPr="00F8200C">
              <w:rPr>
                <w:rFonts w:cstheme="minorHAnsi"/>
                <w:b/>
                <w:color w:val="2E74B5" w:themeColor="accent1" w:themeShade="BF"/>
                <w:sz w:val="32"/>
                <w:szCs w:val="32"/>
              </w:rPr>
              <w:t>I/O Configuration for Control and Coordination</w:t>
            </w:r>
          </w:p>
          <w:p w:rsidR="00F8200C" w:rsidRPr="00A739AF" w:rsidRDefault="00F8200C" w:rsidP="00F8200C">
            <w:pPr>
              <w:rPr>
                <w:rFonts w:ascii="Candara" w:hAnsi="Candara"/>
                <w:b/>
                <w:sz w:val="24"/>
                <w:szCs w:val="24"/>
              </w:rPr>
            </w:pPr>
            <w:r w:rsidRPr="00A739AF">
              <w:rPr>
                <w:rFonts w:ascii="Candara" w:hAnsi="Candara" w:cstheme="minorHAnsi"/>
                <w:b/>
                <w:sz w:val="24"/>
                <w:szCs w:val="24"/>
              </w:rPr>
              <w:t xml:space="preserve">    </w:t>
            </w:r>
            <w:r w:rsidRPr="00A739AF">
              <w:rPr>
                <w:rFonts w:ascii="Candara" w:hAnsi="Candara" w:cstheme="minorHAnsi"/>
                <w:b/>
                <w:sz w:val="24"/>
                <w:szCs w:val="24"/>
              </w:rPr>
              <w:t>Output Pins (Relay Control</w:t>
            </w:r>
            <w:r w:rsidRPr="00A739AF">
              <w:rPr>
                <w:rFonts w:ascii="Candara" w:hAnsi="Candara" w:cstheme="minorHAnsi"/>
                <w:b/>
                <w:sz w:val="24"/>
                <w:szCs w:val="24"/>
              </w:rPr>
              <w:t>)</w:t>
            </w:r>
          </w:p>
          <w:p w:rsidR="00F8200C" w:rsidRPr="00A739AF" w:rsidRDefault="00F8200C" w:rsidP="00F8200C">
            <w:pPr>
              <w:rPr>
                <w:rFonts w:ascii="Candara" w:hAnsi="Candara" w:cstheme="minorHAnsi"/>
                <w:b/>
                <w:sz w:val="24"/>
                <w:szCs w:val="24"/>
              </w:rPr>
            </w:pPr>
            <w:r w:rsidRPr="00A739AF">
              <w:rPr>
                <w:rFonts w:ascii="Candara" w:hAnsi="Candara" w:cstheme="minorHAnsi"/>
                <w:b/>
                <w:sz w:val="24"/>
                <w:szCs w:val="24"/>
              </w:rPr>
              <w:t xml:space="preserve">    Input Pins (Button Control)</w:t>
            </w:r>
          </w:p>
          <w:p w:rsidR="00F8200C" w:rsidRPr="00A739AF" w:rsidRDefault="00F8200C" w:rsidP="00F8200C">
            <w:pPr>
              <w:rPr>
                <w:rFonts w:ascii="Candara" w:hAnsi="Candara"/>
                <w:b/>
                <w:sz w:val="24"/>
                <w:szCs w:val="24"/>
              </w:rPr>
            </w:pPr>
            <w:r w:rsidRPr="00A739AF">
              <w:rPr>
                <w:rFonts w:ascii="Candara" w:hAnsi="Candara" w:cstheme="minorHAnsi"/>
                <w:b/>
                <w:sz w:val="24"/>
                <w:szCs w:val="24"/>
              </w:rPr>
              <w:t xml:space="preserve">    </w:t>
            </w:r>
            <w:r w:rsidRPr="00A739AF">
              <w:rPr>
                <w:rFonts w:ascii="Candara" w:hAnsi="Candara" w:cstheme="minorHAnsi"/>
                <w:b/>
                <w:sz w:val="24"/>
                <w:szCs w:val="24"/>
              </w:rPr>
              <w:t>Specific Functions</w:t>
            </w:r>
          </w:p>
          <w:p w:rsidR="00212516" w:rsidRDefault="00212516" w:rsidP="00F8200C">
            <w:pPr>
              <w:rPr>
                <w:rFonts w:asciiTheme="majorHAnsi" w:hAnsiTheme="majorHAnsi" w:cstheme="majorHAnsi"/>
                <w:b/>
                <w:sz w:val="28"/>
                <w:szCs w:val="28"/>
              </w:rPr>
            </w:pPr>
          </w:p>
        </w:tc>
        <w:tc>
          <w:tcPr>
            <w:tcW w:w="4675" w:type="dxa"/>
            <w:tcBorders>
              <w:top w:val="nil"/>
              <w:left w:val="nil"/>
              <w:bottom w:val="nil"/>
              <w:right w:val="nil"/>
            </w:tcBorders>
          </w:tcPr>
          <w:p w:rsidR="00212516" w:rsidRDefault="00212516"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r>
              <w:rPr>
                <w:rFonts w:asciiTheme="majorHAnsi" w:hAnsiTheme="majorHAnsi" w:cstheme="majorHAnsi"/>
                <w:b/>
                <w:sz w:val="28"/>
                <w:szCs w:val="28"/>
              </w:rPr>
              <w:t>………………………………..</w:t>
            </w:r>
            <w:r>
              <w:rPr>
                <w:rFonts w:asciiTheme="majorHAnsi" w:hAnsiTheme="majorHAnsi" w:cstheme="majorHAnsi"/>
                <w:b/>
                <w:sz w:val="28"/>
                <w:szCs w:val="28"/>
              </w:rPr>
              <w:t>6</w:t>
            </w:r>
          </w:p>
        </w:tc>
      </w:tr>
      <w:tr w:rsidR="00212516" w:rsidTr="00A739AF">
        <w:tc>
          <w:tcPr>
            <w:tcW w:w="4675" w:type="dxa"/>
            <w:tcBorders>
              <w:top w:val="nil"/>
              <w:left w:val="nil"/>
              <w:bottom w:val="nil"/>
              <w:right w:val="nil"/>
            </w:tcBorders>
          </w:tcPr>
          <w:p w:rsidR="00F8200C" w:rsidRPr="00A739AF" w:rsidRDefault="00F8200C" w:rsidP="00F8200C">
            <w:pPr>
              <w:rPr>
                <w:rFonts w:ascii="Candara" w:hAnsi="Candara" w:cstheme="minorHAnsi"/>
                <w:b/>
                <w:sz w:val="24"/>
                <w:szCs w:val="24"/>
              </w:rPr>
            </w:pPr>
            <w:r w:rsidRPr="00A739AF">
              <w:rPr>
                <w:rFonts w:ascii="Candara" w:hAnsi="Candara" w:cstheme="minorHAnsi"/>
                <w:b/>
                <w:sz w:val="24"/>
                <w:szCs w:val="24"/>
              </w:rPr>
              <w:t xml:space="preserve">    Interrupt Handling</w:t>
            </w:r>
          </w:p>
          <w:p w:rsidR="00F8200C" w:rsidRPr="00A739AF" w:rsidRDefault="00F8200C" w:rsidP="00F8200C">
            <w:pPr>
              <w:rPr>
                <w:rFonts w:ascii="Candara" w:hAnsi="Candara" w:cstheme="minorHAnsi"/>
                <w:b/>
                <w:sz w:val="24"/>
                <w:szCs w:val="24"/>
              </w:rPr>
            </w:pPr>
            <w:r w:rsidRPr="00A739AF">
              <w:rPr>
                <w:rFonts w:ascii="Candara" w:hAnsi="Candara" w:cstheme="minorHAnsi"/>
                <w:b/>
                <w:sz w:val="24"/>
                <w:szCs w:val="24"/>
              </w:rPr>
              <w:t xml:space="preserve">    Dynamic Control</w:t>
            </w:r>
          </w:p>
          <w:p w:rsidR="00F8200C" w:rsidRPr="00A739AF" w:rsidRDefault="00F8200C" w:rsidP="00F8200C">
            <w:pPr>
              <w:rPr>
                <w:rFonts w:ascii="Candara" w:hAnsi="Candara" w:cstheme="minorHAnsi"/>
                <w:b/>
                <w:sz w:val="24"/>
                <w:szCs w:val="24"/>
              </w:rPr>
            </w:pPr>
            <w:r w:rsidRPr="00A739AF">
              <w:rPr>
                <w:rFonts w:ascii="Candara" w:hAnsi="Candara" w:cstheme="minorHAnsi"/>
                <w:b/>
                <w:sz w:val="24"/>
                <w:szCs w:val="24"/>
              </w:rPr>
              <w:t xml:space="preserve">    Debouncing</w:t>
            </w:r>
          </w:p>
          <w:p w:rsidR="00212516" w:rsidRDefault="00212516" w:rsidP="00F8200C">
            <w:pPr>
              <w:rPr>
                <w:rFonts w:asciiTheme="majorHAnsi" w:hAnsiTheme="majorHAnsi" w:cstheme="majorHAnsi"/>
                <w:b/>
                <w:sz w:val="28"/>
                <w:szCs w:val="28"/>
              </w:rPr>
            </w:pPr>
          </w:p>
        </w:tc>
        <w:tc>
          <w:tcPr>
            <w:tcW w:w="4675" w:type="dxa"/>
            <w:tcBorders>
              <w:top w:val="nil"/>
              <w:left w:val="nil"/>
              <w:bottom w:val="nil"/>
              <w:right w:val="nil"/>
            </w:tcBorders>
          </w:tcPr>
          <w:p w:rsidR="00212516" w:rsidRDefault="00212516"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r>
              <w:rPr>
                <w:rFonts w:asciiTheme="majorHAnsi" w:hAnsiTheme="majorHAnsi" w:cstheme="majorHAnsi"/>
                <w:b/>
                <w:sz w:val="28"/>
                <w:szCs w:val="28"/>
              </w:rPr>
              <w:t>………………………………..</w:t>
            </w:r>
            <w:r>
              <w:rPr>
                <w:rFonts w:asciiTheme="majorHAnsi" w:hAnsiTheme="majorHAnsi" w:cstheme="majorHAnsi"/>
                <w:b/>
                <w:sz w:val="28"/>
                <w:szCs w:val="28"/>
              </w:rPr>
              <w:t>7</w:t>
            </w:r>
          </w:p>
        </w:tc>
      </w:tr>
      <w:tr w:rsidR="00212516" w:rsidTr="00A739AF">
        <w:tc>
          <w:tcPr>
            <w:tcW w:w="4675" w:type="dxa"/>
            <w:tcBorders>
              <w:top w:val="nil"/>
              <w:left w:val="nil"/>
              <w:bottom w:val="nil"/>
              <w:right w:val="nil"/>
            </w:tcBorders>
          </w:tcPr>
          <w:p w:rsidR="00212516" w:rsidRPr="005208D5" w:rsidRDefault="00212516" w:rsidP="00F8200C">
            <w:pPr>
              <w:rPr>
                <w:rFonts w:cstheme="minorHAnsi"/>
                <w:color w:val="595959" w:themeColor="text1" w:themeTint="A6"/>
                <w:sz w:val="24"/>
                <w:szCs w:val="24"/>
              </w:rPr>
            </w:pPr>
          </w:p>
          <w:p w:rsidR="00212516" w:rsidRPr="00F8200C" w:rsidRDefault="00212516" w:rsidP="00F8200C">
            <w:pPr>
              <w:rPr>
                <w:rFonts w:cstheme="minorHAnsi"/>
                <w:b/>
                <w:color w:val="2E74B5" w:themeColor="accent1" w:themeShade="BF"/>
                <w:sz w:val="32"/>
                <w:szCs w:val="32"/>
              </w:rPr>
            </w:pPr>
            <w:r w:rsidRPr="00F8200C">
              <w:rPr>
                <w:rFonts w:cstheme="minorHAnsi"/>
                <w:b/>
                <w:color w:val="2E74B5" w:themeColor="accent1" w:themeShade="BF"/>
                <w:sz w:val="32"/>
                <w:szCs w:val="32"/>
              </w:rPr>
              <w:t>Performance and Testing of the Advanced Mini Crane System</w:t>
            </w:r>
          </w:p>
          <w:p w:rsidR="00F8200C" w:rsidRPr="00A739AF" w:rsidRDefault="00F8200C" w:rsidP="00F8200C">
            <w:pPr>
              <w:rPr>
                <w:rFonts w:ascii="Candara" w:hAnsi="Candara" w:cstheme="minorHAnsi"/>
                <w:b/>
                <w:sz w:val="24"/>
                <w:szCs w:val="24"/>
              </w:rPr>
            </w:pPr>
            <w:r w:rsidRPr="00A739AF">
              <w:rPr>
                <w:rFonts w:ascii="Candara" w:hAnsi="Candara" w:cstheme="minorHAnsi"/>
                <w:b/>
                <w:sz w:val="24"/>
                <w:szCs w:val="24"/>
              </w:rPr>
              <w:t xml:space="preserve">    </w:t>
            </w:r>
            <w:r w:rsidRPr="00A739AF">
              <w:rPr>
                <w:rFonts w:ascii="Candara" w:hAnsi="Candara" w:cstheme="minorHAnsi"/>
                <w:b/>
                <w:sz w:val="24"/>
                <w:szCs w:val="24"/>
              </w:rPr>
              <w:t>Load Capacity:</w:t>
            </w:r>
          </w:p>
          <w:p w:rsidR="00F8200C" w:rsidRPr="00A739AF" w:rsidRDefault="00F8200C" w:rsidP="00F8200C">
            <w:pPr>
              <w:rPr>
                <w:rFonts w:ascii="Candara" w:hAnsi="Candara"/>
                <w:b/>
                <w:sz w:val="24"/>
                <w:szCs w:val="24"/>
              </w:rPr>
            </w:pPr>
            <w:r w:rsidRPr="00A739AF">
              <w:rPr>
                <w:rFonts w:ascii="Candara" w:hAnsi="Candara" w:cstheme="minorHAnsi"/>
                <w:b/>
                <w:sz w:val="24"/>
                <w:szCs w:val="24"/>
              </w:rPr>
              <w:t xml:space="preserve">   AC Motor Load Handling</w:t>
            </w:r>
          </w:p>
          <w:p w:rsidR="00F8200C" w:rsidRPr="00A739AF" w:rsidRDefault="00F8200C" w:rsidP="00F8200C">
            <w:pPr>
              <w:rPr>
                <w:rFonts w:ascii="Candara" w:hAnsi="Candara"/>
                <w:b/>
                <w:sz w:val="24"/>
                <w:szCs w:val="24"/>
              </w:rPr>
            </w:pPr>
            <w:r w:rsidRPr="00A739AF">
              <w:rPr>
                <w:rFonts w:ascii="Candara" w:hAnsi="Candara" w:cstheme="minorHAnsi"/>
                <w:b/>
                <w:sz w:val="24"/>
                <w:szCs w:val="24"/>
              </w:rPr>
              <w:t xml:space="preserve">   </w:t>
            </w:r>
            <w:r w:rsidRPr="00A739AF">
              <w:rPr>
                <w:rFonts w:ascii="Candara" w:hAnsi="Candara" w:cstheme="minorHAnsi"/>
                <w:b/>
                <w:sz w:val="24"/>
                <w:szCs w:val="24"/>
              </w:rPr>
              <w:t>Functional Testing:</w:t>
            </w:r>
          </w:p>
          <w:p w:rsidR="00F8200C" w:rsidRPr="00A739AF" w:rsidRDefault="00F8200C" w:rsidP="00F8200C">
            <w:pPr>
              <w:rPr>
                <w:rFonts w:ascii="Candara" w:hAnsi="Candara"/>
                <w:b/>
                <w:sz w:val="24"/>
                <w:szCs w:val="24"/>
              </w:rPr>
            </w:pPr>
            <w:r w:rsidRPr="00A739AF">
              <w:rPr>
                <w:rFonts w:ascii="Candara" w:hAnsi="Candara" w:cstheme="minorHAnsi"/>
                <w:b/>
                <w:sz w:val="24"/>
                <w:szCs w:val="24"/>
              </w:rPr>
              <w:t xml:space="preserve">   Dynamic Control Evaluation</w:t>
            </w:r>
          </w:p>
          <w:p w:rsidR="00F8200C" w:rsidRPr="00A739AF" w:rsidRDefault="00F8200C" w:rsidP="00F8200C">
            <w:pPr>
              <w:rPr>
                <w:rFonts w:ascii="Candara" w:hAnsi="Candara"/>
                <w:b/>
                <w:sz w:val="24"/>
                <w:szCs w:val="24"/>
              </w:rPr>
            </w:pPr>
            <w:r w:rsidRPr="00A739AF">
              <w:rPr>
                <w:rFonts w:ascii="Candara" w:hAnsi="Candara" w:cstheme="minorHAnsi"/>
                <w:b/>
                <w:sz w:val="24"/>
                <w:szCs w:val="24"/>
              </w:rPr>
              <w:t xml:space="preserve">   Reliability and Robustness</w:t>
            </w:r>
          </w:p>
          <w:p w:rsidR="00F8200C" w:rsidRDefault="00F8200C" w:rsidP="00F8200C">
            <w:pPr>
              <w:rPr>
                <w:rFonts w:asciiTheme="majorHAnsi" w:hAnsiTheme="majorHAnsi" w:cstheme="majorHAnsi"/>
                <w:b/>
                <w:sz w:val="28"/>
                <w:szCs w:val="28"/>
              </w:rPr>
            </w:pPr>
          </w:p>
          <w:p w:rsidR="00212516" w:rsidRDefault="00212516" w:rsidP="00F8200C">
            <w:pPr>
              <w:rPr>
                <w:rFonts w:asciiTheme="majorHAnsi" w:hAnsiTheme="majorHAnsi" w:cstheme="majorHAnsi"/>
                <w:b/>
                <w:sz w:val="28"/>
                <w:szCs w:val="28"/>
              </w:rPr>
            </w:pPr>
          </w:p>
        </w:tc>
        <w:tc>
          <w:tcPr>
            <w:tcW w:w="4675" w:type="dxa"/>
            <w:tcBorders>
              <w:top w:val="nil"/>
              <w:left w:val="nil"/>
              <w:bottom w:val="nil"/>
              <w:right w:val="nil"/>
            </w:tcBorders>
          </w:tcPr>
          <w:p w:rsidR="00212516" w:rsidRDefault="00212516"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r>
              <w:rPr>
                <w:rFonts w:asciiTheme="majorHAnsi" w:hAnsiTheme="majorHAnsi" w:cstheme="majorHAnsi"/>
                <w:b/>
                <w:sz w:val="28"/>
                <w:szCs w:val="28"/>
              </w:rPr>
              <w:t>………………………………..</w:t>
            </w:r>
            <w:r>
              <w:rPr>
                <w:rFonts w:asciiTheme="majorHAnsi" w:hAnsiTheme="majorHAnsi" w:cstheme="majorHAnsi"/>
                <w:b/>
                <w:sz w:val="28"/>
                <w:szCs w:val="28"/>
              </w:rPr>
              <w:t>7</w:t>
            </w:r>
          </w:p>
        </w:tc>
      </w:tr>
      <w:tr w:rsidR="00212516" w:rsidTr="00A739AF">
        <w:tc>
          <w:tcPr>
            <w:tcW w:w="4675" w:type="dxa"/>
            <w:tcBorders>
              <w:top w:val="nil"/>
              <w:left w:val="nil"/>
              <w:bottom w:val="nil"/>
              <w:right w:val="nil"/>
            </w:tcBorders>
          </w:tcPr>
          <w:p w:rsidR="00212516" w:rsidRPr="00F8200C" w:rsidRDefault="00212516" w:rsidP="00F8200C">
            <w:pPr>
              <w:rPr>
                <w:rFonts w:cstheme="minorHAnsi"/>
                <w:b/>
                <w:color w:val="2E74B5" w:themeColor="accent1" w:themeShade="BF"/>
                <w:sz w:val="32"/>
                <w:szCs w:val="32"/>
              </w:rPr>
            </w:pPr>
            <w:r w:rsidRPr="00F8200C">
              <w:rPr>
                <w:rFonts w:cstheme="minorHAnsi"/>
                <w:b/>
                <w:color w:val="2E74B5" w:themeColor="accent1" w:themeShade="BF"/>
                <w:sz w:val="32"/>
                <w:szCs w:val="32"/>
              </w:rPr>
              <w:t>Total Cost and Future Enhancements</w:t>
            </w:r>
          </w:p>
          <w:p w:rsidR="00212516" w:rsidRDefault="00212516" w:rsidP="00F8200C">
            <w:pPr>
              <w:rPr>
                <w:rFonts w:asciiTheme="majorHAnsi" w:hAnsiTheme="majorHAnsi" w:cstheme="majorHAnsi"/>
                <w:b/>
                <w:sz w:val="28"/>
                <w:szCs w:val="28"/>
              </w:rPr>
            </w:pPr>
          </w:p>
        </w:tc>
        <w:tc>
          <w:tcPr>
            <w:tcW w:w="4675" w:type="dxa"/>
            <w:tcBorders>
              <w:top w:val="nil"/>
              <w:left w:val="nil"/>
              <w:bottom w:val="nil"/>
              <w:right w:val="nil"/>
            </w:tcBorders>
          </w:tcPr>
          <w:p w:rsidR="00212516" w:rsidRDefault="00212516"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r>
              <w:rPr>
                <w:rFonts w:asciiTheme="majorHAnsi" w:hAnsiTheme="majorHAnsi" w:cstheme="majorHAnsi"/>
                <w:b/>
                <w:sz w:val="28"/>
                <w:szCs w:val="28"/>
              </w:rPr>
              <w:t>………………………………..</w:t>
            </w:r>
            <w:r>
              <w:rPr>
                <w:rFonts w:asciiTheme="majorHAnsi" w:hAnsiTheme="majorHAnsi" w:cstheme="majorHAnsi"/>
                <w:b/>
                <w:sz w:val="28"/>
                <w:szCs w:val="28"/>
              </w:rPr>
              <w:t>8</w:t>
            </w:r>
          </w:p>
        </w:tc>
      </w:tr>
      <w:tr w:rsidR="00212516" w:rsidTr="00A739AF">
        <w:tc>
          <w:tcPr>
            <w:tcW w:w="4675" w:type="dxa"/>
            <w:tcBorders>
              <w:top w:val="nil"/>
              <w:left w:val="nil"/>
              <w:bottom w:val="nil"/>
              <w:right w:val="nil"/>
            </w:tcBorders>
          </w:tcPr>
          <w:p w:rsidR="00212516" w:rsidRPr="00F8200C" w:rsidRDefault="00212516" w:rsidP="00F8200C">
            <w:pPr>
              <w:rPr>
                <w:rFonts w:cstheme="minorHAnsi"/>
                <w:b/>
                <w:color w:val="2E74B5" w:themeColor="accent1" w:themeShade="BF"/>
                <w:sz w:val="32"/>
                <w:szCs w:val="32"/>
              </w:rPr>
            </w:pPr>
            <w:r w:rsidRPr="00F8200C">
              <w:rPr>
                <w:rFonts w:cstheme="minorHAnsi"/>
                <w:b/>
                <w:color w:val="2E74B5" w:themeColor="accent1" w:themeShade="BF"/>
                <w:sz w:val="32"/>
                <w:szCs w:val="32"/>
              </w:rPr>
              <w:t>Conclusion</w:t>
            </w:r>
          </w:p>
          <w:p w:rsidR="00212516" w:rsidRPr="003C6D67" w:rsidRDefault="00212516" w:rsidP="00F8200C">
            <w:pPr>
              <w:rPr>
                <w:rFonts w:asciiTheme="majorHAnsi" w:hAnsiTheme="majorHAnsi" w:cstheme="majorHAnsi"/>
                <w:b/>
                <w:sz w:val="28"/>
                <w:szCs w:val="28"/>
              </w:rPr>
            </w:pPr>
          </w:p>
        </w:tc>
        <w:tc>
          <w:tcPr>
            <w:tcW w:w="4675" w:type="dxa"/>
            <w:tcBorders>
              <w:top w:val="nil"/>
              <w:left w:val="nil"/>
              <w:bottom w:val="nil"/>
              <w:right w:val="nil"/>
            </w:tcBorders>
          </w:tcPr>
          <w:p w:rsidR="00212516" w:rsidRDefault="00212516" w:rsidP="00A739AF">
            <w:pPr>
              <w:jc w:val="right"/>
              <w:rPr>
                <w:rFonts w:asciiTheme="majorHAnsi" w:hAnsiTheme="majorHAnsi" w:cstheme="majorHAnsi"/>
                <w:b/>
                <w:sz w:val="28"/>
                <w:szCs w:val="28"/>
              </w:rPr>
            </w:pPr>
          </w:p>
          <w:p w:rsidR="00A739AF" w:rsidRDefault="00A739AF" w:rsidP="00A739AF">
            <w:pPr>
              <w:jc w:val="right"/>
              <w:rPr>
                <w:rFonts w:asciiTheme="majorHAnsi" w:hAnsiTheme="majorHAnsi" w:cstheme="majorHAnsi"/>
                <w:b/>
                <w:sz w:val="28"/>
                <w:szCs w:val="28"/>
              </w:rPr>
            </w:pPr>
            <w:r>
              <w:rPr>
                <w:rFonts w:asciiTheme="majorHAnsi" w:hAnsiTheme="majorHAnsi" w:cstheme="majorHAnsi"/>
                <w:b/>
                <w:sz w:val="28"/>
                <w:szCs w:val="28"/>
              </w:rPr>
              <w:t>………………………………..</w:t>
            </w:r>
            <w:r>
              <w:rPr>
                <w:rFonts w:asciiTheme="majorHAnsi" w:hAnsiTheme="majorHAnsi" w:cstheme="majorHAnsi"/>
                <w:b/>
                <w:sz w:val="28"/>
                <w:szCs w:val="28"/>
              </w:rPr>
              <w:t>8</w:t>
            </w:r>
          </w:p>
        </w:tc>
      </w:tr>
    </w:tbl>
    <w:p w:rsidR="00212516" w:rsidRDefault="00212516">
      <w:pPr>
        <w:rPr>
          <w:rFonts w:asciiTheme="majorHAnsi" w:hAnsiTheme="majorHAnsi" w:cstheme="majorHAnsi"/>
          <w:b/>
          <w:sz w:val="28"/>
          <w:szCs w:val="28"/>
        </w:rPr>
      </w:pPr>
      <w:r>
        <w:rPr>
          <w:rFonts w:asciiTheme="majorHAnsi" w:hAnsiTheme="majorHAnsi" w:cstheme="majorHAnsi"/>
          <w:b/>
          <w:sz w:val="28"/>
          <w:szCs w:val="28"/>
        </w:rPr>
        <w:br w:type="page"/>
      </w:r>
    </w:p>
    <w:p w:rsidR="00CE1221" w:rsidRDefault="00CE1221" w:rsidP="00CE1221">
      <w:pPr>
        <w:rPr>
          <w:rFonts w:asciiTheme="majorHAnsi" w:hAnsiTheme="majorHAnsi" w:cstheme="majorHAnsi"/>
          <w:b/>
          <w:sz w:val="28"/>
          <w:szCs w:val="28"/>
        </w:rPr>
      </w:pPr>
    </w:p>
    <w:p w:rsidR="005208D5" w:rsidRDefault="005208D5" w:rsidP="005208D5">
      <w:pPr>
        <w:jc w:val="center"/>
        <w:rPr>
          <w:rFonts w:asciiTheme="majorHAnsi" w:hAnsiTheme="majorHAnsi" w:cstheme="majorHAnsi"/>
          <w:b/>
          <w:sz w:val="28"/>
          <w:szCs w:val="28"/>
        </w:rPr>
      </w:pPr>
    </w:p>
    <w:p w:rsidR="005208D5" w:rsidRDefault="005208D5" w:rsidP="005208D5">
      <w:pPr>
        <w:jc w:val="center"/>
        <w:rPr>
          <w:rFonts w:asciiTheme="majorHAnsi" w:hAnsiTheme="majorHAnsi" w:cstheme="majorHAnsi"/>
          <w:b/>
          <w:sz w:val="28"/>
          <w:szCs w:val="28"/>
        </w:rPr>
      </w:pPr>
    </w:p>
    <w:p w:rsidR="005208D5" w:rsidRDefault="005208D5" w:rsidP="005208D5">
      <w:pPr>
        <w:jc w:val="center"/>
        <w:rPr>
          <w:rFonts w:asciiTheme="majorHAnsi" w:hAnsiTheme="majorHAnsi" w:cstheme="majorHAnsi"/>
          <w:b/>
          <w:sz w:val="28"/>
          <w:szCs w:val="28"/>
        </w:rPr>
      </w:pPr>
    </w:p>
    <w:p w:rsidR="005208D5" w:rsidRDefault="005208D5" w:rsidP="005208D5">
      <w:pPr>
        <w:jc w:val="center"/>
        <w:rPr>
          <w:rFonts w:asciiTheme="majorHAnsi" w:hAnsiTheme="majorHAnsi" w:cstheme="majorHAnsi"/>
          <w:b/>
          <w:sz w:val="28"/>
          <w:szCs w:val="28"/>
        </w:rPr>
      </w:pPr>
    </w:p>
    <w:p w:rsidR="005208D5" w:rsidRDefault="005208D5" w:rsidP="005208D5">
      <w:pPr>
        <w:jc w:val="center"/>
        <w:rPr>
          <w:rFonts w:asciiTheme="majorHAnsi" w:hAnsiTheme="majorHAnsi" w:cstheme="majorHAnsi"/>
          <w:b/>
          <w:sz w:val="28"/>
          <w:szCs w:val="28"/>
        </w:rPr>
      </w:pPr>
    </w:p>
    <w:p w:rsidR="005208D5" w:rsidRDefault="005208D5" w:rsidP="005208D5">
      <w:pPr>
        <w:jc w:val="center"/>
        <w:rPr>
          <w:rFonts w:asciiTheme="majorHAnsi" w:hAnsiTheme="majorHAnsi" w:cstheme="majorHAnsi"/>
          <w:b/>
          <w:sz w:val="28"/>
          <w:szCs w:val="28"/>
        </w:rPr>
      </w:pPr>
    </w:p>
    <w:p w:rsidR="00C12E9D" w:rsidRDefault="00C12E9D" w:rsidP="005208D5">
      <w:pPr>
        <w:jc w:val="center"/>
        <w:rPr>
          <w:rFonts w:asciiTheme="majorHAnsi" w:hAnsiTheme="majorHAnsi" w:cstheme="majorHAnsi"/>
          <w:b/>
          <w:sz w:val="28"/>
          <w:szCs w:val="28"/>
        </w:rPr>
      </w:pPr>
      <w:r w:rsidRPr="007C1C7C">
        <w:rPr>
          <w:rFonts w:asciiTheme="majorHAnsi" w:hAnsiTheme="majorHAnsi" w:cstheme="majorHAnsi"/>
          <w:b/>
          <w:sz w:val="28"/>
          <w:szCs w:val="28"/>
        </w:rPr>
        <w:t>ABSTRACT</w:t>
      </w:r>
    </w:p>
    <w:p w:rsidR="003C6D67" w:rsidRPr="007C1C7C" w:rsidRDefault="003C6D67" w:rsidP="005208D5">
      <w:pPr>
        <w:jc w:val="center"/>
        <w:rPr>
          <w:rFonts w:asciiTheme="majorHAnsi" w:hAnsiTheme="majorHAnsi" w:cstheme="majorHAnsi"/>
          <w:b/>
          <w:sz w:val="28"/>
          <w:szCs w:val="28"/>
        </w:rPr>
      </w:pPr>
    </w:p>
    <w:p w:rsidR="000C39FD" w:rsidRPr="005208D5" w:rsidRDefault="00B20BA0">
      <w:pPr>
        <w:rPr>
          <w:rFonts w:cstheme="minorHAnsi"/>
          <w:color w:val="595959" w:themeColor="text1" w:themeTint="A6"/>
          <w:sz w:val="24"/>
          <w:szCs w:val="24"/>
        </w:rPr>
      </w:pPr>
      <w:r w:rsidRPr="005208D5">
        <w:rPr>
          <w:rFonts w:cstheme="minorHAnsi"/>
          <w:color w:val="595959" w:themeColor="text1" w:themeTint="A6"/>
          <w:sz w:val="24"/>
          <w:szCs w:val="24"/>
        </w:rPr>
        <w:t xml:space="preserve">This paper proposes </w:t>
      </w:r>
      <w:r w:rsidR="005208D5" w:rsidRPr="005208D5">
        <w:rPr>
          <w:rFonts w:cstheme="minorHAnsi"/>
          <w:color w:val="595959" w:themeColor="text1" w:themeTint="A6"/>
          <w:sz w:val="24"/>
          <w:szCs w:val="24"/>
        </w:rPr>
        <w:t>a lifter</w:t>
      </w:r>
      <w:r w:rsidRPr="005208D5">
        <w:rPr>
          <w:rFonts w:cstheme="minorHAnsi"/>
          <w:color w:val="595959" w:themeColor="text1" w:themeTint="A6"/>
          <w:sz w:val="24"/>
          <w:szCs w:val="24"/>
        </w:rPr>
        <w:t xml:space="preserve"> designed with an advanced control system to maximize the handling and manipulation of materials. The lifter has a dual-channel valve (DCV) arrangement; a 5/2 DCV is used for lifting, while a 5/3 DCV is used for rotational duties. Relays enable the incorporation of Texas Instruments' Tiva microprocessor, which provides accurate and instantaneous control over the lifter's functions, hence augmenting its flexibility and responsiveness.</w:t>
      </w:r>
    </w:p>
    <w:p w:rsidR="00B20BA0" w:rsidRPr="005208D5" w:rsidRDefault="00B20BA0" w:rsidP="00B20BA0">
      <w:pPr>
        <w:rPr>
          <w:rFonts w:cstheme="minorHAnsi"/>
          <w:color w:val="595959" w:themeColor="text1" w:themeTint="A6"/>
          <w:sz w:val="24"/>
          <w:szCs w:val="24"/>
        </w:rPr>
      </w:pPr>
      <w:r w:rsidRPr="005208D5">
        <w:rPr>
          <w:rFonts w:cstheme="minorHAnsi"/>
          <w:color w:val="595959" w:themeColor="text1" w:themeTint="A6"/>
          <w:sz w:val="24"/>
          <w:szCs w:val="24"/>
        </w:rPr>
        <w:t xml:space="preserve">The 5/2 DCV system of the lifter allows for effective pneumatic or hydraulic control during lifting, and the 5/3 DCV allows for accurate rotational movements. The lifter can be used for jobs that need simultaneous lifting and rotating because of the smooth synchronization between these two systems. </w:t>
      </w:r>
      <w:r w:rsidRPr="005208D5">
        <w:rPr>
          <w:rFonts w:cstheme="minorHAnsi"/>
          <w:color w:val="595959" w:themeColor="text1" w:themeTint="A6"/>
          <w:sz w:val="24"/>
          <w:szCs w:val="24"/>
        </w:rPr>
        <w:t>The lifter's overall performance is improved by Tiva microprocessor technology, which provides flexibility and ease of integration into a variety of industrial processes. The lifter's capacity to perform intricate moves and react quickly to external commands makes it an invaluable tool for applications requiring a high level of efficiency and precision.</w:t>
      </w:r>
    </w:p>
    <w:p w:rsidR="00B20BA0" w:rsidRPr="005208D5" w:rsidRDefault="00B20BA0" w:rsidP="00B20BA0">
      <w:pPr>
        <w:rPr>
          <w:rFonts w:cstheme="minorHAnsi"/>
          <w:color w:val="595959" w:themeColor="text1" w:themeTint="A6"/>
          <w:sz w:val="24"/>
          <w:szCs w:val="24"/>
        </w:rPr>
      </w:pPr>
      <w:r w:rsidRPr="005208D5">
        <w:rPr>
          <w:rFonts w:cstheme="minorHAnsi"/>
          <w:color w:val="595959" w:themeColor="text1" w:themeTint="A6"/>
          <w:sz w:val="24"/>
          <w:szCs w:val="24"/>
        </w:rPr>
        <w:t>In conclusion, the lifter that has been presented is a versatile instrument that can be used in a variety of industrial applications. Its 5/2 and 5/3 DCV system, which is controlled by Tiva microcontroller technology, provides a state-of-the-art solution for obtaining greater precision in material handling and manipulation.</w:t>
      </w:r>
    </w:p>
    <w:p w:rsidR="00B20BA0" w:rsidRPr="007C1C7C" w:rsidRDefault="00B20BA0" w:rsidP="00B20BA0">
      <w:pPr>
        <w:rPr>
          <w:rFonts w:cstheme="minorHAnsi"/>
          <w:sz w:val="24"/>
          <w:szCs w:val="24"/>
        </w:rPr>
      </w:pPr>
    </w:p>
    <w:p w:rsidR="00B20BA0" w:rsidRPr="007C1C7C" w:rsidRDefault="00B20BA0" w:rsidP="00B20BA0">
      <w:pPr>
        <w:rPr>
          <w:rFonts w:cstheme="minorHAnsi"/>
          <w:sz w:val="24"/>
          <w:szCs w:val="24"/>
        </w:rPr>
      </w:pPr>
    </w:p>
    <w:p w:rsidR="00B20BA0" w:rsidRPr="007C1C7C" w:rsidRDefault="00B20BA0" w:rsidP="00B20BA0">
      <w:pPr>
        <w:rPr>
          <w:rFonts w:cstheme="minorHAnsi"/>
          <w:sz w:val="24"/>
          <w:szCs w:val="24"/>
        </w:rPr>
      </w:pPr>
    </w:p>
    <w:p w:rsidR="00B20BA0" w:rsidRPr="007C1C7C" w:rsidRDefault="00B20BA0" w:rsidP="00B20BA0">
      <w:pPr>
        <w:rPr>
          <w:rFonts w:cstheme="minorHAnsi"/>
          <w:sz w:val="24"/>
          <w:szCs w:val="24"/>
        </w:rPr>
      </w:pPr>
    </w:p>
    <w:p w:rsidR="00B20BA0" w:rsidRPr="007C1C7C" w:rsidRDefault="00B20BA0" w:rsidP="00B20BA0">
      <w:pPr>
        <w:rPr>
          <w:rFonts w:cstheme="minorHAnsi"/>
          <w:sz w:val="24"/>
          <w:szCs w:val="24"/>
        </w:rPr>
      </w:pPr>
    </w:p>
    <w:p w:rsidR="00B20BA0" w:rsidRPr="007C1C7C" w:rsidRDefault="00B20BA0" w:rsidP="00B20BA0">
      <w:pPr>
        <w:rPr>
          <w:rFonts w:cstheme="minorHAnsi"/>
          <w:sz w:val="24"/>
          <w:szCs w:val="24"/>
        </w:rPr>
      </w:pPr>
    </w:p>
    <w:p w:rsidR="00B20BA0" w:rsidRPr="007C1C7C" w:rsidRDefault="00B20BA0" w:rsidP="00B20BA0">
      <w:pPr>
        <w:rPr>
          <w:rFonts w:cstheme="minorHAnsi"/>
          <w:sz w:val="24"/>
          <w:szCs w:val="24"/>
        </w:rPr>
      </w:pPr>
    </w:p>
    <w:p w:rsidR="00B20BA0" w:rsidRPr="007C1C7C" w:rsidRDefault="00B20BA0" w:rsidP="00B20BA0">
      <w:pPr>
        <w:rPr>
          <w:rFonts w:cstheme="minorHAnsi"/>
          <w:sz w:val="24"/>
          <w:szCs w:val="24"/>
        </w:rPr>
      </w:pPr>
    </w:p>
    <w:p w:rsidR="00B20BA0" w:rsidRPr="007C1C7C" w:rsidRDefault="00B20BA0" w:rsidP="00B20BA0">
      <w:pPr>
        <w:rPr>
          <w:rFonts w:cstheme="minorHAnsi"/>
          <w:sz w:val="24"/>
          <w:szCs w:val="24"/>
        </w:rPr>
      </w:pPr>
    </w:p>
    <w:p w:rsidR="00B20BA0" w:rsidRPr="007C1C7C" w:rsidRDefault="00B20BA0" w:rsidP="00B20BA0">
      <w:pPr>
        <w:rPr>
          <w:rFonts w:cstheme="minorHAnsi"/>
          <w:sz w:val="24"/>
          <w:szCs w:val="24"/>
        </w:rPr>
      </w:pPr>
    </w:p>
    <w:p w:rsidR="00B20BA0" w:rsidRPr="007C1C7C" w:rsidRDefault="00B20BA0" w:rsidP="00B20BA0">
      <w:pPr>
        <w:rPr>
          <w:rFonts w:cstheme="minorHAnsi"/>
          <w:sz w:val="24"/>
          <w:szCs w:val="24"/>
        </w:rPr>
      </w:pPr>
    </w:p>
    <w:p w:rsidR="00B20BA0" w:rsidRPr="007C1C7C" w:rsidRDefault="00B20BA0" w:rsidP="00B20BA0">
      <w:pPr>
        <w:rPr>
          <w:rFonts w:cstheme="minorHAnsi"/>
          <w:sz w:val="24"/>
          <w:szCs w:val="24"/>
        </w:rPr>
      </w:pPr>
    </w:p>
    <w:p w:rsidR="005208D5" w:rsidRDefault="005208D5" w:rsidP="00580F23">
      <w:pPr>
        <w:jc w:val="center"/>
        <w:rPr>
          <w:rFonts w:cstheme="minorHAnsi"/>
          <w:sz w:val="24"/>
          <w:szCs w:val="24"/>
        </w:rPr>
      </w:pPr>
    </w:p>
    <w:p w:rsidR="003C6D67" w:rsidRDefault="003C6D67" w:rsidP="00580F23">
      <w:pPr>
        <w:jc w:val="center"/>
        <w:rPr>
          <w:rFonts w:asciiTheme="majorHAnsi" w:hAnsiTheme="majorHAnsi" w:cstheme="majorHAnsi"/>
          <w:b/>
          <w:sz w:val="28"/>
          <w:szCs w:val="28"/>
        </w:rPr>
      </w:pPr>
    </w:p>
    <w:p w:rsidR="00C12E9D" w:rsidRDefault="00C12E9D" w:rsidP="00580F23">
      <w:pPr>
        <w:jc w:val="center"/>
        <w:rPr>
          <w:rFonts w:asciiTheme="majorHAnsi" w:hAnsiTheme="majorHAnsi" w:cstheme="majorHAnsi"/>
          <w:b/>
          <w:sz w:val="28"/>
          <w:szCs w:val="28"/>
        </w:rPr>
      </w:pPr>
      <w:r w:rsidRPr="005208D5">
        <w:rPr>
          <w:rFonts w:asciiTheme="majorHAnsi" w:hAnsiTheme="majorHAnsi" w:cstheme="majorHAnsi"/>
          <w:b/>
          <w:sz w:val="28"/>
          <w:szCs w:val="28"/>
        </w:rPr>
        <w:t>Introduction</w:t>
      </w:r>
    </w:p>
    <w:p w:rsidR="003C6D67" w:rsidRPr="005208D5" w:rsidRDefault="003C6D67" w:rsidP="00580F23">
      <w:pPr>
        <w:jc w:val="center"/>
        <w:rPr>
          <w:rFonts w:asciiTheme="majorHAnsi" w:hAnsiTheme="majorHAnsi" w:cstheme="majorHAnsi"/>
          <w:b/>
          <w:sz w:val="28"/>
          <w:szCs w:val="28"/>
        </w:rPr>
      </w:pPr>
    </w:p>
    <w:p w:rsidR="003C6BB4" w:rsidRPr="005208D5" w:rsidRDefault="003C6BB4" w:rsidP="00580F23">
      <w:pPr>
        <w:rPr>
          <w:rFonts w:cstheme="minorHAnsi"/>
          <w:b/>
          <w:sz w:val="24"/>
          <w:szCs w:val="24"/>
        </w:rPr>
      </w:pPr>
      <w:r w:rsidRPr="005208D5">
        <w:rPr>
          <w:rFonts w:cstheme="minorHAnsi"/>
          <w:b/>
          <w:sz w:val="24"/>
          <w:szCs w:val="24"/>
        </w:rPr>
        <w:t>Background</w:t>
      </w:r>
    </w:p>
    <w:p w:rsidR="00B20BA0" w:rsidRPr="005208D5" w:rsidRDefault="00C12E9D" w:rsidP="00B20BA0">
      <w:pPr>
        <w:rPr>
          <w:rFonts w:cstheme="minorHAnsi"/>
          <w:color w:val="595959" w:themeColor="text1" w:themeTint="A6"/>
          <w:sz w:val="24"/>
          <w:szCs w:val="24"/>
        </w:rPr>
      </w:pPr>
      <w:r w:rsidRPr="005208D5">
        <w:rPr>
          <w:rFonts w:cstheme="minorHAnsi"/>
          <w:color w:val="595959" w:themeColor="text1" w:themeTint="A6"/>
          <w:sz w:val="24"/>
          <w:szCs w:val="24"/>
        </w:rPr>
        <w:t xml:space="preserve">In response to the challenge of advancing a project from our Hydraulics and Pneumatics Applications textbook, our team undertook the enhancement of a lifter, transforming it into a versatile mini crane. </w:t>
      </w:r>
      <w:r w:rsidR="00B20BA0" w:rsidRPr="005208D5">
        <w:rPr>
          <w:rFonts w:cstheme="minorHAnsi"/>
          <w:color w:val="595959" w:themeColor="text1" w:themeTint="A6"/>
          <w:sz w:val="24"/>
          <w:szCs w:val="24"/>
        </w:rPr>
        <w:t>Our innovation was made possible by the original lifter, which served as the foundation for it. We then developed a rack and pinion mechanism and a 5/3 Directional Control Valve (DCV) through careful design. This clever integration gives the lifter the capacity to spin and establishes it as a very versatile micro crane that can perform a variety of jobs.</w:t>
      </w:r>
    </w:p>
    <w:p w:rsidR="00C12E9D" w:rsidRPr="005208D5" w:rsidRDefault="00C12E9D" w:rsidP="00B20BA0">
      <w:pPr>
        <w:rPr>
          <w:rFonts w:cstheme="minorHAnsi"/>
          <w:color w:val="595959" w:themeColor="text1" w:themeTint="A6"/>
          <w:sz w:val="24"/>
          <w:szCs w:val="24"/>
        </w:rPr>
      </w:pPr>
      <w:r w:rsidRPr="005208D5">
        <w:rPr>
          <w:rFonts w:cstheme="minorHAnsi"/>
          <w:color w:val="595959" w:themeColor="text1" w:themeTint="A6"/>
          <w:sz w:val="24"/>
          <w:szCs w:val="24"/>
        </w:rPr>
        <w:t xml:space="preserve">An essential component </w:t>
      </w:r>
      <w:r w:rsidR="00AB7C45" w:rsidRPr="005208D5">
        <w:rPr>
          <w:rFonts w:cstheme="minorHAnsi"/>
          <w:color w:val="595959" w:themeColor="text1" w:themeTint="A6"/>
          <w:sz w:val="24"/>
          <w:szCs w:val="24"/>
        </w:rPr>
        <w:t>of this sophisticated lifter</w:t>
      </w:r>
      <w:r w:rsidRPr="005208D5">
        <w:rPr>
          <w:rFonts w:cstheme="minorHAnsi"/>
          <w:color w:val="595959" w:themeColor="text1" w:themeTint="A6"/>
          <w:sz w:val="24"/>
          <w:szCs w:val="24"/>
        </w:rPr>
        <w:t>-mini crane's operation and management is the Tiva microcontroller from Texas Instruments. The Tiva microcontroller serves as the lifter's central nervous system, allowing accurate and real-time control of the numerous hydraulic and pneumatic components. It is interfaced with the lifter's control systems by relays. The continuous connection between the 5/2 DCV, which controls vertical motion, and the 5/3 DCV, which governs rotating movements, is ensured by this integration.</w:t>
      </w:r>
    </w:p>
    <w:p w:rsidR="005208D5" w:rsidRPr="005208D5" w:rsidRDefault="005208D5" w:rsidP="00B20BA0">
      <w:pPr>
        <w:rPr>
          <w:rFonts w:cstheme="minorHAnsi"/>
          <w:color w:val="404040" w:themeColor="text1" w:themeTint="BF"/>
          <w:sz w:val="24"/>
          <w:szCs w:val="24"/>
        </w:rPr>
      </w:pPr>
    </w:p>
    <w:p w:rsidR="003C6BB4" w:rsidRPr="007C1C7C" w:rsidRDefault="003C6BB4" w:rsidP="00B20BA0">
      <w:pPr>
        <w:rPr>
          <w:rFonts w:cstheme="minorHAnsi"/>
          <w:b/>
          <w:sz w:val="24"/>
          <w:szCs w:val="24"/>
        </w:rPr>
      </w:pPr>
      <w:r w:rsidRPr="007C1C7C">
        <w:rPr>
          <w:rFonts w:cstheme="minorHAnsi"/>
          <w:b/>
          <w:sz w:val="24"/>
          <w:szCs w:val="24"/>
        </w:rPr>
        <w:t>Objectives</w:t>
      </w:r>
    </w:p>
    <w:p w:rsidR="003C6BB4" w:rsidRPr="005208D5" w:rsidRDefault="003C6BB4" w:rsidP="005208D5">
      <w:pPr>
        <w:rPr>
          <w:rFonts w:cstheme="minorHAnsi"/>
          <w:sz w:val="24"/>
          <w:szCs w:val="24"/>
        </w:rPr>
      </w:pPr>
      <w:r w:rsidRPr="005208D5">
        <w:rPr>
          <w:rFonts w:cstheme="minorHAnsi"/>
          <w:sz w:val="24"/>
          <w:szCs w:val="24"/>
        </w:rPr>
        <w:t>Enhance Lifter Functionality:</w:t>
      </w:r>
    </w:p>
    <w:p w:rsidR="003C6BB4" w:rsidRPr="005208D5" w:rsidRDefault="003C6BB4" w:rsidP="003C6BB4">
      <w:pPr>
        <w:rPr>
          <w:rFonts w:cstheme="minorHAnsi"/>
          <w:color w:val="595959" w:themeColor="text1" w:themeTint="A6"/>
          <w:sz w:val="24"/>
          <w:szCs w:val="24"/>
        </w:rPr>
      </w:pPr>
      <w:r w:rsidRPr="005208D5">
        <w:rPr>
          <w:rFonts w:cstheme="minorHAnsi"/>
          <w:color w:val="595959" w:themeColor="text1" w:themeTint="A6"/>
          <w:sz w:val="24"/>
          <w:szCs w:val="24"/>
        </w:rPr>
        <w:t>Integrate a rack and pinion mechanism to enable controlled rotational movements.</w:t>
      </w:r>
    </w:p>
    <w:p w:rsidR="003C6BB4" w:rsidRPr="005208D5" w:rsidRDefault="003C6BB4" w:rsidP="003C6BB4">
      <w:pPr>
        <w:rPr>
          <w:rFonts w:cstheme="minorHAnsi"/>
          <w:color w:val="595959" w:themeColor="text1" w:themeTint="A6"/>
          <w:sz w:val="24"/>
          <w:szCs w:val="24"/>
        </w:rPr>
      </w:pPr>
      <w:r w:rsidRPr="005208D5">
        <w:rPr>
          <w:rFonts w:cstheme="minorHAnsi"/>
          <w:color w:val="595959" w:themeColor="text1" w:themeTint="A6"/>
          <w:sz w:val="24"/>
          <w:szCs w:val="24"/>
        </w:rPr>
        <w:t>Implement a 5/3 Directional Control Valve (DCV) to facilitate precise rotational control of the lifter.</w:t>
      </w:r>
    </w:p>
    <w:p w:rsidR="003C6BB4" w:rsidRPr="005208D5" w:rsidRDefault="003C6BB4" w:rsidP="005208D5">
      <w:pPr>
        <w:rPr>
          <w:rFonts w:cstheme="minorHAnsi"/>
          <w:sz w:val="24"/>
          <w:szCs w:val="24"/>
        </w:rPr>
      </w:pPr>
      <w:r w:rsidRPr="005208D5">
        <w:rPr>
          <w:rFonts w:cstheme="minorHAnsi"/>
          <w:sz w:val="24"/>
          <w:szCs w:val="24"/>
        </w:rPr>
        <w:t>Optimize Vertical Motion:</w:t>
      </w:r>
    </w:p>
    <w:p w:rsidR="003C6BB4" w:rsidRPr="005208D5" w:rsidRDefault="003C6BB4" w:rsidP="003C6BB4">
      <w:pPr>
        <w:rPr>
          <w:rFonts w:cstheme="minorHAnsi"/>
          <w:color w:val="595959" w:themeColor="text1" w:themeTint="A6"/>
          <w:sz w:val="24"/>
          <w:szCs w:val="24"/>
        </w:rPr>
      </w:pPr>
      <w:r w:rsidRPr="005208D5">
        <w:rPr>
          <w:rFonts w:cstheme="minorHAnsi"/>
          <w:color w:val="595959" w:themeColor="text1" w:themeTint="A6"/>
          <w:sz w:val="24"/>
          <w:szCs w:val="24"/>
        </w:rPr>
        <w:t>Introduce a 5/2 DCV system to enhance the lifter's efficiency in controlled up and down motions.</w:t>
      </w:r>
    </w:p>
    <w:p w:rsidR="003C6BB4" w:rsidRPr="005208D5" w:rsidRDefault="003C6BB4" w:rsidP="003C6BB4">
      <w:pPr>
        <w:rPr>
          <w:rFonts w:cstheme="minorHAnsi"/>
          <w:color w:val="595959" w:themeColor="text1" w:themeTint="A6"/>
          <w:sz w:val="24"/>
          <w:szCs w:val="24"/>
        </w:rPr>
      </w:pPr>
      <w:r w:rsidRPr="005208D5">
        <w:rPr>
          <w:rFonts w:cstheme="minorHAnsi"/>
          <w:color w:val="595959" w:themeColor="text1" w:themeTint="A6"/>
          <w:sz w:val="24"/>
          <w:szCs w:val="24"/>
        </w:rPr>
        <w:t>Integrate an AC motor-driven rod for precise vertical control and manipulation of lifted items.</w:t>
      </w:r>
    </w:p>
    <w:p w:rsidR="003C6BB4" w:rsidRPr="005208D5" w:rsidRDefault="003C6BB4" w:rsidP="005208D5">
      <w:pPr>
        <w:rPr>
          <w:rFonts w:cstheme="minorHAnsi"/>
          <w:sz w:val="24"/>
          <w:szCs w:val="24"/>
        </w:rPr>
      </w:pPr>
      <w:r w:rsidRPr="005208D5">
        <w:rPr>
          <w:rFonts w:cstheme="minorHAnsi"/>
          <w:sz w:val="24"/>
          <w:szCs w:val="24"/>
        </w:rPr>
        <w:t>Seamless Coordination with Tiva Microcontroller:</w:t>
      </w:r>
    </w:p>
    <w:p w:rsidR="000B6A96" w:rsidRPr="005208D5" w:rsidRDefault="000B6A96" w:rsidP="000B6A96">
      <w:pPr>
        <w:rPr>
          <w:rFonts w:cstheme="minorHAnsi"/>
          <w:color w:val="595959" w:themeColor="text1" w:themeTint="A6"/>
          <w:sz w:val="24"/>
          <w:szCs w:val="24"/>
        </w:rPr>
      </w:pPr>
      <w:r w:rsidRPr="005208D5">
        <w:rPr>
          <w:rFonts w:cstheme="minorHAnsi"/>
          <w:color w:val="595959" w:themeColor="text1" w:themeTint="A6"/>
          <w:sz w:val="24"/>
          <w:szCs w:val="24"/>
        </w:rPr>
        <w:t>Utilize Texas Instruments' Tiva microcontroller to serve as the central control unit for the lifter.</w:t>
      </w:r>
    </w:p>
    <w:p w:rsidR="00AB7C45" w:rsidRPr="005208D5" w:rsidRDefault="000B6A96" w:rsidP="000B6A96">
      <w:pPr>
        <w:rPr>
          <w:rFonts w:cstheme="minorHAnsi"/>
          <w:color w:val="595959" w:themeColor="text1" w:themeTint="A6"/>
          <w:sz w:val="24"/>
          <w:szCs w:val="24"/>
        </w:rPr>
      </w:pPr>
      <w:r w:rsidRPr="005208D5">
        <w:rPr>
          <w:rFonts w:cstheme="minorHAnsi"/>
          <w:color w:val="595959" w:themeColor="text1" w:themeTint="A6"/>
          <w:sz w:val="24"/>
          <w:szCs w:val="24"/>
        </w:rPr>
        <w:t>Ensure effective communication between the Tiva microcontroller, rack and pinion mechanism, and DCVs through the implementation of reliable relays and communication protocols.</w:t>
      </w:r>
    </w:p>
    <w:p w:rsidR="007027F2" w:rsidRPr="007C1C7C" w:rsidRDefault="007027F2" w:rsidP="007027F2">
      <w:pPr>
        <w:rPr>
          <w:rFonts w:cstheme="minorHAnsi"/>
          <w:sz w:val="24"/>
          <w:szCs w:val="24"/>
        </w:rPr>
      </w:pPr>
    </w:p>
    <w:p w:rsidR="007027F2" w:rsidRPr="005208D5" w:rsidRDefault="005208D5" w:rsidP="005208D5">
      <w:pPr>
        <w:jc w:val="center"/>
        <w:rPr>
          <w:rFonts w:asciiTheme="majorHAnsi" w:hAnsiTheme="majorHAnsi" w:cstheme="majorHAnsi"/>
          <w:b/>
          <w:sz w:val="28"/>
          <w:szCs w:val="28"/>
        </w:rPr>
      </w:pPr>
      <w:r w:rsidRPr="005208D5">
        <w:rPr>
          <w:rFonts w:asciiTheme="majorHAnsi" w:hAnsiTheme="majorHAnsi" w:cstheme="majorHAnsi"/>
          <w:b/>
          <w:sz w:val="28"/>
          <w:szCs w:val="28"/>
        </w:rPr>
        <w:t>System Design Overview</w:t>
      </w:r>
    </w:p>
    <w:p w:rsidR="000B6A96"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The system design of our advanced mini crane involves the integration of key components to ensure control.</w:t>
      </w:r>
    </w:p>
    <w:p w:rsidR="007027F2" w:rsidRPr="005208D5" w:rsidRDefault="007027F2" w:rsidP="007027F2">
      <w:pPr>
        <w:rPr>
          <w:rFonts w:cstheme="minorHAnsi"/>
          <w:b/>
          <w:sz w:val="24"/>
          <w:szCs w:val="24"/>
        </w:rPr>
      </w:pPr>
      <w:r w:rsidRPr="005208D5">
        <w:rPr>
          <w:rFonts w:cstheme="minorHAnsi"/>
          <w:b/>
          <w:sz w:val="24"/>
          <w:szCs w:val="24"/>
        </w:rPr>
        <w:t>1. Rack and Pinion Mechanism:</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The introduction of a rack and pinion mechanism forms the backbone of the rotational capabilities of the mini crane. This mechanical arrangement ensures controlled and precise rotational movements, allowing the mini crane to perform a variety of tasks beyond simple lifting.</w:t>
      </w:r>
    </w:p>
    <w:p w:rsidR="00F8200C" w:rsidRDefault="00F8200C" w:rsidP="007027F2">
      <w:pPr>
        <w:rPr>
          <w:rFonts w:cstheme="minorHAnsi"/>
          <w:b/>
          <w:sz w:val="24"/>
          <w:szCs w:val="24"/>
        </w:rPr>
      </w:pPr>
    </w:p>
    <w:p w:rsidR="007027F2" w:rsidRPr="005208D5" w:rsidRDefault="007027F2" w:rsidP="007027F2">
      <w:pPr>
        <w:rPr>
          <w:rFonts w:cstheme="minorHAnsi"/>
          <w:b/>
          <w:sz w:val="24"/>
          <w:szCs w:val="24"/>
        </w:rPr>
      </w:pPr>
      <w:r w:rsidRPr="005208D5">
        <w:rPr>
          <w:rFonts w:cstheme="minorHAnsi"/>
          <w:b/>
          <w:sz w:val="24"/>
          <w:szCs w:val="24"/>
        </w:rPr>
        <w:t>2</w:t>
      </w:r>
      <w:r w:rsidRPr="005208D5">
        <w:rPr>
          <w:rFonts w:cstheme="minorHAnsi"/>
          <w:b/>
          <w:sz w:val="24"/>
          <w:szCs w:val="24"/>
        </w:rPr>
        <w:t>. Texas Instruments' Tiva Microcontroller:</w:t>
      </w:r>
    </w:p>
    <w:p w:rsid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lastRenderedPageBreak/>
        <w:t>The Tiva microcontroller serves as the central control unit, interfacing with various components to ensure coordinated and efficient operation. It generates signals that actuate the relays, controlling the flow of powe</w:t>
      </w:r>
      <w:r w:rsidR="005208D5">
        <w:rPr>
          <w:rFonts w:cstheme="minorHAnsi"/>
          <w:color w:val="595959" w:themeColor="text1" w:themeTint="A6"/>
          <w:sz w:val="24"/>
          <w:szCs w:val="24"/>
        </w:rPr>
        <w:t>r to the DCVs and the AC motor.</w:t>
      </w:r>
    </w:p>
    <w:p w:rsidR="005208D5" w:rsidRDefault="005208D5" w:rsidP="007027F2">
      <w:pPr>
        <w:rPr>
          <w:rFonts w:cstheme="minorHAnsi"/>
          <w:color w:val="595959" w:themeColor="text1" w:themeTint="A6"/>
          <w:sz w:val="24"/>
          <w:szCs w:val="24"/>
        </w:rPr>
      </w:pPr>
    </w:p>
    <w:p w:rsidR="007027F2" w:rsidRPr="005208D5" w:rsidRDefault="007027F2" w:rsidP="007027F2">
      <w:pPr>
        <w:rPr>
          <w:rFonts w:cstheme="minorHAnsi"/>
          <w:b/>
          <w:sz w:val="24"/>
          <w:szCs w:val="24"/>
        </w:rPr>
      </w:pPr>
      <w:r w:rsidRPr="005208D5">
        <w:rPr>
          <w:rFonts w:cstheme="minorHAnsi"/>
          <w:b/>
          <w:sz w:val="24"/>
          <w:szCs w:val="24"/>
        </w:rPr>
        <w:t>3</w:t>
      </w:r>
      <w:r w:rsidRPr="005208D5">
        <w:rPr>
          <w:rFonts w:cstheme="minorHAnsi"/>
          <w:b/>
          <w:sz w:val="24"/>
          <w:szCs w:val="24"/>
        </w:rPr>
        <w:t>. Power Supply Configuration:</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The system relies on four external power supplies, each catering to specific voltage requirements:</w:t>
      </w:r>
    </w:p>
    <w:p w:rsidR="007027F2" w:rsidRPr="005208D5" w:rsidRDefault="007027F2" w:rsidP="00580F23">
      <w:pPr>
        <w:rPr>
          <w:rFonts w:cstheme="minorHAnsi"/>
          <w:color w:val="595959" w:themeColor="text1" w:themeTint="A6"/>
          <w:sz w:val="24"/>
          <w:szCs w:val="24"/>
        </w:rPr>
      </w:pPr>
      <w:r w:rsidRPr="005208D5">
        <w:rPr>
          <w:rFonts w:cstheme="minorHAnsi"/>
          <w:color w:val="595959" w:themeColor="text1" w:themeTint="A6"/>
          <w:sz w:val="24"/>
          <w:szCs w:val="24"/>
        </w:rPr>
        <w:t>3.3 V Supply for Tiva Microcontroller:</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This low-voltage supply ensures the proper functioning of the Tiva microcontroller, allowing it to generate signals for relay activation.</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5 V Supply for Relays via LM7805 Voltage Regulator:</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The relays, crucial for energizing the DCVs, are powered by a stable 5 V supply achieved through an LM7805 voltage regulator.</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24 V, 1 A Supply for DCVs:</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The 24 V supply provides the necessary power to activate and control the DCVs, facilitating both rotational and vertical movements.</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220 V Supply for AC Motor:</w:t>
      </w:r>
    </w:p>
    <w:p w:rsidR="007027F2"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The AC motor, responsible for driving the rod and manipulating items during lifting operations, is powered by a standard 220 V supply.</w:t>
      </w:r>
    </w:p>
    <w:p w:rsidR="005208D5" w:rsidRPr="005208D5" w:rsidRDefault="005208D5" w:rsidP="007027F2">
      <w:pPr>
        <w:rPr>
          <w:rFonts w:cstheme="minorHAnsi"/>
          <w:color w:val="595959" w:themeColor="text1" w:themeTint="A6"/>
          <w:sz w:val="24"/>
          <w:szCs w:val="24"/>
        </w:rPr>
      </w:pPr>
    </w:p>
    <w:p w:rsidR="007027F2" w:rsidRPr="005208D5" w:rsidRDefault="007027F2" w:rsidP="007027F2">
      <w:pPr>
        <w:rPr>
          <w:rFonts w:cstheme="minorHAnsi"/>
          <w:b/>
          <w:color w:val="595959" w:themeColor="text1" w:themeTint="A6"/>
          <w:sz w:val="24"/>
          <w:szCs w:val="24"/>
        </w:rPr>
      </w:pPr>
      <w:r w:rsidRPr="005208D5">
        <w:rPr>
          <w:rFonts w:cstheme="minorHAnsi"/>
          <w:b/>
          <w:color w:val="595959" w:themeColor="text1" w:themeTint="A6"/>
          <w:sz w:val="24"/>
          <w:szCs w:val="24"/>
        </w:rPr>
        <w:t xml:space="preserve"> </w:t>
      </w:r>
      <w:r w:rsidRPr="005208D5">
        <w:rPr>
          <w:rFonts w:cstheme="minorHAnsi"/>
          <w:b/>
          <w:sz w:val="24"/>
          <w:szCs w:val="24"/>
        </w:rPr>
        <w:t>Utilization of 5/3 Directional Control Valve (DCV) for Rotational Movements:</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The decision to incorporate a 5/3 DCV for controlling the rotational movements of the mini crane was driven by its unique feature of a middle rest position (P0). This design characteristic allows the mini crane to retain its midway position when the operation is stopped. Unlike conventional DCVs that return to their initial position, the 5/3 DCV's middle rest position enhances operational flexibility.</w:t>
      </w:r>
    </w:p>
    <w:p w:rsidR="007027F2" w:rsidRPr="005208D5" w:rsidRDefault="007027F2" w:rsidP="007027F2">
      <w:pPr>
        <w:rPr>
          <w:rFonts w:cstheme="minorHAnsi"/>
          <w:b/>
          <w:color w:val="595959" w:themeColor="text1" w:themeTint="A6"/>
          <w:sz w:val="24"/>
          <w:szCs w:val="24"/>
        </w:rPr>
      </w:pPr>
      <w:r w:rsidRPr="005208D5">
        <w:rPr>
          <w:rFonts w:cstheme="minorHAnsi"/>
          <w:b/>
          <w:color w:val="595959" w:themeColor="text1" w:themeTint="A6"/>
          <w:sz w:val="24"/>
          <w:szCs w:val="24"/>
        </w:rPr>
        <w:t>Benefits:</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Midway Position Retention: The 5/3 DCV ensures that the mini crane can pause and maintain its current position without necessitating a return to the starting point when the operation is halted.</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Improved Operational Efficiency: The middle rest position facilitates smoother transitions between rotational movements, enhancing overall operational efficiency.</w:t>
      </w:r>
    </w:p>
    <w:p w:rsidR="005208D5" w:rsidRDefault="005208D5" w:rsidP="007027F2">
      <w:pPr>
        <w:rPr>
          <w:rFonts w:cstheme="minorHAnsi"/>
          <w:color w:val="595959" w:themeColor="text1" w:themeTint="A6"/>
          <w:sz w:val="24"/>
          <w:szCs w:val="24"/>
        </w:rPr>
      </w:pPr>
    </w:p>
    <w:p w:rsidR="007027F2" w:rsidRPr="005208D5" w:rsidRDefault="007027F2" w:rsidP="007027F2">
      <w:pPr>
        <w:rPr>
          <w:rFonts w:cstheme="minorHAnsi"/>
          <w:b/>
          <w:sz w:val="24"/>
          <w:szCs w:val="24"/>
        </w:rPr>
      </w:pPr>
      <w:r w:rsidRPr="005208D5">
        <w:rPr>
          <w:rFonts w:cstheme="minorHAnsi"/>
          <w:b/>
          <w:sz w:val="24"/>
          <w:szCs w:val="24"/>
        </w:rPr>
        <w:t>Integration of 5/2 Directional Control Valve (DCV) for Lifting Operations:</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For lifting operations, where the motion is binary—either lifting or at rest—a simplified 5/2 DCV was deemed optimal. This choice streamlines the lifting process, providing a straightforward control mechanism for the vertical motion of the mini crane.</w:t>
      </w:r>
    </w:p>
    <w:p w:rsidR="007027F2" w:rsidRPr="005208D5" w:rsidRDefault="007027F2" w:rsidP="007027F2">
      <w:pPr>
        <w:rPr>
          <w:rFonts w:cstheme="minorHAnsi"/>
          <w:b/>
          <w:color w:val="595959" w:themeColor="text1" w:themeTint="A6"/>
          <w:sz w:val="24"/>
          <w:szCs w:val="24"/>
        </w:rPr>
      </w:pPr>
      <w:r w:rsidRPr="005208D5">
        <w:rPr>
          <w:rFonts w:cstheme="minorHAnsi"/>
          <w:b/>
          <w:color w:val="595959" w:themeColor="text1" w:themeTint="A6"/>
          <w:sz w:val="24"/>
          <w:szCs w:val="24"/>
        </w:rPr>
        <w:t>Benefits:</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Efficiency in Vertical Motion: The lifting process inherently involves only two states—lifting or resting. The 5/2 DCV simplifies the control, ensuring swift and efficient vertical motion.</w:t>
      </w:r>
    </w:p>
    <w:p w:rsidR="007027F2" w:rsidRPr="005208D5" w:rsidRDefault="007027F2" w:rsidP="007027F2">
      <w:pPr>
        <w:rPr>
          <w:rFonts w:cstheme="minorHAnsi"/>
          <w:color w:val="595959" w:themeColor="text1" w:themeTint="A6"/>
          <w:sz w:val="24"/>
          <w:szCs w:val="24"/>
        </w:rPr>
      </w:pPr>
      <w:r w:rsidRPr="005208D5">
        <w:rPr>
          <w:rFonts w:cstheme="minorHAnsi"/>
          <w:color w:val="595959" w:themeColor="text1" w:themeTint="A6"/>
          <w:sz w:val="24"/>
          <w:szCs w:val="24"/>
        </w:rPr>
        <w:t>Precise Control: The binary nature of lifting operations allows for precise control over the lifter's upward and downward movements.</w:t>
      </w:r>
    </w:p>
    <w:p w:rsidR="008F6B54" w:rsidRPr="005208D5" w:rsidRDefault="008F6B54" w:rsidP="00212516">
      <w:pPr>
        <w:jc w:val="center"/>
        <w:rPr>
          <w:rFonts w:cstheme="minorHAnsi"/>
          <w:b/>
          <w:color w:val="595959" w:themeColor="text1" w:themeTint="A6"/>
          <w:sz w:val="24"/>
          <w:szCs w:val="24"/>
        </w:rPr>
      </w:pPr>
    </w:p>
    <w:p w:rsidR="008F6B54" w:rsidRDefault="008F6B54" w:rsidP="00212516">
      <w:pPr>
        <w:jc w:val="center"/>
        <w:rPr>
          <w:rFonts w:asciiTheme="majorHAnsi" w:hAnsiTheme="majorHAnsi" w:cstheme="majorHAnsi"/>
          <w:b/>
          <w:sz w:val="28"/>
          <w:szCs w:val="28"/>
        </w:rPr>
      </w:pPr>
      <w:r w:rsidRPr="005208D5">
        <w:rPr>
          <w:rFonts w:asciiTheme="majorHAnsi" w:hAnsiTheme="majorHAnsi" w:cstheme="majorHAnsi"/>
          <w:b/>
          <w:sz w:val="28"/>
          <w:szCs w:val="28"/>
        </w:rPr>
        <w:t>Overall Hydraulic working</w:t>
      </w:r>
    </w:p>
    <w:p w:rsidR="005208D5" w:rsidRPr="005208D5" w:rsidRDefault="005208D5" w:rsidP="005208D5">
      <w:pPr>
        <w:jc w:val="center"/>
        <w:rPr>
          <w:rFonts w:asciiTheme="majorHAnsi" w:hAnsiTheme="majorHAnsi" w:cstheme="majorHAnsi"/>
          <w:b/>
          <w:sz w:val="28"/>
          <w:szCs w:val="28"/>
        </w:rPr>
      </w:pPr>
    </w:p>
    <w:p w:rsidR="008F6B54" w:rsidRDefault="008F6B54" w:rsidP="007027F2">
      <w:pPr>
        <w:rPr>
          <w:rFonts w:cstheme="minorHAnsi"/>
          <w:b/>
          <w:sz w:val="24"/>
          <w:szCs w:val="24"/>
        </w:rPr>
      </w:pPr>
      <w:r w:rsidRPr="008F6B54">
        <w:rPr>
          <w:rFonts w:cstheme="minorHAnsi"/>
          <w:b/>
          <w:noProof/>
          <w:sz w:val="24"/>
          <w:szCs w:val="24"/>
        </w:rPr>
        <w:drawing>
          <wp:inline distT="0" distB="0" distL="0" distR="0">
            <wp:extent cx="5943600" cy="4676545"/>
            <wp:effectExtent l="0" t="0" r="0" b="0"/>
            <wp:docPr id="1" name="Picture 1" descr="C:\Users\Maham Nawaz\AppData\Local\Packages\5319275A.WhatsAppDesktop_cv1g1gvanyjgm\TempState\6644CB08D30B2CA55C284344A9750C2E\WhatsApp Image 2024-01-09 at 20.13.33_8fcec1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m Nawaz\AppData\Local\Packages\5319275A.WhatsAppDesktop_cv1g1gvanyjgm\TempState\6644CB08D30B2CA55C284344A9750C2E\WhatsApp Image 2024-01-09 at 20.13.33_8fcec14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76545"/>
                    </a:xfrm>
                    <a:prstGeom prst="rect">
                      <a:avLst/>
                    </a:prstGeom>
                    <a:noFill/>
                    <a:ln>
                      <a:noFill/>
                    </a:ln>
                  </pic:spPr>
                </pic:pic>
              </a:graphicData>
            </a:graphic>
          </wp:inline>
        </w:drawing>
      </w:r>
    </w:p>
    <w:p w:rsidR="008F6B54" w:rsidRPr="008F6B54" w:rsidRDefault="008F6B54" w:rsidP="007027F2">
      <w:pPr>
        <w:rPr>
          <w:rFonts w:cstheme="minorHAnsi"/>
          <w:b/>
          <w:sz w:val="24"/>
          <w:szCs w:val="24"/>
        </w:rPr>
      </w:pPr>
    </w:p>
    <w:p w:rsidR="003C6D67" w:rsidRDefault="003C6D67" w:rsidP="00580F23">
      <w:pPr>
        <w:rPr>
          <w:rFonts w:cstheme="minorHAnsi"/>
          <w:b/>
          <w:sz w:val="24"/>
          <w:szCs w:val="24"/>
        </w:rPr>
      </w:pPr>
    </w:p>
    <w:p w:rsidR="00580F23" w:rsidRPr="003C6D67" w:rsidRDefault="00580F23" w:rsidP="003C6D67">
      <w:pPr>
        <w:jc w:val="center"/>
        <w:rPr>
          <w:rFonts w:asciiTheme="majorHAnsi" w:hAnsiTheme="majorHAnsi" w:cstheme="majorHAnsi"/>
          <w:b/>
          <w:sz w:val="28"/>
          <w:szCs w:val="28"/>
        </w:rPr>
      </w:pPr>
      <w:r w:rsidRPr="003C6D67">
        <w:rPr>
          <w:rFonts w:asciiTheme="majorHAnsi" w:hAnsiTheme="majorHAnsi" w:cstheme="majorHAnsi"/>
          <w:b/>
          <w:sz w:val="28"/>
          <w:szCs w:val="28"/>
        </w:rPr>
        <w:t>I/O Configurati</w:t>
      </w:r>
      <w:r w:rsidR="003C6D67" w:rsidRPr="003C6D67">
        <w:rPr>
          <w:rFonts w:asciiTheme="majorHAnsi" w:hAnsiTheme="majorHAnsi" w:cstheme="majorHAnsi"/>
          <w:b/>
          <w:sz w:val="28"/>
          <w:szCs w:val="28"/>
        </w:rPr>
        <w:t>on for Control and Coordination</w:t>
      </w:r>
    </w:p>
    <w:p w:rsidR="00580F23" w:rsidRPr="005208D5" w:rsidRDefault="00580F23" w:rsidP="00580F23">
      <w:pPr>
        <w:rPr>
          <w:rFonts w:cstheme="minorHAnsi"/>
          <w:color w:val="595959" w:themeColor="text1" w:themeTint="A6"/>
          <w:sz w:val="24"/>
          <w:szCs w:val="24"/>
        </w:rPr>
      </w:pPr>
      <w:r w:rsidRPr="005208D5">
        <w:rPr>
          <w:rFonts w:cstheme="minorHAnsi"/>
          <w:color w:val="595959" w:themeColor="text1" w:themeTint="A6"/>
          <w:sz w:val="24"/>
          <w:szCs w:val="24"/>
        </w:rPr>
        <w:t>In our advanced mini crane system, we have strategically configured the GPIO pins of Port B to facilitate effective control and coordination. This configuration includes 8 pins, with the first 4 serving as output pins connected to relays, and the last 4 functioning as input pins for button control. The allocation of specific functions to each pin ensures seamless control over the directional control valves (DCVs), enhancing the versatility of the mini crane. The detailed pin assignments and their corresponding functions are outlined below:</w:t>
      </w:r>
    </w:p>
    <w:p w:rsidR="00580F23" w:rsidRPr="00212516" w:rsidRDefault="00580F23" w:rsidP="00580F23">
      <w:pPr>
        <w:rPr>
          <w:rFonts w:cstheme="minorHAnsi"/>
          <w:b/>
          <w:sz w:val="24"/>
          <w:szCs w:val="24"/>
        </w:rPr>
      </w:pPr>
      <w:r w:rsidRPr="00212516">
        <w:rPr>
          <w:rFonts w:cstheme="minorHAnsi"/>
          <w:b/>
          <w:sz w:val="24"/>
          <w:szCs w:val="24"/>
        </w:rPr>
        <w:t>Output Pins (Relay Control):</w:t>
      </w:r>
    </w:p>
    <w:p w:rsidR="00580F23" w:rsidRPr="005208D5" w:rsidRDefault="00580F23" w:rsidP="00580F23">
      <w:pPr>
        <w:rPr>
          <w:rFonts w:cstheme="minorHAnsi"/>
          <w:color w:val="595959" w:themeColor="text1" w:themeTint="A6"/>
          <w:sz w:val="24"/>
          <w:szCs w:val="24"/>
        </w:rPr>
      </w:pPr>
      <w:r w:rsidRPr="005208D5">
        <w:rPr>
          <w:rFonts w:cstheme="minorHAnsi"/>
          <w:color w:val="595959" w:themeColor="text1" w:themeTint="A6"/>
          <w:sz w:val="24"/>
          <w:szCs w:val="24"/>
        </w:rPr>
        <w:t>PB0, PB1, PB2, and PB3 are configured as digital output pins, controlling the relays connected to the directional control valves (DCVs).</w:t>
      </w:r>
    </w:p>
    <w:p w:rsidR="00580F23" w:rsidRPr="00212516" w:rsidRDefault="00580F23" w:rsidP="00580F23">
      <w:pPr>
        <w:rPr>
          <w:rFonts w:cstheme="minorHAnsi"/>
          <w:b/>
          <w:sz w:val="24"/>
          <w:szCs w:val="24"/>
        </w:rPr>
      </w:pPr>
      <w:r w:rsidRPr="00212516">
        <w:rPr>
          <w:rFonts w:cstheme="minorHAnsi"/>
          <w:b/>
          <w:sz w:val="24"/>
          <w:szCs w:val="24"/>
        </w:rPr>
        <w:t>Input Pins (Button Control):</w:t>
      </w:r>
    </w:p>
    <w:p w:rsidR="00580F23" w:rsidRPr="005208D5" w:rsidRDefault="00580F23" w:rsidP="00580F23">
      <w:pPr>
        <w:rPr>
          <w:rFonts w:cstheme="minorHAnsi"/>
          <w:color w:val="595959" w:themeColor="text1" w:themeTint="A6"/>
          <w:sz w:val="24"/>
          <w:szCs w:val="24"/>
        </w:rPr>
      </w:pPr>
      <w:r w:rsidRPr="005208D5">
        <w:rPr>
          <w:rFonts w:cstheme="minorHAnsi"/>
          <w:color w:val="595959" w:themeColor="text1" w:themeTint="A6"/>
          <w:sz w:val="24"/>
          <w:szCs w:val="24"/>
        </w:rPr>
        <w:t>PB4, PB5, PB6, and PB7 serve as digital input pins, receiving signals from buttons that dictate specific actions.</w:t>
      </w:r>
    </w:p>
    <w:p w:rsidR="00580F23" w:rsidRPr="00212516" w:rsidRDefault="00580F23" w:rsidP="00580F23">
      <w:pPr>
        <w:rPr>
          <w:rFonts w:cstheme="minorHAnsi"/>
          <w:b/>
          <w:sz w:val="24"/>
          <w:szCs w:val="24"/>
        </w:rPr>
      </w:pPr>
      <w:r w:rsidRPr="00212516">
        <w:rPr>
          <w:rFonts w:cstheme="minorHAnsi"/>
          <w:b/>
          <w:sz w:val="24"/>
          <w:szCs w:val="24"/>
        </w:rPr>
        <w:t>Specific Functions:</w:t>
      </w:r>
    </w:p>
    <w:p w:rsidR="00580F23" w:rsidRPr="003C6D67" w:rsidRDefault="00580F23" w:rsidP="003C6D67">
      <w:pPr>
        <w:pStyle w:val="ListParagraph"/>
        <w:numPr>
          <w:ilvl w:val="0"/>
          <w:numId w:val="2"/>
        </w:numPr>
        <w:rPr>
          <w:rFonts w:cstheme="minorHAnsi"/>
          <w:color w:val="595959" w:themeColor="text1" w:themeTint="A6"/>
          <w:sz w:val="24"/>
          <w:szCs w:val="24"/>
        </w:rPr>
      </w:pPr>
      <w:r w:rsidRPr="003C6D67">
        <w:rPr>
          <w:rFonts w:cstheme="minorHAnsi"/>
          <w:color w:val="595959" w:themeColor="text1" w:themeTint="A6"/>
          <w:sz w:val="24"/>
          <w:szCs w:val="24"/>
        </w:rPr>
        <w:t>PB4 input corresponds to PB0 output, controlling the forward motion of the 5/3 DCV.</w:t>
      </w:r>
    </w:p>
    <w:p w:rsidR="00580F23" w:rsidRPr="003C6D67" w:rsidRDefault="00580F23" w:rsidP="003C6D67">
      <w:pPr>
        <w:pStyle w:val="ListParagraph"/>
        <w:numPr>
          <w:ilvl w:val="0"/>
          <w:numId w:val="2"/>
        </w:numPr>
        <w:rPr>
          <w:rFonts w:cstheme="minorHAnsi"/>
          <w:color w:val="595959" w:themeColor="text1" w:themeTint="A6"/>
          <w:sz w:val="24"/>
          <w:szCs w:val="24"/>
        </w:rPr>
      </w:pPr>
      <w:r w:rsidRPr="003C6D67">
        <w:rPr>
          <w:rFonts w:cstheme="minorHAnsi"/>
          <w:color w:val="595959" w:themeColor="text1" w:themeTint="A6"/>
          <w:sz w:val="24"/>
          <w:szCs w:val="24"/>
        </w:rPr>
        <w:t>PB5 input corresponds to PB1 output, controlling the reverse motion of the 5/3 DCV.</w:t>
      </w:r>
    </w:p>
    <w:p w:rsidR="00580F23" w:rsidRPr="003C6D67" w:rsidRDefault="00580F23" w:rsidP="003C6D67">
      <w:pPr>
        <w:pStyle w:val="ListParagraph"/>
        <w:numPr>
          <w:ilvl w:val="0"/>
          <w:numId w:val="2"/>
        </w:numPr>
        <w:rPr>
          <w:rFonts w:cstheme="minorHAnsi"/>
          <w:color w:val="595959" w:themeColor="text1" w:themeTint="A6"/>
          <w:sz w:val="24"/>
          <w:szCs w:val="24"/>
        </w:rPr>
      </w:pPr>
      <w:r w:rsidRPr="003C6D67">
        <w:rPr>
          <w:rFonts w:cstheme="minorHAnsi"/>
          <w:color w:val="595959" w:themeColor="text1" w:themeTint="A6"/>
          <w:sz w:val="24"/>
          <w:szCs w:val="24"/>
        </w:rPr>
        <w:t>PB6 input corresponds to PB2 output, controlling the forward motion of the 5/2 DCV.</w:t>
      </w:r>
    </w:p>
    <w:p w:rsidR="00580F23" w:rsidRPr="003C6D67" w:rsidRDefault="00580F23" w:rsidP="003C6D67">
      <w:pPr>
        <w:pStyle w:val="ListParagraph"/>
        <w:numPr>
          <w:ilvl w:val="0"/>
          <w:numId w:val="2"/>
        </w:numPr>
        <w:rPr>
          <w:rFonts w:cstheme="minorHAnsi"/>
          <w:color w:val="595959" w:themeColor="text1" w:themeTint="A6"/>
          <w:sz w:val="24"/>
          <w:szCs w:val="24"/>
        </w:rPr>
      </w:pPr>
      <w:r w:rsidRPr="003C6D67">
        <w:rPr>
          <w:rFonts w:cstheme="minorHAnsi"/>
          <w:color w:val="595959" w:themeColor="text1" w:themeTint="A6"/>
          <w:sz w:val="24"/>
          <w:szCs w:val="24"/>
        </w:rPr>
        <w:t>PB7 input corresponds to PB3 output, controlling the reverse motion of the 5/2 DCV.</w:t>
      </w:r>
    </w:p>
    <w:p w:rsidR="00580F23" w:rsidRPr="00212516" w:rsidRDefault="00580F23" w:rsidP="00580F23">
      <w:pPr>
        <w:rPr>
          <w:rFonts w:cstheme="minorHAnsi"/>
          <w:b/>
          <w:sz w:val="24"/>
          <w:szCs w:val="24"/>
        </w:rPr>
      </w:pPr>
      <w:r w:rsidRPr="00212516">
        <w:rPr>
          <w:rFonts w:cstheme="minorHAnsi"/>
          <w:b/>
          <w:sz w:val="24"/>
          <w:szCs w:val="24"/>
        </w:rPr>
        <w:lastRenderedPageBreak/>
        <w:t>Interrupt Handling:</w:t>
      </w:r>
    </w:p>
    <w:p w:rsidR="00580F23" w:rsidRPr="005208D5" w:rsidRDefault="00580F23" w:rsidP="00580F23">
      <w:pPr>
        <w:rPr>
          <w:rFonts w:cstheme="minorHAnsi"/>
          <w:color w:val="595959" w:themeColor="text1" w:themeTint="A6"/>
          <w:sz w:val="24"/>
          <w:szCs w:val="24"/>
        </w:rPr>
      </w:pPr>
      <w:r w:rsidRPr="005208D5">
        <w:rPr>
          <w:rFonts w:cstheme="minorHAnsi"/>
          <w:color w:val="595959" w:themeColor="text1" w:themeTint="A6"/>
          <w:sz w:val="24"/>
          <w:szCs w:val="24"/>
        </w:rPr>
        <w:t xml:space="preserve">External interrupts on PB4, PB5, PB6, and PB7 trigger the </w:t>
      </w:r>
      <w:proofErr w:type="spellStart"/>
      <w:r w:rsidRPr="005208D5">
        <w:rPr>
          <w:rFonts w:cstheme="minorHAnsi"/>
          <w:color w:val="595959" w:themeColor="text1" w:themeTint="A6"/>
          <w:sz w:val="24"/>
          <w:szCs w:val="24"/>
        </w:rPr>
        <w:t>GPIOB_Handler</w:t>
      </w:r>
      <w:proofErr w:type="spellEnd"/>
      <w:r w:rsidRPr="005208D5">
        <w:rPr>
          <w:rFonts w:cstheme="minorHAnsi"/>
          <w:color w:val="595959" w:themeColor="text1" w:themeTint="A6"/>
          <w:sz w:val="24"/>
          <w:szCs w:val="24"/>
        </w:rPr>
        <w:t xml:space="preserve"> function, enabling real-time response to button presses.</w:t>
      </w:r>
    </w:p>
    <w:p w:rsidR="00580F23" w:rsidRPr="00212516" w:rsidRDefault="00580F23" w:rsidP="00580F23">
      <w:pPr>
        <w:rPr>
          <w:rFonts w:cstheme="minorHAnsi"/>
          <w:b/>
          <w:sz w:val="24"/>
          <w:szCs w:val="24"/>
        </w:rPr>
      </w:pPr>
      <w:r w:rsidRPr="00212516">
        <w:rPr>
          <w:rFonts w:cstheme="minorHAnsi"/>
          <w:b/>
          <w:sz w:val="24"/>
          <w:szCs w:val="24"/>
        </w:rPr>
        <w:t>Dynamic Control:</w:t>
      </w:r>
    </w:p>
    <w:p w:rsidR="00AB7C45" w:rsidRPr="005208D5" w:rsidRDefault="00580F23" w:rsidP="00580F23">
      <w:pPr>
        <w:rPr>
          <w:rFonts w:cstheme="minorHAnsi"/>
          <w:color w:val="595959" w:themeColor="text1" w:themeTint="A6"/>
          <w:sz w:val="24"/>
          <w:szCs w:val="24"/>
        </w:rPr>
      </w:pPr>
      <w:r w:rsidRPr="005208D5">
        <w:rPr>
          <w:rFonts w:cstheme="minorHAnsi"/>
          <w:color w:val="595959" w:themeColor="text1" w:themeTint="A6"/>
          <w:sz w:val="24"/>
          <w:szCs w:val="24"/>
        </w:rPr>
        <w:t>The mini crane's behavior is dynamically controlled based on the state of the buttons, allowing for versatile and user-friendly operation.</w:t>
      </w:r>
    </w:p>
    <w:p w:rsidR="00580F23" w:rsidRPr="00212516" w:rsidRDefault="00580F23" w:rsidP="00580F23">
      <w:pPr>
        <w:rPr>
          <w:rFonts w:cstheme="minorHAnsi"/>
          <w:b/>
          <w:sz w:val="24"/>
          <w:szCs w:val="24"/>
        </w:rPr>
      </w:pPr>
      <w:r w:rsidRPr="00212516">
        <w:rPr>
          <w:rFonts w:cstheme="minorHAnsi"/>
          <w:b/>
          <w:sz w:val="24"/>
          <w:szCs w:val="24"/>
        </w:rPr>
        <w:t>Debouncing:</w:t>
      </w:r>
    </w:p>
    <w:p w:rsidR="00580F23" w:rsidRPr="005208D5" w:rsidRDefault="00580F23" w:rsidP="00580F23">
      <w:pPr>
        <w:rPr>
          <w:rFonts w:cstheme="minorHAnsi"/>
          <w:color w:val="595959" w:themeColor="text1" w:themeTint="A6"/>
          <w:sz w:val="24"/>
          <w:szCs w:val="24"/>
        </w:rPr>
      </w:pPr>
      <w:r w:rsidRPr="005208D5">
        <w:rPr>
          <w:rFonts w:cstheme="minorHAnsi"/>
          <w:color w:val="595959" w:themeColor="text1" w:themeTint="A6"/>
          <w:sz w:val="24"/>
          <w:szCs w:val="24"/>
        </w:rPr>
        <w:t>The delay_</w:t>
      </w:r>
      <w:proofErr w:type="gramStart"/>
      <w:r w:rsidRPr="005208D5">
        <w:rPr>
          <w:rFonts w:cstheme="minorHAnsi"/>
          <w:color w:val="595959" w:themeColor="text1" w:themeTint="A6"/>
          <w:sz w:val="24"/>
          <w:szCs w:val="24"/>
        </w:rPr>
        <w:t>ms(</w:t>
      </w:r>
      <w:proofErr w:type="gramEnd"/>
      <w:r w:rsidRPr="005208D5">
        <w:rPr>
          <w:rFonts w:cstheme="minorHAnsi"/>
          <w:color w:val="595959" w:themeColor="text1" w:themeTint="A6"/>
          <w:sz w:val="24"/>
          <w:szCs w:val="24"/>
        </w:rPr>
        <w:t>5000) function introduces a delay of 5000 milliseconds (or 5 seconds) after clearing the interrupt flags. This duration is chosen to provide sufficient time for mechanical bouncing to settle before evaluating the button's state.</w:t>
      </w:r>
    </w:p>
    <w:p w:rsidR="00C12E9D" w:rsidRDefault="00580F23" w:rsidP="00580F23">
      <w:pPr>
        <w:rPr>
          <w:rFonts w:cstheme="minorHAnsi"/>
          <w:color w:val="595959" w:themeColor="text1" w:themeTint="A6"/>
          <w:sz w:val="24"/>
          <w:szCs w:val="24"/>
        </w:rPr>
      </w:pPr>
      <w:r w:rsidRPr="005208D5">
        <w:rPr>
          <w:rFonts w:cstheme="minorHAnsi"/>
          <w:color w:val="595959" w:themeColor="text1" w:themeTint="A6"/>
          <w:sz w:val="24"/>
          <w:szCs w:val="24"/>
        </w:rPr>
        <w:t>Following the delay, the control logic checks the state of the button (pressed or released) and executes the corresponding actions accordingly. The delay allows the system to wait for the physical button to settle into a steady state before proceeding with further processing</w:t>
      </w:r>
      <w:r w:rsidR="008F6B54" w:rsidRPr="005208D5">
        <w:rPr>
          <w:rFonts w:cstheme="minorHAnsi"/>
          <w:color w:val="595959" w:themeColor="text1" w:themeTint="A6"/>
          <w:sz w:val="24"/>
          <w:szCs w:val="24"/>
        </w:rPr>
        <w:t>.</w:t>
      </w:r>
    </w:p>
    <w:p w:rsidR="003C6D67" w:rsidRPr="005208D5" w:rsidRDefault="003C6D67" w:rsidP="00580F23">
      <w:pPr>
        <w:rPr>
          <w:rFonts w:cstheme="minorHAnsi"/>
          <w:color w:val="595959" w:themeColor="text1" w:themeTint="A6"/>
          <w:sz w:val="24"/>
          <w:szCs w:val="24"/>
        </w:rPr>
      </w:pPr>
    </w:p>
    <w:p w:rsidR="008F6B54" w:rsidRDefault="008F6B54" w:rsidP="003C6D67">
      <w:pPr>
        <w:jc w:val="center"/>
        <w:rPr>
          <w:rFonts w:asciiTheme="majorHAnsi" w:hAnsiTheme="majorHAnsi" w:cstheme="majorHAnsi"/>
          <w:b/>
          <w:sz w:val="28"/>
          <w:szCs w:val="28"/>
        </w:rPr>
      </w:pPr>
      <w:r w:rsidRPr="003C6D67">
        <w:rPr>
          <w:rFonts w:asciiTheme="majorHAnsi" w:hAnsiTheme="majorHAnsi" w:cstheme="majorHAnsi"/>
          <w:b/>
          <w:sz w:val="28"/>
          <w:szCs w:val="28"/>
        </w:rPr>
        <w:t>Performance and Testing of</w:t>
      </w:r>
      <w:r w:rsidR="003C6D67">
        <w:rPr>
          <w:rFonts w:asciiTheme="majorHAnsi" w:hAnsiTheme="majorHAnsi" w:cstheme="majorHAnsi"/>
          <w:b/>
          <w:sz w:val="28"/>
          <w:szCs w:val="28"/>
        </w:rPr>
        <w:t xml:space="preserve"> the Advanced Mini Crane System</w:t>
      </w:r>
    </w:p>
    <w:p w:rsidR="008F6B54" w:rsidRPr="005208D5" w:rsidRDefault="008F6B54" w:rsidP="008F6B54">
      <w:pPr>
        <w:rPr>
          <w:rFonts w:cstheme="minorHAnsi"/>
          <w:color w:val="595959" w:themeColor="text1" w:themeTint="A6"/>
          <w:sz w:val="24"/>
          <w:szCs w:val="24"/>
        </w:rPr>
      </w:pPr>
      <w:r w:rsidRPr="005208D5">
        <w:rPr>
          <w:rFonts w:cstheme="minorHAnsi"/>
          <w:color w:val="595959" w:themeColor="text1" w:themeTint="A6"/>
          <w:sz w:val="24"/>
          <w:szCs w:val="24"/>
        </w:rPr>
        <w:t>The performance and testing phase of the advanced mini crane system involves evaluating its functionality, responsiveness, and load-bearing capabilities. Rigorous testing ensures that the system meets design specifications and operates reliably in various scenarios.</w:t>
      </w:r>
    </w:p>
    <w:p w:rsidR="008F6B54" w:rsidRPr="00F8200C" w:rsidRDefault="008F6B54" w:rsidP="008F6B54">
      <w:pPr>
        <w:rPr>
          <w:rFonts w:cstheme="minorHAnsi"/>
          <w:b/>
          <w:sz w:val="24"/>
          <w:szCs w:val="24"/>
        </w:rPr>
      </w:pPr>
      <w:r w:rsidRPr="00F8200C">
        <w:rPr>
          <w:rFonts w:cstheme="minorHAnsi"/>
          <w:b/>
          <w:sz w:val="24"/>
          <w:szCs w:val="24"/>
        </w:rPr>
        <w:t>1. Load Capacity:</w:t>
      </w:r>
    </w:p>
    <w:p w:rsidR="008F6B54" w:rsidRPr="005208D5" w:rsidRDefault="008F6B54" w:rsidP="008F6B54">
      <w:pPr>
        <w:rPr>
          <w:rFonts w:cstheme="minorHAnsi"/>
          <w:color w:val="595959" w:themeColor="text1" w:themeTint="A6"/>
          <w:sz w:val="24"/>
          <w:szCs w:val="24"/>
        </w:rPr>
      </w:pPr>
      <w:r w:rsidRPr="005208D5">
        <w:rPr>
          <w:rFonts w:cstheme="minorHAnsi"/>
          <w:color w:val="595959" w:themeColor="text1" w:themeTint="A6"/>
          <w:sz w:val="24"/>
          <w:szCs w:val="24"/>
        </w:rPr>
        <w:t>The mini crane is designed to handle a maximum load of 500 grams for the arm. This load limit ensures safe and efficient operation without compromising the structural integrity of the system. Testing involves verifying that the crane can lift and maneuver loads within this specified range.</w:t>
      </w:r>
    </w:p>
    <w:p w:rsidR="008F6B54" w:rsidRPr="00F8200C" w:rsidRDefault="008F6B54" w:rsidP="008F6B54">
      <w:pPr>
        <w:rPr>
          <w:rFonts w:cstheme="minorHAnsi"/>
          <w:b/>
          <w:sz w:val="24"/>
          <w:szCs w:val="24"/>
        </w:rPr>
      </w:pPr>
      <w:r w:rsidRPr="00F8200C">
        <w:rPr>
          <w:rFonts w:cstheme="minorHAnsi"/>
          <w:b/>
          <w:sz w:val="24"/>
          <w:szCs w:val="24"/>
        </w:rPr>
        <w:t>2. AC Motor Load Handling:</w:t>
      </w:r>
    </w:p>
    <w:p w:rsidR="008F6B54" w:rsidRPr="005208D5" w:rsidRDefault="008F6B54" w:rsidP="008F6B54">
      <w:pPr>
        <w:rPr>
          <w:rFonts w:cstheme="minorHAnsi"/>
          <w:color w:val="595959" w:themeColor="text1" w:themeTint="A6"/>
          <w:sz w:val="24"/>
          <w:szCs w:val="24"/>
        </w:rPr>
      </w:pPr>
      <w:r w:rsidRPr="005208D5">
        <w:rPr>
          <w:rFonts w:cstheme="minorHAnsi"/>
          <w:color w:val="595959" w:themeColor="text1" w:themeTint="A6"/>
          <w:sz w:val="24"/>
          <w:szCs w:val="24"/>
        </w:rPr>
        <w:t>The AC motor responsible for lifting is designed w</w:t>
      </w:r>
      <w:r w:rsidRPr="005208D5">
        <w:rPr>
          <w:rFonts w:cstheme="minorHAnsi"/>
          <w:color w:val="595959" w:themeColor="text1" w:themeTint="A6"/>
          <w:sz w:val="24"/>
          <w:szCs w:val="24"/>
        </w:rPr>
        <w:t>ith a load capacity that is less</w:t>
      </w:r>
      <w:r w:rsidRPr="005208D5">
        <w:rPr>
          <w:rFonts w:cstheme="minorHAnsi"/>
          <w:color w:val="595959" w:themeColor="text1" w:themeTint="A6"/>
          <w:sz w:val="24"/>
          <w:szCs w:val="24"/>
        </w:rPr>
        <w:t xml:space="preserve"> the maximum load of the arm. This provides a safety margin, ensuring the motor operates comfortably within its cap</w:t>
      </w:r>
      <w:r w:rsidRPr="005208D5">
        <w:rPr>
          <w:rFonts w:cstheme="minorHAnsi"/>
          <w:color w:val="595959" w:themeColor="text1" w:themeTint="A6"/>
          <w:sz w:val="24"/>
          <w:szCs w:val="24"/>
        </w:rPr>
        <w:t xml:space="preserve">acity for an extended lifespan. </w:t>
      </w:r>
      <w:r w:rsidR="005123BD" w:rsidRPr="005208D5">
        <w:rPr>
          <w:rFonts w:cstheme="minorHAnsi"/>
          <w:color w:val="595959" w:themeColor="text1" w:themeTint="A6"/>
          <w:sz w:val="24"/>
          <w:szCs w:val="24"/>
        </w:rPr>
        <w:t>We lost one AC motor due to our load testing experiments and for safety purposes we can say that the max ac moto load is about 100 grams.</w:t>
      </w:r>
      <w:r w:rsidRPr="005208D5">
        <w:rPr>
          <w:rFonts w:cstheme="minorHAnsi"/>
          <w:color w:val="595959" w:themeColor="text1" w:themeTint="A6"/>
          <w:sz w:val="24"/>
          <w:szCs w:val="24"/>
        </w:rPr>
        <w:t xml:space="preserve"> </w:t>
      </w:r>
      <w:r w:rsidRPr="005208D5">
        <w:rPr>
          <w:rFonts w:cstheme="minorHAnsi"/>
          <w:color w:val="595959" w:themeColor="text1" w:themeTint="A6"/>
          <w:sz w:val="24"/>
          <w:szCs w:val="24"/>
        </w:rPr>
        <w:t>Testing involves assessing the motor's performance under different load conditions to ensure stability and reliability.</w:t>
      </w:r>
    </w:p>
    <w:p w:rsidR="008F6B54" w:rsidRPr="00F8200C" w:rsidRDefault="008F6B54" w:rsidP="008F6B54">
      <w:pPr>
        <w:rPr>
          <w:rFonts w:cstheme="minorHAnsi"/>
          <w:b/>
          <w:sz w:val="24"/>
          <w:szCs w:val="24"/>
        </w:rPr>
      </w:pPr>
      <w:r w:rsidRPr="00F8200C">
        <w:rPr>
          <w:rFonts w:cstheme="minorHAnsi"/>
          <w:b/>
          <w:sz w:val="24"/>
          <w:szCs w:val="24"/>
        </w:rPr>
        <w:t>3. Functional Testing:</w:t>
      </w:r>
    </w:p>
    <w:p w:rsidR="008F6B54" w:rsidRPr="005208D5" w:rsidRDefault="008F6B54" w:rsidP="008F6B54">
      <w:pPr>
        <w:rPr>
          <w:rFonts w:cstheme="minorHAnsi"/>
          <w:color w:val="595959" w:themeColor="text1" w:themeTint="A6"/>
          <w:sz w:val="24"/>
          <w:szCs w:val="24"/>
        </w:rPr>
      </w:pPr>
      <w:r w:rsidRPr="005208D5">
        <w:rPr>
          <w:rFonts w:cstheme="minorHAnsi"/>
          <w:color w:val="595959" w:themeColor="text1" w:themeTint="A6"/>
          <w:sz w:val="24"/>
          <w:szCs w:val="24"/>
        </w:rPr>
        <w:t>Each component of the mini crane, including directional control valves (DCVs), relays, and the Tiva microcontroller, undergoes functional testing. This includes checking the forward and reverse motions of both the 5/3 DCV and the 5/2 DCV. Testing involves verifying that the system responds accurately to user inputs and performs the intended actions.</w:t>
      </w:r>
    </w:p>
    <w:p w:rsidR="008F6B54" w:rsidRPr="00F8200C" w:rsidRDefault="008F6B54" w:rsidP="008F6B54">
      <w:pPr>
        <w:rPr>
          <w:rFonts w:cstheme="minorHAnsi"/>
          <w:b/>
          <w:sz w:val="24"/>
          <w:szCs w:val="24"/>
        </w:rPr>
      </w:pPr>
      <w:r w:rsidRPr="00F8200C">
        <w:rPr>
          <w:rFonts w:cstheme="minorHAnsi"/>
          <w:b/>
          <w:sz w:val="24"/>
          <w:szCs w:val="24"/>
        </w:rPr>
        <w:t>4. Dynamic Control Evaluation:</w:t>
      </w:r>
    </w:p>
    <w:p w:rsidR="008F6B54" w:rsidRPr="005208D5" w:rsidRDefault="008F6B54" w:rsidP="008F6B54">
      <w:pPr>
        <w:rPr>
          <w:rFonts w:cstheme="minorHAnsi"/>
          <w:color w:val="595959" w:themeColor="text1" w:themeTint="A6"/>
          <w:sz w:val="24"/>
          <w:szCs w:val="24"/>
        </w:rPr>
      </w:pPr>
      <w:r w:rsidRPr="005208D5">
        <w:rPr>
          <w:rFonts w:cstheme="minorHAnsi"/>
          <w:color w:val="595959" w:themeColor="text1" w:themeTint="A6"/>
          <w:sz w:val="24"/>
          <w:szCs w:val="24"/>
        </w:rPr>
        <w:t xml:space="preserve">The dynamic control mechanism, facilitated by external interrupts and button presses, is thoroughly evaluated. Testing involves simulating various user scenarios to ensure that the mini crane responds promptly and accurately to control inputs. The </w:t>
      </w:r>
      <w:proofErr w:type="spellStart"/>
      <w:r w:rsidRPr="005208D5">
        <w:rPr>
          <w:rFonts w:cstheme="minorHAnsi"/>
          <w:color w:val="595959" w:themeColor="text1" w:themeTint="A6"/>
          <w:sz w:val="24"/>
          <w:szCs w:val="24"/>
        </w:rPr>
        <w:t>debouncing</w:t>
      </w:r>
      <w:proofErr w:type="spellEnd"/>
      <w:r w:rsidRPr="005208D5">
        <w:rPr>
          <w:rFonts w:cstheme="minorHAnsi"/>
          <w:color w:val="595959" w:themeColor="text1" w:themeTint="A6"/>
          <w:sz w:val="24"/>
          <w:szCs w:val="24"/>
        </w:rPr>
        <w:t xml:space="preserve"> delay implemented in the code helps maintain stable control, preventing unintended triggers.</w:t>
      </w:r>
    </w:p>
    <w:p w:rsidR="008F6B54" w:rsidRPr="003C6D67" w:rsidRDefault="008F6B54" w:rsidP="008F6B54">
      <w:pPr>
        <w:rPr>
          <w:rFonts w:cstheme="minorHAnsi"/>
          <w:b/>
          <w:color w:val="595959" w:themeColor="text1" w:themeTint="A6"/>
          <w:sz w:val="24"/>
          <w:szCs w:val="24"/>
        </w:rPr>
      </w:pPr>
      <w:r w:rsidRPr="003C6D67">
        <w:rPr>
          <w:rFonts w:cstheme="minorHAnsi"/>
          <w:b/>
          <w:color w:val="595959" w:themeColor="text1" w:themeTint="A6"/>
          <w:sz w:val="24"/>
          <w:szCs w:val="24"/>
        </w:rPr>
        <w:t xml:space="preserve">5. </w:t>
      </w:r>
      <w:r w:rsidRPr="00F8200C">
        <w:rPr>
          <w:rFonts w:cstheme="minorHAnsi"/>
          <w:b/>
          <w:sz w:val="24"/>
          <w:szCs w:val="24"/>
        </w:rPr>
        <w:t>Reliability and Robustness:</w:t>
      </w:r>
    </w:p>
    <w:p w:rsidR="008F6B54" w:rsidRDefault="008F6B54" w:rsidP="008F6B54">
      <w:pPr>
        <w:rPr>
          <w:rFonts w:cstheme="minorHAnsi"/>
          <w:color w:val="595959" w:themeColor="text1" w:themeTint="A6"/>
          <w:sz w:val="24"/>
          <w:szCs w:val="24"/>
        </w:rPr>
      </w:pPr>
      <w:r w:rsidRPr="005208D5">
        <w:rPr>
          <w:rFonts w:cstheme="minorHAnsi"/>
          <w:color w:val="595959" w:themeColor="text1" w:themeTint="A6"/>
          <w:sz w:val="24"/>
          <w:szCs w:val="24"/>
        </w:rPr>
        <w:t xml:space="preserve">The mini crane undergoes testing under diverse conditions, including continuous operation and varying load conditions. This phase assesses the reliability and robustness of the system, </w:t>
      </w:r>
      <w:r w:rsidRPr="005208D5">
        <w:rPr>
          <w:rFonts w:cstheme="minorHAnsi"/>
          <w:color w:val="595959" w:themeColor="text1" w:themeTint="A6"/>
          <w:sz w:val="24"/>
          <w:szCs w:val="24"/>
        </w:rPr>
        <w:lastRenderedPageBreak/>
        <w:t>ensuring it can withstand extended usage and challenging scenarios without encountering issues.</w:t>
      </w:r>
    </w:p>
    <w:p w:rsidR="003C6D67" w:rsidRDefault="003C6D67" w:rsidP="008F6B54">
      <w:pPr>
        <w:rPr>
          <w:rFonts w:cstheme="minorHAnsi"/>
          <w:color w:val="595959" w:themeColor="text1" w:themeTint="A6"/>
          <w:sz w:val="24"/>
          <w:szCs w:val="24"/>
        </w:rPr>
      </w:pPr>
    </w:p>
    <w:p w:rsidR="003C6D67" w:rsidRPr="003C6D67" w:rsidRDefault="003C6D67" w:rsidP="003C6D67">
      <w:pPr>
        <w:jc w:val="center"/>
        <w:rPr>
          <w:rFonts w:asciiTheme="majorHAnsi" w:hAnsiTheme="majorHAnsi" w:cstheme="majorHAnsi"/>
          <w:b/>
          <w:sz w:val="28"/>
          <w:szCs w:val="28"/>
        </w:rPr>
      </w:pPr>
      <w:r w:rsidRPr="003C6D67">
        <w:rPr>
          <w:rFonts w:asciiTheme="majorHAnsi" w:hAnsiTheme="majorHAnsi" w:cstheme="majorHAnsi"/>
          <w:b/>
          <w:sz w:val="28"/>
          <w:szCs w:val="28"/>
        </w:rPr>
        <w:t>Tot</w:t>
      </w:r>
      <w:r>
        <w:rPr>
          <w:rFonts w:asciiTheme="majorHAnsi" w:hAnsiTheme="majorHAnsi" w:cstheme="majorHAnsi"/>
          <w:b/>
          <w:sz w:val="28"/>
          <w:szCs w:val="28"/>
        </w:rPr>
        <w:t>al Cost and Future Enhancements</w:t>
      </w:r>
    </w:p>
    <w:p w:rsidR="003C6D67" w:rsidRDefault="003C6D67" w:rsidP="003C6D67">
      <w:pPr>
        <w:rPr>
          <w:rFonts w:cstheme="minorHAnsi"/>
          <w:color w:val="595959" w:themeColor="text1" w:themeTint="A6"/>
          <w:sz w:val="24"/>
          <w:szCs w:val="24"/>
        </w:rPr>
      </w:pPr>
      <w:r w:rsidRPr="003C6D67">
        <w:rPr>
          <w:rFonts w:cstheme="minorHAnsi"/>
          <w:color w:val="595959" w:themeColor="text1" w:themeTint="A6"/>
          <w:sz w:val="24"/>
          <w:szCs w:val="24"/>
        </w:rPr>
        <w:t>The total cost of developing the advanced</w:t>
      </w:r>
      <w:r>
        <w:rPr>
          <w:rFonts w:cstheme="minorHAnsi"/>
          <w:color w:val="595959" w:themeColor="text1" w:themeTint="A6"/>
          <w:sz w:val="24"/>
          <w:szCs w:val="24"/>
        </w:rPr>
        <w:t xml:space="preserve"> mini crane system amounted to Pkr </w:t>
      </w:r>
      <w:r w:rsidRPr="003C6D67">
        <w:rPr>
          <w:rFonts w:cstheme="minorHAnsi"/>
          <w:color w:val="595959" w:themeColor="text1" w:themeTint="A6"/>
          <w:sz w:val="24"/>
          <w:szCs w:val="24"/>
        </w:rPr>
        <w:t xml:space="preserve">6000, encompassing materials, </w:t>
      </w:r>
      <w:r>
        <w:rPr>
          <w:rFonts w:cstheme="minorHAnsi"/>
          <w:color w:val="595959" w:themeColor="text1" w:themeTint="A6"/>
          <w:sz w:val="24"/>
          <w:szCs w:val="24"/>
        </w:rPr>
        <w:t xml:space="preserve">and </w:t>
      </w:r>
      <w:r w:rsidRPr="003C6D67">
        <w:rPr>
          <w:rFonts w:cstheme="minorHAnsi"/>
          <w:color w:val="595959" w:themeColor="text1" w:themeTint="A6"/>
          <w:sz w:val="24"/>
          <w:szCs w:val="24"/>
        </w:rPr>
        <w:t>components. This investment ensured the integration of robust and reliable components, meeting design specifications and safety standards. Looking towards future enhancements, a potential upgrade involves the incorporation of a pneumatic motor to control the sway of the string attached to the AC motor during lifting operations. This enhancement aims to further refine the precision and stability of the mini crane, reducing oscillations and enhancing overall control. By introducing pneumatic control for sway, the system could achieve smoother and more controlled lifting motions, contributing to increased efficiency and versatility in handling diverse loads. This future enhancement aligns with our commitment to continuous improvement and innovation, positioning the mini crane as an adaptable solution for evolving lifting challenges in various applications.</w:t>
      </w:r>
    </w:p>
    <w:p w:rsidR="00CE1221" w:rsidRPr="00CE1221" w:rsidRDefault="00CE1221" w:rsidP="00CE1221">
      <w:pPr>
        <w:jc w:val="center"/>
        <w:rPr>
          <w:rFonts w:asciiTheme="majorHAnsi" w:hAnsiTheme="majorHAnsi" w:cstheme="majorHAnsi"/>
          <w:b/>
          <w:sz w:val="28"/>
          <w:szCs w:val="28"/>
        </w:rPr>
      </w:pPr>
    </w:p>
    <w:p w:rsidR="00CE1221" w:rsidRPr="00CE1221" w:rsidRDefault="00CE1221" w:rsidP="00CE1221">
      <w:pPr>
        <w:jc w:val="center"/>
        <w:rPr>
          <w:rFonts w:asciiTheme="majorHAnsi" w:hAnsiTheme="majorHAnsi" w:cstheme="majorHAnsi"/>
          <w:b/>
          <w:sz w:val="28"/>
          <w:szCs w:val="28"/>
        </w:rPr>
      </w:pPr>
      <w:r w:rsidRPr="00CE1221">
        <w:rPr>
          <w:rFonts w:asciiTheme="majorHAnsi" w:hAnsiTheme="majorHAnsi" w:cstheme="majorHAnsi"/>
          <w:b/>
          <w:sz w:val="28"/>
          <w:szCs w:val="28"/>
        </w:rPr>
        <w:t>Conclusion</w:t>
      </w:r>
    </w:p>
    <w:p w:rsidR="00CE1221" w:rsidRPr="005208D5" w:rsidRDefault="00CE1221" w:rsidP="003C6D67">
      <w:pPr>
        <w:rPr>
          <w:rFonts w:cstheme="minorHAnsi"/>
          <w:color w:val="595959" w:themeColor="text1" w:themeTint="A6"/>
          <w:sz w:val="24"/>
          <w:szCs w:val="24"/>
        </w:rPr>
      </w:pPr>
      <w:r w:rsidRPr="00CE1221">
        <w:rPr>
          <w:rFonts w:cstheme="minorHAnsi"/>
          <w:color w:val="595959" w:themeColor="text1" w:themeTint="A6"/>
          <w:sz w:val="24"/>
          <w:szCs w:val="24"/>
        </w:rPr>
        <w:t>In conclusion, the development of the advanced mini crane system has yielded a sophisticated and versatile solution for controlled lifting operatio</w:t>
      </w:r>
      <w:r>
        <w:rPr>
          <w:rFonts w:cstheme="minorHAnsi"/>
          <w:color w:val="595959" w:themeColor="text1" w:themeTint="A6"/>
          <w:sz w:val="24"/>
          <w:szCs w:val="24"/>
        </w:rPr>
        <w:t xml:space="preserve">ns. With a total investment of Pkr </w:t>
      </w:r>
      <w:r w:rsidRPr="00CE1221">
        <w:rPr>
          <w:rFonts w:cstheme="minorHAnsi"/>
          <w:color w:val="595959" w:themeColor="text1" w:themeTint="A6"/>
          <w:sz w:val="24"/>
          <w:szCs w:val="24"/>
        </w:rPr>
        <w:t>6000, the system showcases a meticulous integration of components, emphasizing reliability, safety, and user-friendly operation. The utilization of directional control valves (DCVs) and a Tiva microcontroller, coupled with a rack and pinion mechanism, has resulted in a system capable of precise and dynamic control. The implementation of external interrupts and button-based user interaction enhances the mini crane's responsiveness and adaptability. Rigorous testing, including load capacity assessments and functional evaluations, ensures that the system meets design specifications. Looking ahead, the prospect of incorporating a pneumatic motor to control string sway presents a promising avenue for future enhancements, aligning with our commitment to continuous innovation. The mini crane stands as a testament to our dedication to engineering excellence, providing a reliable and efficient solution for a wide range of lifting applications.</w:t>
      </w:r>
    </w:p>
    <w:sectPr w:rsidR="00CE1221" w:rsidRPr="005208D5" w:rsidSect="00AB7C45">
      <w:footerReference w:type="default" r:id="rId10"/>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E0E" w:rsidRDefault="00742E0E" w:rsidP="00212516">
      <w:pPr>
        <w:spacing w:after="0" w:line="240" w:lineRule="auto"/>
      </w:pPr>
      <w:r>
        <w:separator/>
      </w:r>
    </w:p>
  </w:endnote>
  <w:endnote w:type="continuationSeparator" w:id="0">
    <w:p w:rsidR="00742E0E" w:rsidRDefault="00742E0E" w:rsidP="0021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16745"/>
      <w:docPartObj>
        <w:docPartGallery w:val="Page Numbers (Bottom of Page)"/>
        <w:docPartUnique/>
      </w:docPartObj>
    </w:sdtPr>
    <w:sdtEndPr>
      <w:rPr>
        <w:noProof/>
      </w:rPr>
    </w:sdtEndPr>
    <w:sdtContent>
      <w:p w:rsidR="00212516" w:rsidRDefault="00212516">
        <w:pPr>
          <w:pStyle w:val="Footer"/>
          <w:jc w:val="right"/>
        </w:pPr>
        <w:r>
          <w:fldChar w:fldCharType="begin"/>
        </w:r>
        <w:r>
          <w:instrText xml:space="preserve"> PAGE   \* MERGEFORMAT </w:instrText>
        </w:r>
        <w:r>
          <w:fldChar w:fldCharType="separate"/>
        </w:r>
        <w:r w:rsidR="00A739AF">
          <w:rPr>
            <w:noProof/>
          </w:rPr>
          <w:t>8</w:t>
        </w:r>
        <w:r>
          <w:rPr>
            <w:noProof/>
          </w:rPr>
          <w:fldChar w:fldCharType="end"/>
        </w:r>
      </w:p>
    </w:sdtContent>
  </w:sdt>
  <w:p w:rsidR="00212516" w:rsidRDefault="002125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E0E" w:rsidRDefault="00742E0E" w:rsidP="00212516">
      <w:pPr>
        <w:spacing w:after="0" w:line="240" w:lineRule="auto"/>
      </w:pPr>
      <w:r>
        <w:separator/>
      </w:r>
    </w:p>
  </w:footnote>
  <w:footnote w:type="continuationSeparator" w:id="0">
    <w:p w:rsidR="00742E0E" w:rsidRDefault="00742E0E" w:rsidP="00212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95FEC"/>
    <w:multiLevelType w:val="hybridMultilevel"/>
    <w:tmpl w:val="7C76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501583"/>
    <w:multiLevelType w:val="hybridMultilevel"/>
    <w:tmpl w:val="E20A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A0"/>
    <w:rsid w:val="000B6A96"/>
    <w:rsid w:val="000C39FD"/>
    <w:rsid w:val="001E2A04"/>
    <w:rsid w:val="00212516"/>
    <w:rsid w:val="003C6BB4"/>
    <w:rsid w:val="003C6D67"/>
    <w:rsid w:val="005123BD"/>
    <w:rsid w:val="005208D5"/>
    <w:rsid w:val="00580F23"/>
    <w:rsid w:val="007027F2"/>
    <w:rsid w:val="00742E0E"/>
    <w:rsid w:val="007C1C7C"/>
    <w:rsid w:val="008F6B54"/>
    <w:rsid w:val="00A739AF"/>
    <w:rsid w:val="00AB7C45"/>
    <w:rsid w:val="00B20BA0"/>
    <w:rsid w:val="00C12E9D"/>
    <w:rsid w:val="00CE1221"/>
    <w:rsid w:val="00F8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D19E"/>
  <w15:chartTrackingRefBased/>
  <w15:docId w15:val="{05908319-1576-460B-9DC5-236E4D77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F23"/>
    <w:pPr>
      <w:ind w:left="720"/>
      <w:contextualSpacing/>
    </w:pPr>
  </w:style>
  <w:style w:type="paragraph" w:styleId="Header">
    <w:name w:val="header"/>
    <w:basedOn w:val="Normal"/>
    <w:link w:val="HeaderChar"/>
    <w:uiPriority w:val="99"/>
    <w:unhideWhenUsed/>
    <w:rsid w:val="00212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516"/>
  </w:style>
  <w:style w:type="paragraph" w:styleId="Footer">
    <w:name w:val="footer"/>
    <w:basedOn w:val="Normal"/>
    <w:link w:val="FooterChar"/>
    <w:uiPriority w:val="99"/>
    <w:unhideWhenUsed/>
    <w:rsid w:val="00212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516"/>
  </w:style>
  <w:style w:type="character" w:customStyle="1" w:styleId="Heading1Char">
    <w:name w:val="Heading 1 Char"/>
    <w:basedOn w:val="DefaultParagraphFont"/>
    <w:link w:val="Heading1"/>
    <w:uiPriority w:val="9"/>
    <w:rsid w:val="002125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2516"/>
    <w:pPr>
      <w:outlineLvl w:val="9"/>
    </w:pPr>
  </w:style>
  <w:style w:type="paragraph" w:styleId="TOC2">
    <w:name w:val="toc 2"/>
    <w:basedOn w:val="Normal"/>
    <w:next w:val="Normal"/>
    <w:autoRedefine/>
    <w:uiPriority w:val="39"/>
    <w:unhideWhenUsed/>
    <w:rsid w:val="00212516"/>
    <w:pPr>
      <w:spacing w:after="100"/>
      <w:ind w:left="220"/>
    </w:pPr>
    <w:rPr>
      <w:rFonts w:eastAsiaTheme="minorEastAsia" w:cs="Times New Roman"/>
    </w:rPr>
  </w:style>
  <w:style w:type="paragraph" w:styleId="TOC1">
    <w:name w:val="toc 1"/>
    <w:basedOn w:val="Normal"/>
    <w:next w:val="Normal"/>
    <w:autoRedefine/>
    <w:uiPriority w:val="39"/>
    <w:unhideWhenUsed/>
    <w:rsid w:val="00212516"/>
    <w:pPr>
      <w:spacing w:after="100"/>
    </w:pPr>
    <w:rPr>
      <w:rFonts w:eastAsiaTheme="minorEastAsia" w:cs="Times New Roman"/>
    </w:rPr>
  </w:style>
  <w:style w:type="paragraph" w:styleId="TOC3">
    <w:name w:val="toc 3"/>
    <w:basedOn w:val="Normal"/>
    <w:next w:val="Normal"/>
    <w:autoRedefine/>
    <w:uiPriority w:val="39"/>
    <w:unhideWhenUsed/>
    <w:rsid w:val="00212516"/>
    <w:pPr>
      <w:spacing w:after="100"/>
      <w:ind w:left="440"/>
    </w:pPr>
    <w:rPr>
      <w:rFonts w:eastAsiaTheme="minorEastAsia" w:cs="Times New Roman"/>
    </w:rPr>
  </w:style>
  <w:style w:type="table" w:styleId="TableGrid">
    <w:name w:val="Table Grid"/>
    <w:basedOn w:val="TableNormal"/>
    <w:uiPriority w:val="39"/>
    <w:rsid w:val="00212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7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8CC"/>
    <w:rsid w:val="003508CC"/>
    <w:rsid w:val="00BE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B2675DB3B748B69F19AAE3C0BA14C7">
    <w:name w:val="63B2675DB3B748B69F19AAE3C0BA14C7"/>
    <w:rsid w:val="003508CC"/>
  </w:style>
  <w:style w:type="paragraph" w:customStyle="1" w:styleId="1F322B3CD797461BB251E54F493C33E9">
    <w:name w:val="1F322B3CD797461BB251E54F493C33E9"/>
    <w:rsid w:val="003508CC"/>
  </w:style>
  <w:style w:type="paragraph" w:customStyle="1" w:styleId="55918DCCD32F48B19BC0A746C5D5AE6B">
    <w:name w:val="55918DCCD32F48B19BC0A746C5D5AE6B"/>
    <w:rsid w:val="003508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56399-A632-464D-8D1D-6F915FBCF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8</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nawaz</dc:creator>
  <cp:keywords/>
  <dc:description/>
  <cp:lastModifiedBy>maham nawaz</cp:lastModifiedBy>
  <cp:revision>2</cp:revision>
  <dcterms:created xsi:type="dcterms:W3CDTF">2024-01-09T12:47:00Z</dcterms:created>
  <dcterms:modified xsi:type="dcterms:W3CDTF">2024-01-09T16:38:00Z</dcterms:modified>
</cp:coreProperties>
</file>