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F6143" w14:textId="77777777" w:rsidR="001E25D6" w:rsidRDefault="00C74FBC">
      <w:pPr>
        <w:pStyle w:val="FirstParagraph"/>
      </w:pPr>
      <w:r>
        <w:t>Green Hill Canarias – Corporate Video Storyboard (v1)</w:t>
      </w:r>
    </w:p>
    <w:p w14:paraId="78932D77" w14:textId="77777777" w:rsidR="001E25D6" w:rsidRDefault="00C74FBC">
      <w:pPr>
        <w:pStyle w:val="BodyText"/>
      </w:pPr>
      <w:r>
        <w:t>Storage Path: C:-AI Workspace\05_GHC_Media</w:t>
      </w:r>
    </w:p>
    <w:p w14:paraId="41441E2C" w14:textId="77777777" w:rsidR="001E25D6" w:rsidRDefault="00C74FBC">
      <w:pPr>
        <w:pStyle w:val="BodyText"/>
      </w:pPr>
      <w:r>
        <w:t>Prepared for: GPT Pro, ClickUp, Copilot, OneDrive Deployment</w:t>
      </w:r>
    </w:p>
    <w:p w14:paraId="6D466635" w14:textId="77777777" w:rsidR="001E25D6" w:rsidRDefault="00C74FBC">
      <w:r>
        <w:pict w14:anchorId="2B2082C7">
          <v:rect id="_x0000_i1025" style="width:0;height:1.5pt" o:hralign="center" o:hrstd="t" o:hr="t"/>
        </w:pict>
      </w:r>
    </w:p>
    <w:p w14:paraId="40CBF27E" w14:textId="77777777" w:rsidR="001E25D6" w:rsidRDefault="00C74FBC">
      <w:pPr>
        <w:pStyle w:val="FirstParagraph"/>
      </w:pPr>
      <w:r>
        <w:t>🎬</w:t>
      </w:r>
      <w:r>
        <w:t xml:space="preserve"> INTRO: TITLE &amp; BRANDING Slide 1 – Title </w:t>
      </w:r>
      <w:r>
        <w:t>- Text: Green Hill Canarias - Subtext: Cultivating the Future of Medicinal Cannabis - Duration: 5s - Visual: Sunrise drone shot (March 2024) - CTA: Fade-in logo</w:t>
      </w:r>
    </w:p>
    <w:p w14:paraId="6B22B3B2" w14:textId="77777777" w:rsidR="001E25D6" w:rsidRDefault="00C74FBC">
      <w:pPr>
        <w:pStyle w:val="BodyText"/>
      </w:pPr>
      <w:r>
        <w:t>Slide 2 – Vision - Text: “In the heart of Tenerife’s volcanic corridor…” - Subtext: Building Europe’s most advanced cultivation system - Duration: 5–7s - Visual: Site overview with framing modules being installed</w:t>
      </w:r>
    </w:p>
    <w:p w14:paraId="2D54B165" w14:textId="77777777" w:rsidR="001E25D6" w:rsidRDefault="00C74FBC">
      <w:pPr>
        <w:pStyle w:val="BodyText"/>
      </w:pPr>
      <w:r>
        <w:t>Slide 3 – Mission - Text: To deliver pharmaceutical-grade cannabis - Subtext: EU-GMP. Solar-integrated. Precision agriculture. - Visual: Clip of HVAC rooms, greenhouse structures</w:t>
      </w:r>
    </w:p>
    <w:p w14:paraId="252641BD" w14:textId="77777777" w:rsidR="001E25D6" w:rsidRDefault="00C74FBC">
      <w:r>
        <w:pict w14:anchorId="1945CE75">
          <v:rect id="_x0000_i1026" style="width:0;height:1.5pt" o:hralign="center" o:hrstd="t" o:hr="t"/>
        </w:pict>
      </w:r>
    </w:p>
    <w:p w14:paraId="47B4C587" w14:textId="77777777" w:rsidR="001E25D6" w:rsidRDefault="00C74FBC">
      <w:pPr>
        <w:pStyle w:val="FirstParagraph"/>
      </w:pPr>
      <w:r>
        <w:t>🏗</w:t>
      </w:r>
      <w:r>
        <w:t>️</w:t>
      </w:r>
      <w:r>
        <w:t xml:space="preserve"> PHASE I: STRUCTURE &amp; SYSTEMS Slide 4 – Timeline: March–May 2024 - Visuals: Chronological site shots - Text: “Steel. Concrete. Precision.” - Narration: “From grading to greenhouse assembly in under 90 days.”</w:t>
      </w:r>
    </w:p>
    <w:p w14:paraId="7D0AAC06" w14:textId="77777777" w:rsidR="001E25D6" w:rsidRDefault="00C74FBC">
      <w:pPr>
        <w:pStyle w:val="BodyText"/>
      </w:pPr>
      <w:r>
        <w:t>Slide 5 – Infrastructure Scope - Visuals: Installed modules, interior framing - Tags: Phase I scope: 780m² of active cultivation space - Overlay: Valtria engineering plan crossfades</w:t>
      </w:r>
    </w:p>
    <w:p w14:paraId="1D76562C" w14:textId="77777777" w:rsidR="001E25D6" w:rsidRDefault="00C74FBC">
      <w:pPr>
        <w:pStyle w:val="BodyText"/>
      </w:pPr>
      <w:r>
        <w:t>Slide 6 – Interior Systems - Visuals: Freeze dryer, HVAC ducts, curing room - Text: “Cold. Clean. Controlled.” - Notes: Match to ISO8 zoning CL01–CL03</w:t>
      </w:r>
    </w:p>
    <w:p w14:paraId="5FD4905A" w14:textId="77777777" w:rsidR="001E25D6" w:rsidRDefault="00C74FBC">
      <w:r>
        <w:pict w14:anchorId="260E20E4">
          <v:rect id="_x0000_i1027" style="width:0;height:1.5pt" o:hralign="center" o:hrstd="t" o:hr="t"/>
        </w:pict>
      </w:r>
    </w:p>
    <w:p w14:paraId="78B2B9A3" w14:textId="77777777" w:rsidR="001E25D6" w:rsidRDefault="00C74FBC">
      <w:pPr>
        <w:pStyle w:val="FirstParagraph"/>
      </w:pPr>
      <w:r>
        <w:t>🔁</w:t>
      </w:r>
      <w:r>
        <w:t xml:space="preserve"> PROCESS FLOW Slide 7 – Clone to Cure - Animated Path: Enraizamiento → Vegetativo → Floración → Cosecha - Visual: Rooting trays, flower racks, drying net - Voiceover: “Every step monitored. Every gram traceable.”</w:t>
      </w:r>
    </w:p>
    <w:p w14:paraId="7B88A676" w14:textId="77777777" w:rsidR="001E25D6" w:rsidRDefault="00C74FBC">
      <w:pPr>
        <w:pStyle w:val="BodyText"/>
      </w:pPr>
      <w:r>
        <w:t>Slide 8 – GMP Perimeter + Incineradora - Visuals: Fencing, SAS access zones, incinerator - Notes: Supports AEMPS compliance and security protocols</w:t>
      </w:r>
    </w:p>
    <w:p w14:paraId="4466EDA2" w14:textId="77777777" w:rsidR="001E25D6" w:rsidRDefault="00C74FBC">
      <w:r>
        <w:pict w14:anchorId="0710A220">
          <v:rect id="_x0000_i1028" style="width:0;height:1.5pt" o:hralign="center" o:hrstd="t" o:hr="t"/>
        </w:pict>
      </w:r>
    </w:p>
    <w:p w14:paraId="3BB747ED" w14:textId="77777777" w:rsidR="001E25D6" w:rsidRDefault="00C74FBC">
      <w:pPr>
        <w:pStyle w:val="FirstParagraph"/>
      </w:pPr>
      <w:r>
        <w:t>🚧</w:t>
      </w:r>
      <w:r>
        <w:t xml:space="preserve"> PHASE II: PHARMA PLANT Slide 9 – What’s Next - Visual: Blueprint overlay: Planta postcosecha - Overlay: “2,300 m² indoor processing, certified 2026” - Voiceover: “Designed to scale – from local precision to global export.”</w:t>
      </w:r>
    </w:p>
    <w:p w14:paraId="014F3468" w14:textId="77777777" w:rsidR="001E25D6" w:rsidRDefault="00C74FBC">
      <w:pPr>
        <w:pStyle w:val="BodyText"/>
      </w:pPr>
      <w:r>
        <w:lastRenderedPageBreak/>
        <w:t>Slide 10 – Project Roadmap - Animated overlay: 2024 (Permit) → 2025 (Build) → 2026 (GMP Cert) - Visuals: Equipment render + team on-site</w:t>
      </w:r>
    </w:p>
    <w:p w14:paraId="569A1D12" w14:textId="77777777" w:rsidR="001E25D6" w:rsidRDefault="00C74FBC">
      <w:r>
        <w:pict w14:anchorId="24284A31">
          <v:rect id="_x0000_i1029" style="width:0;height:1.5pt" o:hralign="center" o:hrstd="t" o:hr="t"/>
        </w:pict>
      </w:r>
    </w:p>
    <w:p w14:paraId="715A2A95" w14:textId="77777777" w:rsidR="001E25D6" w:rsidRDefault="00C74FBC">
      <w:pPr>
        <w:pStyle w:val="FirstParagraph"/>
      </w:pPr>
      <w:r>
        <w:t>🏁</w:t>
      </w:r>
      <w:r>
        <w:t xml:space="preserve"> CLOSING Slide 11 – Call to Action - Text: “Join us in transforming cannabinoid medicine.” - Tagline: Green Hill Canarias – Built for Tomorrow - End Screen: Logo + email or web link</w:t>
      </w:r>
    </w:p>
    <w:sectPr w:rsidR="001E25D6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0B0DEF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7368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D6"/>
    <w:rsid w:val="001E25D6"/>
    <w:rsid w:val="00657B6A"/>
    <w:rsid w:val="007C7DDA"/>
    <w:rsid w:val="00C7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A57187E"/>
  <w15:docId w15:val="{98422843-E232-46A1-97F0-AAC8EBF0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zaki baydoun</dc:creator>
  <cp:keywords/>
  <cp:lastModifiedBy>zaki baydoun</cp:lastModifiedBy>
  <cp:revision>2</cp:revision>
  <dcterms:created xsi:type="dcterms:W3CDTF">2025-07-28T12:30:00Z</dcterms:created>
  <dcterms:modified xsi:type="dcterms:W3CDTF">2025-07-28T12:30:00Z</dcterms:modified>
</cp:coreProperties>
</file>