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Consolas" w:cs="Consolas" w:eastAsia="Consolas" w:hAnsi="Consolas"/>
          <w:b/>
          <w:bCs/>
          <w:color w:val="00D4FF"/>
          <w:sz w:val="52"/>
          <w:szCs w:val="52"/>
        </w:rPr>
        <w:t xml:space="preserve">CRYPTO SCALPER SCANNER</w:t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color w:val="64748B"/>
          <w:sz w:val="28"/>
          <w:szCs w:val="28"/>
        </w:rPr>
        <w:t xml:space="preserve">Signal Logic Reference</w:t>
      </w:r>
    </w:p>
    <w:p>
      <w:pPr>
        <w:spacing w:before="0" w:after="200"/>
        <w:jc w:val="center"/>
      </w:pPr>
      <w:r>
        <w:rPr>
          <w:rFonts w:ascii="Consolas" w:cs="Consolas" w:eastAsia="Consolas" w:hAnsi="Consolas"/>
          <w:color w:val="64748B"/>
          <w:sz w:val="20"/>
          <w:szCs w:val="20"/>
        </w:rPr>
        <w:t xml:space="preserve">v3.1.1  ·  Binance Spot  ·  Sub-$1 USDT Pairs  ·  5m Timeframe</w:t>
      </w:r>
    </w:p>
    <w:p>
      <w:pPr>
        <w:spacing w:before="0" w:after="600"/>
        <w:jc w:val="center"/>
      </w:pPr>
      <w:r>
        <w:rPr>
          <w:rFonts w:ascii="Consolas" w:cs="Consolas" w:eastAsia="Consolas" w:hAnsi="Consolas"/>
          <w:color w:val="FF9900"/>
          <w:sz w:val="18"/>
          <w:szCs w:val="18"/>
        </w:rPr>
        <w:t xml:space="preserve">v3.1.1 — Surge min_price_pct 0.5% → 0.1%: catches intraday spikes on net-flat 24h coins</w:t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1.  v3.1.1 — What Changed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Single targeted fix based on live log analysis of GUSDT spike on Apr 1 2026. G spiked +12% intraday with 10-17× 5m volume but was excluded by the surge pre-filter because its net 24h change was only +0.24%.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Root Cause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Spike time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05:00 UTC Apr 1 — G went from $0.00384 to $0.00430 (+12%) in 20 min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5m vol ratio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10-17× average — well above the 3.0× trigger threshold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24h price change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+0.24% — G had been falling all night, spike offset the loss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Why missed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surge_min_price_pct=0.5% requires 24h change ≥ 0.5%. G at +0.24% excluded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Fix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Lower surge_min_price_pct 0.5% → 0.1%. Only excludes near-zero stablecoins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Why this is safe: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Primary gate unchanged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vol_5m_mult=3.0× is still the real trigger — min_price_pct is only a pre-screen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No quality impact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A coin at 0.2% 24h change with flat 5m volume still fails at kline stage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Only extra cost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Slightly more kline API calls per tick (bounded by max_candidates=10)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Stablecoins still excluded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USDC/BUSD etc. are in the symbol blocklist — not affected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2.  Surge Detector — Full Settings Reference  (v3.1.1)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vol_5m_mult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3.0  — last 5m candle must be Nx average (PRIMARY trigger)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30%  — skip coins already up more than this on 24h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0.1%  — skip if 24h change is essentially zero (was 0.5%)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min_vol_usdt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$500,000  — minimum 24h volume floor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interval_sec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30s  — how often surge detector runs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max_candidates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10  — max coins to fetch klines for per tick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cooldown_mins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60 min  — per-coin cooldown between surge alerts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3.  All Other Logic — Unchanged from v3.1.0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Main scanner signal logic, alert filters, safety system, scoring engine, scan universe, and all UI are identical to v3.1.0. Only surge_min_price_pct changed.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APP_VERSION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D4FF"/>
                      <w:sz w:val="19"/>
                      <w:szCs w:val="19"/>
                    </w:rPr>
                    <w:t xml:space="preserve">v3.1.1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signal for alert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STRONG BUY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vol ratio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0.5x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potential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50%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exp move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RSI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65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BB position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70%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ADR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0.8%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MACD rising required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True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Doji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True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Neutral pattern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True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Squeeze exempt width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3.0% BB width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Coin cooldown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60 min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volume (scan)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$2,000,000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price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$1.00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Scan interval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Signal persistence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 consecutive scans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spacing w:before="200" w:after="0"/>
        <w:jc w:val="center"/>
      </w:pPr>
      <w:r>
        <w:rPr>
          <w:rFonts w:ascii="Consolas" w:cs="Consolas" w:eastAsia="Consolas" w:hAnsi="Consolas"/>
          <w:color w:val="64748B"/>
          <w:sz w:val="16"/>
          <w:szCs w:val="16"/>
        </w:rPr>
        <w:t xml:space="preserve">Crypto Scalper Scanner  ·  v3.1.1  ·  github.com/ZAKhan/crypto-scanner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4748B"/>
        <w:sz w:val="16"/>
        <w:szCs w:val="16"/>
      </w:rPr>
      <w:t xml:space="preserve">Crypto Scalper Scanner  ·  Signal Logic Reference  ·  Page </w:t>
    </w:r>
    <w:r>
      <w:rPr>
        <w:rFonts w:ascii="Consolas" w:cs="Consolas" w:eastAsia="Consolas" w:hAnsi="Consolas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240"/>
      </w:pPr>
      <w:rPr>
        <w:rFonts w:ascii="Consolas" w:cs="Consolas" w:eastAsia="Consolas" w:hAnsi="Consolas"/>
        <w:color w:val="00D4F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E2E8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onsolas" w:cs="Consolas" w:eastAsia="Consolas" w:hAnsi="Consolas"/>
      <w:b/>
      <w:bCs/>
      <w:color w:val="00D4F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Consolas" w:cs="Consolas" w:eastAsia="Consolas" w:hAnsi="Consolas"/>
      <w:b/>
      <w:bCs/>
      <w:color w:val="00D4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2026-04-01T01:08:47.756Z</dcterms:created>
  <dcterms:modified xsi:type="dcterms:W3CDTF">2026-04-01T01:08:47.756Z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