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895" w:rsidRDefault="008E4CAC">
      <w:pPr>
        <w:pStyle w:val="Subttulo"/>
        <w:keepNext w:val="0"/>
        <w:keepLines w:val="0"/>
        <w:spacing w:before="120" w:after="120" w:line="240" w:lineRule="auto"/>
        <w:jc w:val="right"/>
        <w:rPr>
          <w:b/>
          <w:i/>
          <w:color w:val="262626"/>
          <w:sz w:val="48"/>
          <w:szCs w:val="48"/>
        </w:rPr>
      </w:pPr>
      <w:r>
        <w:rPr>
          <w:b/>
          <w:i/>
          <w:color w:val="262626"/>
          <w:sz w:val="48"/>
          <w:szCs w:val="48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1" locked="0" layoutInCell="1" allowOverlap="1">
            <wp:simplePos x="0" y="0"/>
            <wp:positionH relativeFrom="column">
              <wp:posOffset>-1424</wp:posOffset>
            </wp:positionH>
            <wp:positionV relativeFrom="paragraph">
              <wp:posOffset>381000</wp:posOffset>
            </wp:positionV>
            <wp:extent cx="5731200" cy="1498600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85895" w:rsidRDefault="00685895">
      <w:pPr>
        <w:pStyle w:val="normal0"/>
      </w:pPr>
    </w:p>
    <w:p w:rsidR="00685895" w:rsidRDefault="00685895">
      <w:pPr>
        <w:pStyle w:val="normal0"/>
      </w:pPr>
    </w:p>
    <w:p w:rsidR="00685895" w:rsidRDefault="00685895">
      <w:pPr>
        <w:pStyle w:val="normal0"/>
      </w:pPr>
    </w:p>
    <w:p w:rsidR="00685895" w:rsidRDefault="00685895">
      <w:pPr>
        <w:pStyle w:val="normal0"/>
      </w:pPr>
    </w:p>
    <w:p w:rsidR="00685895" w:rsidRDefault="00685895">
      <w:pPr>
        <w:pStyle w:val="normal0"/>
      </w:pPr>
    </w:p>
    <w:p w:rsidR="00685895" w:rsidRDefault="00685895">
      <w:pPr>
        <w:pStyle w:val="normal0"/>
      </w:pPr>
    </w:p>
    <w:p w:rsidR="00685895" w:rsidRDefault="00685895">
      <w:pPr>
        <w:pStyle w:val="normal0"/>
      </w:pPr>
    </w:p>
    <w:p w:rsidR="00685895" w:rsidRDefault="00685895">
      <w:pPr>
        <w:pStyle w:val="normal0"/>
      </w:pPr>
    </w:p>
    <w:p w:rsidR="00685895" w:rsidRDefault="00685895">
      <w:pPr>
        <w:pStyle w:val="normal0"/>
      </w:pPr>
    </w:p>
    <w:p w:rsidR="00685895" w:rsidRDefault="00685895">
      <w:pPr>
        <w:pStyle w:val="normal0"/>
      </w:pPr>
    </w:p>
    <w:p w:rsidR="00685895" w:rsidRDefault="00685895">
      <w:pPr>
        <w:pStyle w:val="normal0"/>
      </w:pPr>
    </w:p>
    <w:p w:rsidR="00685895" w:rsidRDefault="00685895">
      <w:pPr>
        <w:pStyle w:val="normal0"/>
      </w:pPr>
    </w:p>
    <w:p w:rsidR="00685895" w:rsidRDefault="00685895">
      <w:pPr>
        <w:pStyle w:val="normal0"/>
      </w:pPr>
    </w:p>
    <w:p w:rsidR="00685895" w:rsidRDefault="00685895">
      <w:pPr>
        <w:pStyle w:val="normal0"/>
      </w:pPr>
    </w:p>
    <w:p w:rsidR="00685895" w:rsidRDefault="008E4CAC">
      <w:pPr>
        <w:pStyle w:val="Subttulo"/>
        <w:keepNext w:val="0"/>
        <w:keepLines w:val="0"/>
        <w:spacing w:before="120" w:after="120" w:line="240" w:lineRule="auto"/>
        <w:jc w:val="right"/>
      </w:pPr>
      <w:r>
        <w:rPr>
          <w:b/>
          <w:i/>
          <w:color w:val="262626"/>
          <w:sz w:val="48"/>
          <w:szCs w:val="48"/>
        </w:rPr>
        <w:t>Informe de Auditoría de Seguridad</w:t>
      </w:r>
    </w:p>
    <w:p w:rsidR="00685895" w:rsidRDefault="0078336C">
      <w:pPr>
        <w:pStyle w:val="Subttulo"/>
        <w:keepNext w:val="0"/>
        <w:keepLines w:val="0"/>
        <w:spacing w:before="120" w:after="120" w:line="240" w:lineRule="auto"/>
        <w:jc w:val="right"/>
        <w:rPr>
          <w:i/>
          <w:color w:val="262626"/>
          <w:sz w:val="50"/>
          <w:szCs w:val="50"/>
        </w:rPr>
      </w:pPr>
      <w:r>
        <w:t>http://example.com</w:t>
      </w:r>
    </w:p>
    <w:p w:rsidR="00685895" w:rsidRDefault="00685895">
      <w:pPr>
        <w:pStyle w:val="normal0"/>
      </w:pPr>
    </w:p>
    <w:p w:rsidR="00685895" w:rsidRDefault="008E4CAC">
      <w:pPr>
        <w:pStyle w:val="Subttulo"/>
        <w:keepNext w:val="0"/>
        <w:keepLines w:val="0"/>
        <w:spacing w:before="120" w:after="120" w:line="240" w:lineRule="auto"/>
        <w:jc w:val="right"/>
        <w:rPr>
          <w:b/>
          <w:i/>
          <w:color w:val="262626"/>
          <w:sz w:val="28"/>
          <w:szCs w:val="28"/>
        </w:rPr>
      </w:pPr>
      <w:r>
        <w:rPr>
          <w:b/>
          <w:i/>
          <w:color w:val="262626"/>
          <w:sz w:val="28"/>
          <w:szCs w:val="28"/>
        </w:rPr>
        <w:t>Grupo COFARES</w:t>
      </w:r>
    </w:p>
    <w:p w:rsidR="00685895" w:rsidRDefault="008E4CAC">
      <w:pPr>
        <w:pStyle w:val="normal0"/>
        <w:spacing w:before="120" w:after="120" w:line="240" w:lineRule="auto"/>
        <w:jc w:val="right"/>
        <w:rPr>
          <w:i/>
          <w:color w:val="262626"/>
          <w:sz w:val="28"/>
          <w:szCs w:val="28"/>
        </w:rPr>
      </w:pPr>
      <w:r>
        <w:rPr>
          <w:i/>
          <w:color w:val="262626"/>
          <w:sz w:val="28"/>
          <w:szCs w:val="28"/>
        </w:rPr>
        <w:t>Versión: 1.1</w:t>
      </w:r>
    </w:p>
    <w:p w:rsidR="00685895" w:rsidRDefault="0078336C">
      <w:pPr>
        <w:pStyle w:val="normal0"/>
        <w:spacing w:before="120" w:after="120" w:line="240" w:lineRule="auto"/>
        <w:jc w:val="right"/>
        <w:rPr>
          <w:b/>
          <w:i/>
          <w:color w:val="262626"/>
          <w:sz w:val="28"/>
          <w:szCs w:val="28"/>
        </w:rPr>
      </w:pPr>
      <w:r>
        <w:t>24/04/2025</w:t>
      </w:r>
    </w:p>
    <w:p w:rsidR="00685895" w:rsidRDefault="00685895">
      <w:pPr>
        <w:pStyle w:val="normal0"/>
        <w:spacing w:line="360" w:lineRule="auto"/>
        <w:rPr>
          <w:color w:val="262626"/>
          <w:sz w:val="20"/>
          <w:szCs w:val="20"/>
        </w:rPr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0E4934" w:rsidRDefault="000E4934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0E4934" w:rsidRDefault="000E4934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tbl>
      <w:tblPr>
        <w:tblStyle w:val="a"/>
        <w:tblW w:w="10155" w:type="dxa"/>
        <w:tblInd w:w="-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10"/>
        <w:gridCol w:w="1605"/>
        <w:gridCol w:w="2580"/>
        <w:gridCol w:w="3660"/>
      </w:tblGrid>
      <w:tr w:rsidR="00685895">
        <w:trPr>
          <w:trHeight w:val="446"/>
        </w:trPr>
        <w:tc>
          <w:tcPr>
            <w:tcW w:w="2310" w:type="dxa"/>
            <w:tcBorders>
              <w:top w:val="single" w:sz="4" w:space="0" w:color="043C64"/>
              <w:left w:val="single" w:sz="4" w:space="0" w:color="043C64"/>
              <w:bottom w:val="single" w:sz="4" w:space="0" w:color="FFFFFF"/>
              <w:right w:val="single" w:sz="4" w:space="0" w:color="043C64"/>
            </w:tcBorders>
            <w:shd w:val="clear" w:color="auto" w:fill="043C64"/>
          </w:tcPr>
          <w:p w:rsidR="00685895" w:rsidRDefault="008E4CAC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Título</w:t>
            </w:r>
          </w:p>
        </w:tc>
        <w:tc>
          <w:tcPr>
            <w:tcW w:w="7845" w:type="dxa"/>
            <w:gridSpan w:val="3"/>
            <w:tcBorders>
              <w:top w:val="single" w:sz="4" w:space="0" w:color="043C64"/>
              <w:left w:val="single" w:sz="4" w:space="0" w:color="043C64"/>
              <w:bottom w:val="single" w:sz="4" w:space="0" w:color="043C64"/>
              <w:right w:val="single" w:sz="4" w:space="0" w:color="043C64"/>
            </w:tcBorders>
          </w:tcPr>
          <w:p w:rsidR="00685895" w:rsidRDefault="008E4CAC">
            <w:pPr>
              <w:pStyle w:val="normal0"/>
              <w:widowControl w:val="0"/>
              <w:spacing w:line="240" w:lineRule="auto"/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Informe de Auditoría de Seguridad</w:t>
            </w:r>
          </w:p>
        </w:tc>
      </w:tr>
      <w:tr w:rsidR="00685895">
        <w:trPr>
          <w:trHeight w:val="446"/>
        </w:trPr>
        <w:tc>
          <w:tcPr>
            <w:tcW w:w="2310" w:type="dxa"/>
            <w:tcBorders>
              <w:top w:val="single" w:sz="4" w:space="0" w:color="FFFFFF"/>
              <w:left w:val="single" w:sz="4" w:space="0" w:color="043C64"/>
              <w:bottom w:val="single" w:sz="4" w:space="0" w:color="FFFFFF"/>
              <w:right w:val="single" w:sz="4" w:space="0" w:color="043C64"/>
            </w:tcBorders>
            <w:shd w:val="clear" w:color="auto" w:fill="043C64"/>
          </w:tcPr>
          <w:p w:rsidR="00685895" w:rsidRDefault="008E4CAC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Elaborado</w:t>
            </w:r>
          </w:p>
        </w:tc>
        <w:tc>
          <w:tcPr>
            <w:tcW w:w="7845" w:type="dxa"/>
            <w:gridSpan w:val="3"/>
            <w:tcBorders>
              <w:top w:val="single" w:sz="4" w:space="0" w:color="043C64"/>
              <w:left w:val="single" w:sz="4" w:space="0" w:color="043C64"/>
              <w:bottom w:val="single" w:sz="4" w:space="0" w:color="043C64"/>
              <w:right w:val="single" w:sz="4" w:space="0" w:color="043C64"/>
            </w:tcBorders>
          </w:tcPr>
          <w:p w:rsidR="00685895" w:rsidRDefault="008E4CAC">
            <w:pPr>
              <w:pStyle w:val="normal0"/>
              <w:widowControl w:val="0"/>
              <w:spacing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Ciberseguridad</w:t>
            </w:r>
          </w:p>
        </w:tc>
      </w:tr>
      <w:tr w:rsidR="00685895">
        <w:trPr>
          <w:trHeight w:val="446"/>
        </w:trPr>
        <w:tc>
          <w:tcPr>
            <w:tcW w:w="2310" w:type="dxa"/>
            <w:tcBorders>
              <w:top w:val="single" w:sz="4" w:space="0" w:color="FFFFFF"/>
              <w:left w:val="single" w:sz="4" w:space="0" w:color="043C64"/>
              <w:bottom w:val="single" w:sz="4" w:space="0" w:color="FFFFFF"/>
              <w:right w:val="single" w:sz="4" w:space="0" w:color="043C64"/>
            </w:tcBorders>
            <w:shd w:val="clear" w:color="auto" w:fill="043C64"/>
          </w:tcPr>
          <w:p w:rsidR="00685895" w:rsidRDefault="008E4CAC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Responsable</w:t>
            </w:r>
          </w:p>
        </w:tc>
        <w:tc>
          <w:tcPr>
            <w:tcW w:w="7845" w:type="dxa"/>
            <w:gridSpan w:val="3"/>
            <w:tcBorders>
              <w:top w:val="single" w:sz="4" w:space="0" w:color="043C64"/>
              <w:left w:val="single" w:sz="4" w:space="0" w:color="043C64"/>
              <w:bottom w:val="single" w:sz="4" w:space="0" w:color="043C64"/>
              <w:right w:val="single" w:sz="4" w:space="0" w:color="043C64"/>
            </w:tcBorders>
          </w:tcPr>
          <w:p w:rsidR="00685895" w:rsidRDefault="008E4CAC">
            <w:pPr>
              <w:pStyle w:val="normal0"/>
              <w:widowControl w:val="0"/>
              <w:spacing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Pedro Iván Montes</w:t>
            </w:r>
          </w:p>
        </w:tc>
      </w:tr>
      <w:tr w:rsidR="00685895">
        <w:trPr>
          <w:trHeight w:val="446"/>
        </w:trPr>
        <w:tc>
          <w:tcPr>
            <w:tcW w:w="2310" w:type="dxa"/>
            <w:tcBorders>
              <w:top w:val="single" w:sz="4" w:space="0" w:color="FFFFFF"/>
              <w:left w:val="single" w:sz="4" w:space="0" w:color="043C64"/>
              <w:bottom w:val="single" w:sz="4" w:space="0" w:color="FFFFFF"/>
              <w:right w:val="single" w:sz="4" w:space="0" w:color="043C64"/>
            </w:tcBorders>
            <w:shd w:val="clear" w:color="auto" w:fill="043C64"/>
          </w:tcPr>
          <w:p w:rsidR="00685895" w:rsidRDefault="008E4CAC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Fecha de elaboración</w:t>
            </w:r>
          </w:p>
        </w:tc>
        <w:tc>
          <w:tcPr>
            <w:tcW w:w="7845" w:type="dxa"/>
            <w:gridSpan w:val="3"/>
            <w:tcBorders>
              <w:top w:val="single" w:sz="4" w:space="0" w:color="043C64"/>
              <w:left w:val="single" w:sz="4" w:space="0" w:color="043C64"/>
              <w:bottom w:val="single" w:sz="4" w:space="0" w:color="043C64"/>
              <w:right w:val="single" w:sz="4" w:space="0" w:color="043C64"/>
            </w:tcBorders>
          </w:tcPr>
          <w:p>
            <w:pPr>
              <w:jc w:val="right"/>
            </w:pPr>
            <w:r>
              <w:t>24/04/2025</w:t>
            </w:r>
          </w:p>
        </w:tc>
      </w:tr>
      <w:tr w:rsidR="00685895">
        <w:trPr>
          <w:trHeight w:val="446"/>
        </w:trPr>
        <w:tc>
          <w:tcPr>
            <w:tcW w:w="2310" w:type="dxa"/>
            <w:tcBorders>
              <w:top w:val="single" w:sz="4" w:space="0" w:color="FFFFFF"/>
              <w:left w:val="single" w:sz="4" w:space="0" w:color="043C64"/>
              <w:bottom w:val="single" w:sz="4" w:space="0" w:color="FFFFFF"/>
              <w:right w:val="single" w:sz="4" w:space="0" w:color="043C64"/>
            </w:tcBorders>
            <w:shd w:val="clear" w:color="auto" w:fill="043C64"/>
          </w:tcPr>
          <w:p w:rsidR="00685895" w:rsidRDefault="008E4CAC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Metodología</w:t>
            </w:r>
          </w:p>
        </w:tc>
        <w:tc>
          <w:tcPr>
            <w:tcW w:w="7845" w:type="dxa"/>
            <w:gridSpan w:val="3"/>
            <w:tcBorders>
              <w:top w:val="single" w:sz="4" w:space="0" w:color="043C64"/>
              <w:left w:val="single" w:sz="4" w:space="0" w:color="043C64"/>
              <w:bottom w:val="single" w:sz="4" w:space="0" w:color="043C64"/>
              <w:right w:val="single" w:sz="4" w:space="0" w:color="043C64"/>
            </w:tcBorders>
          </w:tcPr>
          <w:p w:rsidR="00685895" w:rsidRDefault="008E4CAC">
            <w:pPr>
              <w:pStyle w:val="normal0"/>
              <w:widowControl w:val="0"/>
              <w:spacing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OWASP</w:t>
            </w:r>
          </w:p>
        </w:tc>
      </w:tr>
      <w:tr w:rsidR="00685895">
        <w:trPr>
          <w:trHeight w:val="446"/>
        </w:trPr>
        <w:tc>
          <w:tcPr>
            <w:tcW w:w="10155" w:type="dxa"/>
            <w:gridSpan w:val="4"/>
            <w:tcBorders>
              <w:top w:val="single" w:sz="4" w:space="0" w:color="043C64"/>
              <w:left w:val="single" w:sz="4" w:space="0" w:color="043C64"/>
              <w:bottom w:val="single" w:sz="4" w:space="0" w:color="043C64"/>
              <w:right w:val="single" w:sz="4" w:space="0" w:color="043C64"/>
            </w:tcBorders>
          </w:tcPr>
          <w:p w:rsidR="00685895" w:rsidRDefault="008E4CAC">
            <w:pPr>
              <w:pStyle w:val="normal0"/>
              <w:widowControl w:val="0"/>
              <w:spacing w:line="240" w:lineRule="auto"/>
              <w:jc w:val="both"/>
              <w:rPr>
                <w:rFonts w:ascii="Calibri" w:eastAsia="Calibri" w:hAnsi="Calibri" w:cs="Calibri"/>
                <w:color w:val="262626"/>
              </w:rPr>
            </w:pPr>
            <w:r>
              <w:rPr>
                <w:rFonts w:ascii="Calibri" w:eastAsia="Calibri" w:hAnsi="Calibri" w:cs="Calibri"/>
                <w:color w:val="262626"/>
              </w:rPr>
              <w:t>Control de Versiones</w:t>
            </w:r>
          </w:p>
        </w:tc>
      </w:tr>
      <w:tr w:rsidR="00685895">
        <w:tc>
          <w:tcPr>
            <w:tcW w:w="2310" w:type="dxa"/>
            <w:tcBorders>
              <w:top w:val="single" w:sz="4" w:space="0" w:color="043C64"/>
              <w:left w:val="single" w:sz="4" w:space="0" w:color="043C64"/>
              <w:bottom w:val="single" w:sz="4" w:space="0" w:color="043C64"/>
              <w:right w:val="single" w:sz="4" w:space="0" w:color="FFFFFF"/>
            </w:tcBorders>
            <w:shd w:val="clear" w:color="auto" w:fill="043C64"/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Ver.</w:t>
            </w:r>
          </w:p>
        </w:tc>
        <w:tc>
          <w:tcPr>
            <w:tcW w:w="1605" w:type="dxa"/>
            <w:tcBorders>
              <w:top w:val="single" w:sz="4" w:space="0" w:color="043C64"/>
              <w:left w:val="single" w:sz="4" w:space="0" w:color="FFFFFF"/>
              <w:bottom w:val="single" w:sz="4" w:space="0" w:color="043C64"/>
              <w:right w:val="single" w:sz="4" w:space="0" w:color="FFFFFF"/>
            </w:tcBorders>
            <w:shd w:val="clear" w:color="auto" w:fill="043C64"/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Fecha</w:t>
            </w:r>
          </w:p>
        </w:tc>
        <w:tc>
          <w:tcPr>
            <w:tcW w:w="2580" w:type="dxa"/>
            <w:tcBorders>
              <w:top w:val="single" w:sz="4" w:space="0" w:color="043C64"/>
              <w:left w:val="single" w:sz="4" w:space="0" w:color="FFFFFF"/>
              <w:bottom w:val="single" w:sz="4" w:space="0" w:color="043C64"/>
              <w:right w:val="single" w:sz="4" w:space="0" w:color="FFFFFF"/>
            </w:tcBorders>
            <w:shd w:val="clear" w:color="auto" w:fill="043C64"/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Autor</w:t>
            </w:r>
          </w:p>
        </w:tc>
        <w:tc>
          <w:tcPr>
            <w:tcW w:w="3660" w:type="dxa"/>
            <w:tcBorders>
              <w:top w:val="single" w:sz="4" w:space="0" w:color="043C64"/>
              <w:left w:val="single" w:sz="4" w:space="0" w:color="FFFFFF"/>
              <w:bottom w:val="single" w:sz="4" w:space="0" w:color="043C64"/>
              <w:right w:val="single" w:sz="4" w:space="0" w:color="043C64"/>
            </w:tcBorders>
            <w:shd w:val="clear" w:color="auto" w:fill="043C64"/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Modificaciones</w:t>
            </w:r>
          </w:p>
        </w:tc>
      </w:tr>
      <w:tr w:rsidR="00685895">
        <w:trPr>
          <w:trHeight w:val="433"/>
        </w:trPr>
        <w:tc>
          <w:tcPr>
            <w:tcW w:w="2310" w:type="dxa"/>
            <w:tcBorders>
              <w:top w:val="single" w:sz="4" w:space="0" w:color="043C64"/>
              <w:left w:val="single" w:sz="4" w:space="0" w:color="043C64"/>
              <w:bottom w:val="single" w:sz="4" w:space="0" w:color="043C64"/>
              <w:right w:val="single" w:sz="4" w:space="0" w:color="043C64"/>
            </w:tcBorders>
            <w:shd w:val="clear" w:color="auto" w:fill="FFFFFF"/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1605" w:type="dxa"/>
            <w:tcBorders>
              <w:top w:val="single" w:sz="4" w:space="0" w:color="043C64"/>
              <w:left w:val="single" w:sz="4" w:space="0" w:color="043C64"/>
              <w:bottom w:val="single" w:sz="4" w:space="0" w:color="043C64"/>
              <w:right w:val="single" w:sz="4" w:space="0" w:color="043C64"/>
            </w:tcBorders>
          </w:tcPr>
          <w:p>
            <w:pPr>
              <w:jc w:val="right"/>
            </w:pPr>
            <w:r>
              <w:t>24/04/2025</w:t>
            </w:r>
          </w:p>
        </w:tc>
        <w:tc>
          <w:tcPr>
            <w:tcW w:w="2580" w:type="dxa"/>
            <w:tcBorders>
              <w:top w:val="single" w:sz="4" w:space="0" w:color="043C64"/>
              <w:left w:val="single" w:sz="4" w:space="0" w:color="043C64"/>
              <w:bottom w:val="single" w:sz="4" w:space="0" w:color="043C64"/>
              <w:right w:val="single" w:sz="4" w:space="0" w:color="043C64"/>
            </w:tcBorders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Ciberseguridad</w:t>
            </w:r>
          </w:p>
        </w:tc>
        <w:tc>
          <w:tcPr>
            <w:tcW w:w="3660" w:type="dxa"/>
            <w:tcBorders>
              <w:top w:val="single" w:sz="4" w:space="0" w:color="043C64"/>
              <w:left w:val="single" w:sz="4" w:space="0" w:color="043C64"/>
              <w:bottom w:val="single" w:sz="4" w:space="0" w:color="043C64"/>
              <w:right w:val="single" w:sz="4" w:space="0" w:color="043C64"/>
            </w:tcBorders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Creación de informe</w:t>
            </w:r>
          </w:p>
        </w:tc>
      </w:tr>
    </w:tbl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b/>
          <w:color w:val="262626"/>
          <w:sz w:val="16"/>
          <w:szCs w:val="16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b/>
          <w:color w:val="262626"/>
          <w:sz w:val="16"/>
          <w:szCs w:val="16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b/>
          <w:color w:val="262626"/>
          <w:sz w:val="16"/>
          <w:szCs w:val="16"/>
        </w:rPr>
      </w:pPr>
    </w:p>
    <w:p w:rsidR="00685895" w:rsidRDefault="008E4CAC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b/>
          <w:color w:val="043C64"/>
          <w:sz w:val="48"/>
          <w:szCs w:val="48"/>
        </w:rPr>
      </w:pPr>
      <w:r>
        <w:rPr>
          <w:rFonts w:ascii="Calibri" w:eastAsia="Calibri" w:hAnsi="Calibri" w:cs="Calibri"/>
          <w:b/>
          <w:color w:val="043C64"/>
          <w:sz w:val="48"/>
          <w:szCs w:val="48"/>
        </w:rPr>
        <w:t>Índice</w:t>
      </w: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8"/>
          <w:szCs w:val="28"/>
        </w:rPr>
      </w:pPr>
    </w:p>
    <w:sdt>
      <w:sdtPr>
        <w:id w:val="878353751"/>
        <w:docPartObj>
          <w:docPartGallery w:val="Table of Contents"/>
          <w:docPartUnique/>
        </w:docPartObj>
      </w:sdtPr>
      <w:sdtContent>
        <w:p w:rsidR="00685895" w:rsidRDefault="00C62BAB">
          <w:pPr>
            <w:pStyle w:val="normal0"/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r>
            <w:fldChar w:fldCharType="begin"/>
          </w:r>
          <w:r w:rsidR="008E4CAC"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p4oemcyod1zt">
            <w:r w:rsidR="008E4CA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 Alcance</w:t>
            </w:r>
            <w:r w:rsidR="008E4CA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  <w:t>3</w:t>
            </w:r>
          </w:hyperlink>
        </w:p>
        <w:p w:rsidR="00685895" w:rsidRDefault="00C62BAB">
          <w:pPr>
            <w:pStyle w:val="normal0"/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dacxzmujloap">
            <w:r w:rsidR="008E4CA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2. Metodología</w:t>
            </w:r>
            <w:r w:rsidR="008E4CA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  <w:t>3</w:t>
            </w:r>
          </w:hyperlink>
        </w:p>
        <w:p w:rsidR="00685895" w:rsidRDefault="00C62BAB">
          <w:pPr>
            <w:pStyle w:val="normal0"/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1as8lml38neq">
            <w:r w:rsidR="008E4CA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3. Resumen Ejecutivo</w:t>
            </w:r>
            <w:r w:rsidR="008E4CA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  <w:t>4</w:t>
            </w:r>
          </w:hyperlink>
        </w:p>
        <w:p w:rsidR="00685895" w:rsidRDefault="00C62BAB">
          <w:pPr>
            <w:pStyle w:val="normal0"/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hrdc86cfmqi">
            <w:r w:rsidR="008E4CA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4. Resumen de vulnerabilidades</w:t>
            </w:r>
            <w:r w:rsidR="008E4CA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  <w:t>5</w:t>
            </w:r>
          </w:hyperlink>
        </w:p>
        <w:p w:rsidR="00685895" w:rsidRDefault="00C62BAB">
          <w:pPr>
            <w:pStyle w:val="normal0"/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8w3sct9ttwb9">
            <w:r w:rsidR="008E4CA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5. Análisis de Vulnerabilidades</w:t>
            </w:r>
            <w:r w:rsidR="008E4CA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  <w:t>6</w:t>
            </w:r>
          </w:hyperlink>
        </w:p>
        <w:p w:rsidR="00685895" w:rsidRDefault="00C62BAB">
          <w:pPr>
            <w:pStyle w:val="normal0"/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zfy2iuy1adz0">
            <w:r w:rsidR="008E4CA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6. Checklist Requerimientos de Seguridad Web</w:t>
            </w:r>
            <w:r w:rsidR="008E4CA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  <w:t>14</w:t>
            </w:r>
          </w:hyperlink>
          <w:r>
            <w:fldChar w:fldCharType="end"/>
          </w:r>
        </w:p>
      </w:sdtContent>
    </w:sdt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8"/>
          <w:szCs w:val="28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8"/>
          <w:szCs w:val="28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8"/>
          <w:szCs w:val="28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8"/>
          <w:szCs w:val="28"/>
        </w:rPr>
      </w:pPr>
    </w:p>
    <w:p w:rsidR="0078336C" w:rsidRDefault="0078336C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8"/>
          <w:szCs w:val="28"/>
        </w:rPr>
      </w:pPr>
    </w:p>
    <w:p w:rsidR="0078336C" w:rsidRDefault="0078336C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8"/>
          <w:szCs w:val="28"/>
        </w:rPr>
      </w:pPr>
    </w:p>
    <w:p w:rsidR="0078336C" w:rsidRDefault="0078336C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8"/>
          <w:szCs w:val="28"/>
        </w:rPr>
      </w:pPr>
    </w:p>
    <w:p w:rsidR="0078336C" w:rsidRDefault="0078336C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8"/>
          <w:szCs w:val="28"/>
        </w:rPr>
      </w:pPr>
    </w:p>
    <w:p w:rsidR="0078336C" w:rsidRDefault="0078336C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8"/>
          <w:szCs w:val="28"/>
        </w:rPr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b/>
          <w:color w:val="262626"/>
          <w:sz w:val="16"/>
          <w:szCs w:val="16"/>
        </w:rPr>
      </w:pPr>
    </w:p>
    <w:tbl>
      <w:tblPr>
        <w:tblStyle w:val="a0"/>
        <w:tblW w:w="10170" w:type="dxa"/>
        <w:tblInd w:w="-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170"/>
      </w:tblGrid>
      <w:tr w:rsidR="00685895">
        <w:trPr>
          <w:trHeight w:val="506"/>
        </w:trPr>
        <w:tc>
          <w:tcPr>
            <w:tcW w:w="10170" w:type="dxa"/>
            <w:tcBorders>
              <w:top w:val="single" w:sz="4" w:space="0" w:color="043C64"/>
              <w:left w:val="single" w:sz="4" w:space="0" w:color="043C64"/>
              <w:bottom w:val="single" w:sz="4" w:space="0" w:color="FFFFFF"/>
              <w:right w:val="single" w:sz="4" w:space="0" w:color="043C64"/>
            </w:tcBorders>
            <w:shd w:val="clear" w:color="auto" w:fill="043C6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85895" w:rsidRDefault="008E4CAC">
            <w:pPr>
              <w:pStyle w:val="Ttulo1"/>
              <w:spacing w:before="20" w:after="20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bookmarkStart w:id="1" w:name="_p4oemcyod1zt" w:colFirst="0" w:colLast="0"/>
            <w:bookmarkEnd w:id="1"/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lastRenderedPageBreak/>
              <w:t>1. Alcance</w:t>
            </w:r>
          </w:p>
        </w:tc>
      </w:tr>
    </w:tbl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b/>
          <w:color w:val="262626"/>
          <w:sz w:val="16"/>
          <w:szCs w:val="16"/>
        </w:rPr>
      </w:pPr>
    </w:p>
    <w:p w:rsidR="00685895" w:rsidRDefault="008E4CAC">
      <w:pPr>
        <w:pStyle w:val="normal0"/>
        <w:widowControl w:val="0"/>
        <w:tabs>
          <w:tab w:val="center" w:pos="4252"/>
          <w:tab w:val="right" w:pos="8504"/>
        </w:tabs>
        <w:ind w:left="-566" w:right="-607" w:firstLine="708"/>
        <w:jc w:val="both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La presente auditoría tiene como alcance la evaluación de vulnerabilidades y requisitos de seguridad de la plat</w:t>
      </w:r>
      <w:r w:rsidR="00467175">
        <w:rPr>
          <w:rFonts w:ascii="Calibri" w:eastAsia="Calibri" w:hAnsi="Calibri" w:cs="Calibri"/>
          <w:color w:val="262626"/>
          <w:sz w:val="24"/>
          <w:szCs w:val="24"/>
        </w:rPr>
        <w:t>aforma web {url}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. Con el objetivo de no causar interrupciones de servicio en la plataforma de producción, la auditoría se ha llevado a cabo en el entorno de preproducción que corresponde con </w:t>
      </w:r>
      <w:r w:rsidR="00467175">
        <w:rPr>
          <w:rFonts w:ascii="Calibri" w:eastAsia="Calibri" w:hAnsi="Calibri" w:cs="Calibri"/>
          <w:color w:val="262626"/>
          <w:sz w:val="24"/>
          <w:szCs w:val="24"/>
        </w:rPr>
        <w:t>{url</w:t>
      </w:r>
      <w:r w:rsidR="00467175">
        <w:t>}</w:t>
      </w: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ind w:left="-566" w:right="-607" w:firstLine="708"/>
        <w:jc w:val="both"/>
        <w:rPr>
          <w:rFonts w:ascii="Calibri" w:eastAsia="Calibri" w:hAnsi="Calibri" w:cs="Calibri"/>
          <w:color w:val="262626"/>
          <w:sz w:val="24"/>
          <w:szCs w:val="24"/>
        </w:rPr>
      </w:pPr>
    </w:p>
    <w:p w:rsidR="00685895" w:rsidRDefault="008E4CAC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both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Se ha seguido una modalidad de auditoría de caja gris, en la que se ha facilitado información acerca de los activos a auditar incluyendo información técnica, servicios instalados, usuarios y contraseñas para acceder a la plataforma.</w:t>
      </w: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ind w:left="-566" w:right="-607"/>
        <w:rPr>
          <w:rFonts w:ascii="Calibri" w:eastAsia="Calibri" w:hAnsi="Calibri" w:cs="Calibri"/>
          <w:b/>
          <w:color w:val="262626"/>
          <w:sz w:val="16"/>
          <w:szCs w:val="16"/>
        </w:rPr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ind w:left="-566" w:right="-607"/>
        <w:rPr>
          <w:rFonts w:ascii="Calibri" w:eastAsia="Calibri" w:hAnsi="Calibri" w:cs="Calibri"/>
          <w:b/>
          <w:color w:val="262626"/>
          <w:sz w:val="16"/>
          <w:szCs w:val="16"/>
        </w:rPr>
      </w:pPr>
    </w:p>
    <w:tbl>
      <w:tblPr>
        <w:tblStyle w:val="a1"/>
        <w:tblW w:w="10155" w:type="dxa"/>
        <w:tblInd w:w="-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155"/>
      </w:tblGrid>
      <w:tr w:rsidR="00685895">
        <w:trPr>
          <w:trHeight w:val="506"/>
        </w:trPr>
        <w:tc>
          <w:tcPr>
            <w:tcW w:w="10155" w:type="dxa"/>
            <w:tcBorders>
              <w:top w:val="single" w:sz="4" w:space="0" w:color="043C64"/>
              <w:left w:val="single" w:sz="4" w:space="0" w:color="043C64"/>
              <w:bottom w:val="single" w:sz="4" w:space="0" w:color="FFFFFF"/>
              <w:right w:val="single" w:sz="4" w:space="0" w:color="043C64"/>
            </w:tcBorders>
            <w:shd w:val="clear" w:color="auto" w:fill="043C6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85895" w:rsidRDefault="008E4CAC">
            <w:pPr>
              <w:pStyle w:val="Ttulo1"/>
              <w:spacing w:before="20" w:after="20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bookmarkStart w:id="2" w:name="_dacxzmujloap" w:colFirst="0" w:colLast="0"/>
            <w:bookmarkEnd w:id="2"/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2. Metodología</w:t>
            </w:r>
          </w:p>
        </w:tc>
      </w:tr>
    </w:tbl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b/>
          <w:color w:val="262626"/>
          <w:sz w:val="16"/>
          <w:szCs w:val="16"/>
        </w:rPr>
      </w:pPr>
    </w:p>
    <w:p w:rsidR="00685895" w:rsidRDefault="008E4CAC">
      <w:pPr>
        <w:pStyle w:val="normal0"/>
        <w:widowControl w:val="0"/>
        <w:tabs>
          <w:tab w:val="center" w:pos="4252"/>
          <w:tab w:val="right" w:pos="8504"/>
        </w:tabs>
        <w:ind w:left="-566" w:right="-607" w:firstLine="708"/>
        <w:jc w:val="both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Las acciones y tareas realizadas en la auditoría se han llevado a cabo siguiendo una metodología propia de un ciclo de test de intrusión, junto con la metodología de auditoría web dictada por el estándar de seguridad OWASP, siguiendo las siguientes fases y actividades:</w:t>
      </w: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ind w:left="-566" w:right="-607" w:firstLine="708"/>
        <w:jc w:val="both"/>
        <w:rPr>
          <w:rFonts w:ascii="Calibri" w:eastAsia="Calibri" w:hAnsi="Calibri" w:cs="Calibri"/>
          <w:color w:val="262626"/>
          <w:sz w:val="10"/>
          <w:szCs w:val="10"/>
        </w:rPr>
      </w:pPr>
    </w:p>
    <w:p w:rsidR="00685895" w:rsidRDefault="008E4CAC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center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noProof/>
          <w:color w:val="262626"/>
          <w:sz w:val="24"/>
          <w:szCs w:val="24"/>
        </w:rPr>
        <w:drawing>
          <wp:inline distT="114300" distB="114300" distL="114300" distR="114300">
            <wp:extent cx="5731200" cy="7874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center"/>
        <w:rPr>
          <w:rFonts w:ascii="Calibri" w:eastAsia="Calibri" w:hAnsi="Calibri" w:cs="Calibri"/>
          <w:color w:val="262626"/>
          <w:sz w:val="10"/>
          <w:szCs w:val="10"/>
        </w:rPr>
      </w:pPr>
    </w:p>
    <w:p w:rsidR="00685895" w:rsidRDefault="008E4CAC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both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Adicionalmente, se han llevado a cabo pruebas manuales para identificar problemas de flujo de datos, lógica empresarial y control de acceso, todo ello recogido en el checklist de requerimientos de seguridad web.</w:t>
      </w: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both"/>
        <w:rPr>
          <w:rFonts w:ascii="Calibri" w:eastAsia="Calibri" w:hAnsi="Calibri" w:cs="Calibri"/>
          <w:color w:val="262626"/>
          <w:sz w:val="10"/>
          <w:szCs w:val="10"/>
        </w:rPr>
      </w:pPr>
    </w:p>
    <w:p w:rsidR="00685895" w:rsidRDefault="008E4CAC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both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En cuanto a la metodología OWASP, se ha clasificado las vulnerabilidades siguiendo la guía OWASP Top 10, en las que se enumeran los riesgos más críticos para la seguridad de las aplicaciones web:</w:t>
      </w:r>
    </w:p>
    <w:p w:rsidR="00685895" w:rsidRDefault="008E4CAC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-1424</wp:posOffset>
            </wp:positionH>
            <wp:positionV relativeFrom="paragraph">
              <wp:posOffset>152400</wp:posOffset>
            </wp:positionV>
            <wp:extent cx="5731200" cy="1981200"/>
            <wp:effectExtent l="0" t="0" r="0" b="0"/>
            <wp:wrapNone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both"/>
        <w:rPr>
          <w:rFonts w:ascii="Calibri" w:eastAsia="Calibri" w:hAnsi="Calibri" w:cs="Calibri"/>
          <w:color w:val="262626"/>
          <w:sz w:val="24"/>
          <w:szCs w:val="24"/>
        </w:rPr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both"/>
        <w:rPr>
          <w:rFonts w:ascii="Calibri" w:eastAsia="Calibri" w:hAnsi="Calibri" w:cs="Calibri"/>
          <w:color w:val="262626"/>
          <w:sz w:val="24"/>
          <w:szCs w:val="24"/>
        </w:rPr>
      </w:pPr>
    </w:p>
    <w:p w:rsidR="00685895" w:rsidRDefault="008E4CAC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both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lastRenderedPageBreak/>
        <w:t>Adicionalmente, para cada vulnerabilidad identificada se ha detallado proporcionando las evidencias correspondientes, el riesgo que supone, propuestas de solución y/o mitigación y enlaces de interés; junto con la calificación de la criticidad del impacto de la vulnerabilidad siguiendo la siguiente tabla:</w:t>
      </w: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10"/>
          <w:szCs w:val="10"/>
        </w:rPr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10"/>
          <w:szCs w:val="10"/>
        </w:rPr>
      </w:pPr>
    </w:p>
    <w:tbl>
      <w:tblPr>
        <w:tblStyle w:val="a2"/>
        <w:tblW w:w="10170" w:type="dxa"/>
        <w:tblInd w:w="-5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45"/>
        <w:gridCol w:w="8325"/>
      </w:tblGrid>
      <w:tr w:rsidR="00685895"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43C6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895" w:rsidRDefault="008E4C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6"/>
                <w:szCs w:val="26"/>
              </w:rPr>
              <w:t>Impacto</w:t>
            </w:r>
          </w:p>
        </w:tc>
        <w:tc>
          <w:tcPr>
            <w:tcW w:w="8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43C6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895" w:rsidRDefault="008E4C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6"/>
                <w:szCs w:val="26"/>
              </w:rPr>
              <w:t>Definición</w:t>
            </w:r>
          </w:p>
        </w:tc>
      </w:tr>
      <w:tr w:rsidR="00685895"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6"/>
                <w:szCs w:val="26"/>
              </w:rPr>
              <w:t>Alta</w:t>
            </w:r>
          </w:p>
        </w:tc>
        <w:tc>
          <w:tcPr>
            <w:tcW w:w="8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895" w:rsidRDefault="008E4C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62626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62626"/>
                <w:sz w:val="26"/>
                <w:szCs w:val="26"/>
              </w:rPr>
              <w:t>Vulnerabilidad crítica que permite comprometer completamente el sistema, acceder a datos sensibles, realizar cambios no autorizados o interrumpir servicios esenciales.</w:t>
            </w:r>
          </w:p>
        </w:tc>
      </w:tr>
      <w:tr w:rsidR="00685895"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98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  <w:t>Media</w:t>
            </w:r>
          </w:p>
        </w:tc>
        <w:tc>
          <w:tcPr>
            <w:tcW w:w="8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895" w:rsidRDefault="008E4C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62626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62626"/>
                <w:sz w:val="26"/>
                <w:szCs w:val="26"/>
              </w:rPr>
              <w:t>Vulnerabilidad significativa que puede ser explotada para obtener ventajas parciales o causar daños moderados.</w:t>
            </w:r>
          </w:p>
        </w:tc>
      </w:tr>
      <w:tr w:rsidR="00685895"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85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  <w:t>Baja</w:t>
            </w:r>
          </w:p>
        </w:tc>
        <w:tc>
          <w:tcPr>
            <w:tcW w:w="8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895" w:rsidRDefault="008E4C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62626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62626"/>
                <w:sz w:val="26"/>
                <w:szCs w:val="26"/>
              </w:rPr>
              <w:t>Vulnerabilidad de bajo riesgo que puede ser explotada, pero requiere condiciones muy específicas o tiene un impacto limitado.</w:t>
            </w:r>
          </w:p>
        </w:tc>
      </w:tr>
      <w:tr w:rsidR="00685895"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59F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  <w:t>Informativa</w:t>
            </w:r>
          </w:p>
        </w:tc>
        <w:tc>
          <w:tcPr>
            <w:tcW w:w="8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895" w:rsidRDefault="008E4C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62626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62626"/>
                <w:sz w:val="26"/>
                <w:szCs w:val="26"/>
              </w:rPr>
              <w:t>Hallazgos que no representan una amenaza directa, pero pueden proporcionar información útil para un atacante o ser considerados buenas prácticas de remediación.</w:t>
            </w:r>
          </w:p>
        </w:tc>
      </w:tr>
    </w:tbl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b/>
          <w:color w:val="262626"/>
          <w:sz w:val="16"/>
          <w:szCs w:val="16"/>
        </w:rPr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b/>
          <w:color w:val="262626"/>
          <w:sz w:val="16"/>
          <w:szCs w:val="16"/>
        </w:rPr>
      </w:pPr>
    </w:p>
    <w:tbl>
      <w:tblPr>
        <w:tblStyle w:val="a3"/>
        <w:tblW w:w="10170" w:type="dxa"/>
        <w:tblInd w:w="-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170"/>
      </w:tblGrid>
      <w:tr w:rsidR="00685895">
        <w:trPr>
          <w:trHeight w:val="506"/>
        </w:trPr>
        <w:tc>
          <w:tcPr>
            <w:tcW w:w="10170" w:type="dxa"/>
            <w:tcBorders>
              <w:top w:val="single" w:sz="4" w:space="0" w:color="043C64"/>
              <w:left w:val="single" w:sz="4" w:space="0" w:color="043C64"/>
              <w:bottom w:val="single" w:sz="4" w:space="0" w:color="FFFFFF"/>
              <w:right w:val="single" w:sz="4" w:space="0" w:color="043C64"/>
            </w:tcBorders>
            <w:shd w:val="clear" w:color="auto" w:fill="043C64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85895" w:rsidRDefault="008E4CAC">
            <w:pPr>
              <w:pStyle w:val="Ttulo1"/>
              <w:spacing w:before="20" w:after="20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bookmarkStart w:id="3" w:name="_1as8lml38neq" w:colFirst="0" w:colLast="0"/>
            <w:bookmarkEnd w:id="3"/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3. Resumen Ejecutivo</w:t>
            </w:r>
          </w:p>
        </w:tc>
      </w:tr>
    </w:tbl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b/>
          <w:color w:val="434343"/>
          <w:sz w:val="10"/>
          <w:szCs w:val="10"/>
        </w:rPr>
      </w:pPr>
    </w:p>
    <w:p w:rsidR="00685895" w:rsidRPr="00DF6552" w:rsidRDefault="00CC295C" w:rsidP="007D7A6E">
      <w:pPr>
        <w:pStyle w:val="normal0"/>
        <w:widowControl w:val="0"/>
        <w:tabs>
          <w:tab w:val="center" w:pos="4252"/>
          <w:tab w:val="right" w:pos="8504"/>
        </w:tabs>
        <w:ind w:left="-566" w:right="-607" w:firstLine="708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{resumen_ejecutivo}</w:t>
      </w:r>
    </w:p>
    <w:tbl>
      <w:tblPr>
        <w:tblStyle w:val="a4"/>
        <w:tblW w:w="10140" w:type="dxa"/>
        <w:tblInd w:w="-565" w:type="dxa"/>
        <w:tblLayout w:type="fixed"/>
        <w:tblLook w:val="0400"/>
      </w:tblPr>
      <w:tblGrid>
        <w:gridCol w:w="10140"/>
      </w:tblGrid>
      <w:tr w:rsidR="00685895">
        <w:trPr>
          <w:trHeight w:val="506"/>
        </w:trPr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043C6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85895" w:rsidRDefault="008E4CAC">
            <w:pPr>
              <w:pStyle w:val="Ttulo1"/>
              <w:spacing w:before="20" w:after="20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4. Resumen de vulnerabilidades</w:t>
            </w:r>
          </w:p>
        </w:tc>
      </w:tr>
      <w:tr w:rsidR="00685895">
        <w:trPr>
          <w:trHeight w:val="506"/>
        </w:trPr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85895" w:rsidRDefault="00685895">
            <w:pPr>
              <w:pStyle w:val="Ttulo1"/>
              <w:spacing w:before="20" w:after="20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bookmarkStart w:id="4" w:name="_hhrdc86cfmqi" w:colFirst="0" w:colLast="0"/>
            <w:bookmarkEnd w:id="4"/>
          </w:p>
        </w:tc>
      </w:tr>
    </w:tbl>
    <w:p w:rsidR="00685895" w:rsidRDefault="008E4CAC" w:rsidP="00533A0E">
      <w:pPr>
        <w:pStyle w:val="normal0"/>
        <w:widowControl w:val="0"/>
        <w:spacing w:line="240" w:lineRule="auto"/>
        <w:ind w:right="-607"/>
        <w:jc w:val="both"/>
        <w:rPr>
          <w:rFonts w:ascii="Calibri" w:eastAsia="Calibri" w:hAnsi="Calibri" w:cs="Calibri"/>
          <w:b/>
          <w:color w:val="434343"/>
          <w:sz w:val="30"/>
          <w:szCs w:val="30"/>
        </w:rPr>
      </w:pPr>
      <w:r>
        <w:rPr>
          <w:rFonts w:ascii="Calibri" w:eastAsia="Calibri" w:hAnsi="Calibri" w:cs="Calibri"/>
          <w:b/>
          <w:color w:val="434343"/>
          <w:sz w:val="30"/>
          <w:szCs w:val="30"/>
        </w:rPr>
        <w:t>Evaluación de Requerimientos de Seguridad Web</w:t>
      </w:r>
      <w:r>
        <w:rPr>
          <w:noProof/>
        </w:rPr>
        <w:drawing>
          <wp:anchor distT="114300" distB="114300" distL="114300" distR="114300" simplePos="0" relativeHeight="251661312" behindDoc="1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313506</wp:posOffset>
            </wp:positionV>
            <wp:extent cx="4062413" cy="2641600"/>
            <wp:effectExtent l="0" t="0" r="0" b="0"/>
            <wp:wrapNone/>
            <wp:docPr id="6" name="image5.png" descr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ráfico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85895" w:rsidRDefault="008E4CAC">
      <w:pPr>
        <w:pStyle w:val="normal0"/>
        <w:widowControl w:val="0"/>
        <w:spacing w:line="360" w:lineRule="auto"/>
        <w:ind w:left="-566" w:right="-607"/>
        <w:jc w:val="both"/>
        <w:rPr>
          <w:rFonts w:ascii="Calibri" w:eastAsia="Calibri" w:hAnsi="Calibri" w:cs="Calibri"/>
          <w:b/>
          <w:color w:val="FF0000"/>
          <w:sz w:val="26"/>
          <w:szCs w:val="26"/>
        </w:rPr>
      </w:pPr>
      <w:r>
        <w:rPr>
          <w:rFonts w:ascii="Calibri" w:eastAsia="Calibri" w:hAnsi="Calibri" w:cs="Calibri"/>
          <w:b/>
          <w:color w:val="14D5AA"/>
          <w:sz w:val="26"/>
          <w:szCs w:val="26"/>
        </w:rPr>
        <w:t>Cumple</w:t>
      </w:r>
      <w:r>
        <w:rPr>
          <w:rFonts w:ascii="Calibri" w:eastAsia="Calibri" w:hAnsi="Calibri" w:cs="Calibri"/>
          <w:b/>
          <w:color w:val="434343"/>
          <w:sz w:val="26"/>
          <w:szCs w:val="26"/>
        </w:rPr>
        <w:t xml:space="preserve"> /</w:t>
      </w:r>
      <w:r>
        <w:rPr>
          <w:rFonts w:ascii="Calibri" w:eastAsia="Calibri" w:hAnsi="Calibri" w:cs="Calibri"/>
          <w:b/>
          <w:color w:val="FF0000"/>
          <w:sz w:val="26"/>
          <w:szCs w:val="26"/>
        </w:rPr>
        <w:t xml:space="preserve"> No cumple</w:t>
      </w:r>
      <w:r>
        <w:rPr>
          <w:noProof/>
        </w:rPr>
        <w:drawing>
          <wp:anchor distT="114300" distB="114300" distL="114300" distR="114300" simplePos="0" relativeHeight="251662336" behindDoc="0" locked="0" layoutInCell="1" allowOverlap="1">
            <wp:simplePos x="0" y="0"/>
            <wp:positionH relativeFrom="column">
              <wp:posOffset>-333374</wp:posOffset>
            </wp:positionH>
            <wp:positionV relativeFrom="paragraph">
              <wp:posOffset>314325</wp:posOffset>
            </wp:positionV>
            <wp:extent cx="2047875" cy="2171700"/>
            <wp:effectExtent l="0" t="0" r="0" b="0"/>
            <wp:wrapNone/>
            <wp:docPr id="2" name="image3.png" descr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áfico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85895" w:rsidRDefault="00685895">
      <w:pPr>
        <w:pStyle w:val="normal0"/>
        <w:widowControl w:val="0"/>
        <w:ind w:left="-566" w:right="-607"/>
        <w:jc w:val="both"/>
        <w:rPr>
          <w:rFonts w:ascii="Calibri" w:eastAsia="Calibri" w:hAnsi="Calibri" w:cs="Calibri"/>
          <w:b/>
          <w:color w:val="434343"/>
          <w:sz w:val="30"/>
          <w:szCs w:val="30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b/>
          <w:color w:val="434343"/>
          <w:sz w:val="30"/>
          <w:szCs w:val="30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b/>
          <w:color w:val="434343"/>
          <w:sz w:val="30"/>
          <w:szCs w:val="30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b/>
          <w:color w:val="434343"/>
          <w:sz w:val="30"/>
          <w:szCs w:val="30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b/>
          <w:color w:val="434343"/>
          <w:sz w:val="30"/>
          <w:szCs w:val="30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b/>
          <w:color w:val="434343"/>
          <w:sz w:val="30"/>
          <w:szCs w:val="30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b/>
          <w:color w:val="434343"/>
          <w:sz w:val="30"/>
          <w:szCs w:val="30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b/>
          <w:color w:val="434343"/>
          <w:sz w:val="30"/>
          <w:szCs w:val="30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b/>
          <w:color w:val="434343"/>
          <w:sz w:val="30"/>
          <w:szCs w:val="30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b/>
          <w:color w:val="434343"/>
          <w:sz w:val="30"/>
          <w:szCs w:val="30"/>
        </w:rPr>
      </w:pPr>
    </w:p>
    <w:tbl>
      <w:tblPr>
        <w:tblStyle w:val="a5"/>
        <w:tblW w:w="10185" w:type="dxa"/>
        <w:tblInd w:w="-5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385"/>
        <w:gridCol w:w="870"/>
        <w:gridCol w:w="1245"/>
        <w:gridCol w:w="1365"/>
        <w:gridCol w:w="1320"/>
      </w:tblGrid>
      <w:tr w:rsidR="00685895">
        <w:trPr>
          <w:trHeight w:val="462"/>
        </w:trPr>
        <w:tc>
          <w:tcPr>
            <w:tcW w:w="5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43C6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Vulnerabilidad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43C6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Nº Alertas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43C6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Categoría</w:t>
            </w:r>
          </w:p>
          <w:p w:rsidR="00685895" w:rsidRDefault="008E4C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OWASP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43C6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Criticidad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43C6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Estado</w:t>
            </w:r>
          </w:p>
        </w:tc>
      </w:tr>
      <w:tr>
        <w:tc>
          <w:tcPr>
            <w:tcW w:type="dxa" w:w="5385"/>
            <w:tcBorders>
              <w:top w:val="nil"/>
              <w:left w:val="nil"/>
              <w:bottom w:val="nil"/>
              <w:right w:val="nil"/>
            </w:tcBorders>
          </w:tcPr>
          <w:p>
            <w:r>
              <w:t>[VUL 01] Cabecera Content Security Policy (CSP) no configurada</w:t>
            </w:r>
          </w:p>
        </w:tc>
        <w:tc>
          <w:tcPr>
            <w:tcW w:type="dxa" w:w="870"/>
            <w:tcBorders>
              <w:top w:val="nil"/>
              <w:left w:val="nil"/>
              <w:bottom w:val="nil"/>
              <w:right w:val="nil"/>
            </w:tcBorders>
          </w:tcPr>
          <w:p>
            <w:r>
              <w:t>1</w:t>
            </w:r>
          </w:p>
        </w:tc>
        <w:tc>
          <w:tcPr>
            <w:tcW w:type="dxa" w:w="1245"/>
            <w:tcBorders>
              <w:top w:val="nil"/>
              <w:left w:val="nil"/>
              <w:bottom w:val="nil"/>
              <w:right w:val="nil"/>
            </w:tcBorders>
          </w:tcPr>
          <w:p>
            <w:r>
              <w:t>A05</w:t>
            </w:r>
          </w:p>
        </w:tc>
        <w:tc>
          <w:tcPr>
            <w:tcW w:type="dxa" w:w="1365"/>
            <w:shd w:fill="FFFFFF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color w:val="000000"/>
              </w:rPr>
              <w:t>Medio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color w:val="FF0000"/>
              </w:rPr>
              <w:t>Detectada</w:t>
            </w:r>
          </w:p>
        </w:tc>
      </w:tr>
      <w:tr>
        <w:tc>
          <w:tcPr>
            <w:tcW w:type="dxa" w:w="5385"/>
            <w:tcBorders>
              <w:top w:val="nil"/>
              <w:left w:val="nil"/>
              <w:bottom w:val="nil"/>
              <w:right w:val="nil"/>
            </w:tcBorders>
          </w:tcPr>
          <w:p>
            <w:r>
              <w:t>[VUL 02] Falta de cabecera Anti-Clickjacking</w:t>
            </w:r>
          </w:p>
        </w:tc>
        <w:tc>
          <w:tcPr>
            <w:tcW w:type="dxa" w:w="870"/>
            <w:tcBorders>
              <w:top w:val="nil"/>
              <w:left w:val="nil"/>
              <w:bottom w:val="nil"/>
              <w:right w:val="nil"/>
            </w:tcBorders>
          </w:tcPr>
          <w:p>
            <w:r>
              <w:t>1</w:t>
            </w:r>
          </w:p>
        </w:tc>
        <w:tc>
          <w:tcPr>
            <w:tcW w:type="dxa" w:w="1245"/>
            <w:tcBorders>
              <w:top w:val="nil"/>
              <w:left w:val="nil"/>
              <w:bottom w:val="nil"/>
              <w:right w:val="nil"/>
            </w:tcBorders>
          </w:tcPr>
          <w:p>
            <w:r>
              <w:t>A07</w:t>
            </w:r>
          </w:p>
        </w:tc>
        <w:tc>
          <w:tcPr>
            <w:tcW w:type="dxa" w:w="1365"/>
            <w:shd w:fill="FFFFFF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color w:val="000000"/>
              </w:rPr>
              <w:t>Medio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color w:val="FF0000"/>
              </w:rPr>
              <w:t>Detectada</w:t>
            </w:r>
          </w:p>
        </w:tc>
      </w:tr>
      <w:tr>
        <w:tc>
          <w:tcPr>
            <w:tcW w:type="dxa" w:w="5385"/>
            <w:tcBorders>
              <w:top w:val="nil"/>
              <w:left w:val="nil"/>
              <w:bottom w:val="nil"/>
              <w:right w:val="nil"/>
            </w:tcBorders>
          </w:tcPr>
          <w:p>
            <w:r>
              <w:t>[VUL 03] Falta encabezado X-Content-Type-Options</w:t>
            </w:r>
          </w:p>
        </w:tc>
        <w:tc>
          <w:tcPr>
            <w:tcW w:type="dxa" w:w="870"/>
            <w:tcBorders>
              <w:top w:val="nil"/>
              <w:left w:val="nil"/>
              <w:bottom w:val="nil"/>
              <w:right w:val="nil"/>
            </w:tcBorders>
          </w:tcPr>
          <w:p>
            <w:r>
              <w:t>1</w:t>
            </w:r>
          </w:p>
        </w:tc>
        <w:tc>
          <w:tcPr>
            <w:tcW w:type="dxa" w:w="1245"/>
            <w:tcBorders>
              <w:top w:val="nil"/>
              <w:left w:val="nil"/>
              <w:bottom w:val="nil"/>
              <w:right w:val="nil"/>
            </w:tcBorders>
          </w:tcPr>
          <w:p>
            <w:r>
              <w:t>A05</w:t>
            </w:r>
          </w:p>
        </w:tc>
        <w:tc>
          <w:tcPr>
            <w:tcW w:type="dxa" w:w="1365"/>
            <w:shd w:fill="FFFFFF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color w:val="000000"/>
              </w:rPr>
              <w:t>Bajo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color w:val="FF0000"/>
              </w:rPr>
              <w:t>Detectada</w:t>
            </w:r>
          </w:p>
        </w:tc>
      </w:tr>
    </w:tbl>
    <w:p w:rsidR="00CC48C3" w:rsidRDefault="00CC48C3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tbl>
      <w:tblPr>
        <w:tblStyle w:val="a6"/>
        <w:tblW w:w="10140" w:type="dxa"/>
        <w:tblInd w:w="-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140"/>
      </w:tblGrid>
      <w:tr w:rsidR="00685895" w:rsidTr="004242B3">
        <w:trPr>
          <w:trHeight w:val="540"/>
        </w:trPr>
        <w:tc>
          <w:tcPr>
            <w:tcW w:w="10140" w:type="dxa"/>
            <w:tcBorders>
              <w:top w:val="single" w:sz="4" w:space="0" w:color="043C64"/>
              <w:left w:val="single" w:sz="4" w:space="0" w:color="043C64"/>
              <w:bottom w:val="single" w:sz="4" w:space="0" w:color="043C64"/>
              <w:right w:val="single" w:sz="4" w:space="0" w:color="043C64"/>
            </w:tcBorders>
            <w:shd w:val="clear" w:color="auto" w:fill="043C64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85895" w:rsidRDefault="008E4CAC">
            <w:pPr>
              <w:pStyle w:val="Ttulo1"/>
              <w:spacing w:before="20" w:after="20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bookmarkStart w:id="5" w:name="_8w3sct9ttwb9" w:colFirst="0" w:colLast="0"/>
            <w:bookmarkEnd w:id="5"/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5. Análisis de Vulnerabilidades</w:t>
            </w:r>
          </w:p>
        </w:tc>
      </w:tr>
      <w:tr w:rsidR="00685895" w:rsidTr="004242B3">
        <w:tc>
          <w:tcPr>
            <w:tcW w:w="10140" w:type="dxa"/>
            <w:tcBorders>
              <w:top w:val="single" w:sz="4" w:space="0" w:color="043C64"/>
              <w:left w:val="single" w:sz="4" w:space="0" w:color="FFFFFF"/>
              <w:bottom w:val="nil"/>
              <w:right w:val="nil"/>
            </w:tcBorders>
            <w:shd w:val="clear" w:color="auto" w:fill="FFFFFF"/>
          </w:tcPr>
          <w:p w:rsidR="00685895" w:rsidRDefault="00685895">
            <w:pPr>
              <w:pStyle w:val="normal0"/>
              <w:widowControl w:val="0"/>
              <w:ind w:firstLine="566"/>
              <w:jc w:val="both"/>
              <w:rPr>
                <w:rFonts w:ascii="Calibri" w:eastAsia="Calibri" w:hAnsi="Calibri" w:cs="Calibri"/>
                <w:sz w:val="8"/>
                <w:szCs w:val="8"/>
              </w:rPr>
            </w:pPr>
          </w:p>
          <w:p w:rsidR="00685895" w:rsidRPr="000E4934" w:rsidRDefault="008E4CAC" w:rsidP="000E4934">
            <w:pPr>
              <w:pStyle w:val="normal0"/>
              <w:widowControl w:val="0"/>
              <w:ind w:firstLine="566"/>
              <w:jc w:val="both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continuación,</w:t>
            </w:r>
            <w:r>
              <w:rPr>
                <w:rFonts w:ascii="Calibri" w:eastAsia="Calibri" w:hAnsi="Calibri" w:cs="Calibri"/>
                <w:color w:val="262626"/>
                <w:sz w:val="24"/>
                <w:szCs w:val="24"/>
              </w:rPr>
              <w:t xml:space="preserve"> se detallan las vulnerabilidades identificadas durante la auditoría de seguridad. Para cada vulnerabilidad, se incluye una descripción del problema, el riesgo asociado, así como recomendaciones y medidas correctoras. Además, se proporcionan enlaces de interés con recursos adicionales que permiten profundizar en la comprensión de cada vulnerabilidad y en las mejores prácticas para su remediación.</w:t>
            </w:r>
          </w:p>
        </w:tc>
      </w:tr>
    </w:tbl>
    <w:p w:rsidR="00533A0E" w:rsidRDefault="00533A0E" w:rsidP="000E4934">
      <w:pPr>
        <w:pStyle w:val="normal0"/>
        <w:widowControl w:val="0"/>
        <w:spacing w:line="240" w:lineRule="auto"/>
        <w:ind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  <w:bookmarkStart w:id="6" w:name="_yooj2qny8tol" w:colFirst="0" w:colLast="0"/>
      <w:bookmarkEnd w:id="6"/>
    </w:p>
    <w:tbl>
      <w:tblPr>
        <w:tblStyle w:val="a7"/>
        <w:tblW w:w="10185" w:type="dxa"/>
        <w:tblInd w:w="-5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25"/>
        <w:gridCol w:w="2460"/>
        <w:gridCol w:w="2580"/>
        <w:gridCol w:w="2820"/>
      </w:tblGrid>
      <w:tr w:rsidR="00685895">
        <w:trPr>
          <w:trHeight w:val="242"/>
        </w:trPr>
        <w:tc>
          <w:tcPr>
            <w:tcW w:w="10185" w:type="dxa"/>
            <w:gridSpan w:val="4"/>
            <w:tcBorders>
              <w:top w:val="single" w:sz="8" w:space="0" w:color="043C64"/>
              <w:left w:val="single" w:sz="8" w:space="0" w:color="043C64"/>
              <w:bottom w:val="single" w:sz="8" w:space="0" w:color="043C64"/>
              <w:right w:val="single" w:sz="8" w:space="0" w:color="043C64"/>
            </w:tcBorders>
            <w:shd w:val="clear" w:color="auto" w:fill="043C64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685895" w:rsidRDefault="008E4CAC">
            <w:pPr>
              <w:pStyle w:val="Ttulo2"/>
              <w:spacing w:before="0" w:after="0" w:line="240" w:lineRule="auto"/>
            </w:pPr>
            <w:bookmarkStart w:id="7" w:name="_zhzz5t564ry" w:colFirst="0" w:colLast="0"/>
            <w:bookmarkEnd w:id="7"/>
            <w:r>
              <w:rPr>
                <w:rFonts w:ascii="Calibri" w:eastAsia="Calibri" w:hAnsi="Calibri" w:cs="Calibri"/>
                <w:b/>
                <w:color w:val="FFFFFF"/>
                <w:sz w:val="26"/>
                <w:szCs w:val="26"/>
              </w:rPr>
              <w:t>[VULN-{numero}] {alert_name}</w:t>
            </w:r>
          </w:p>
        </w:tc>
      </w:tr>
      <w:tr w:rsidR="00685895" w:rsidTr="001A6A63">
        <w:trPr>
          <w:trHeight w:val="420"/>
        </w:trPr>
        <w:tc>
          <w:tcPr>
            <w:tcW w:w="2325" w:type="dxa"/>
            <w:tcBorders>
              <w:top w:val="single" w:sz="8" w:space="0" w:color="043C64"/>
              <w:left w:val="single" w:sz="8" w:space="0" w:color="043C64"/>
              <w:bottom w:val="single" w:sz="8" w:space="0" w:color="043C64"/>
              <w:right w:val="single" w:sz="8" w:space="0" w:color="043C64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262626"/>
              </w:rPr>
            </w:pPr>
            <w:r>
              <w:rPr>
                <w:rFonts w:ascii="Calibri" w:eastAsia="Calibri" w:hAnsi="Calibri" w:cs="Calibri"/>
                <w:b/>
                <w:color w:val="262626"/>
              </w:rPr>
              <w:t>Criticidad</w:t>
            </w:r>
          </w:p>
        </w:tc>
        <w:tc>
          <w:tcPr>
            <w:tcW w:w="2460" w:type="dxa"/>
            <w:tcBorders>
              <w:top w:val="single" w:sz="8" w:space="0" w:color="043C64"/>
              <w:left w:val="single" w:sz="8" w:space="0" w:color="043C64"/>
              <w:bottom w:val="single" w:sz="8" w:space="0" w:color="043C64"/>
              <w:right w:val="single" w:sz="8" w:space="0" w:color="043C64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262626"/>
              </w:rPr>
            </w:pPr>
            <w:r>
              <w:rPr>
                <w:rFonts w:ascii="Calibri" w:eastAsia="Calibri" w:hAnsi="Calibri" w:cs="Calibri"/>
                <w:b/>
                <w:color w:val="262626"/>
              </w:rPr>
              <w:t>Categoría</w:t>
            </w:r>
          </w:p>
        </w:tc>
        <w:tc>
          <w:tcPr>
            <w:tcW w:w="2580" w:type="dxa"/>
            <w:tcBorders>
              <w:top w:val="single" w:sz="8" w:space="0" w:color="043C64"/>
              <w:left w:val="single" w:sz="8" w:space="0" w:color="043C64"/>
              <w:bottom w:val="single" w:sz="8" w:space="0" w:color="043C64"/>
              <w:right w:val="single" w:sz="8" w:space="0" w:color="043C64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262626"/>
              </w:rPr>
            </w:pPr>
            <w:r>
              <w:rPr>
                <w:rFonts w:ascii="Calibri" w:eastAsia="Calibri" w:hAnsi="Calibri" w:cs="Calibri"/>
                <w:b/>
                <w:color w:val="262626"/>
              </w:rPr>
              <w:t>CWE</w:t>
            </w:r>
          </w:p>
        </w:tc>
        <w:tc>
          <w:tcPr>
            <w:tcW w:w="2820" w:type="dxa"/>
            <w:tcBorders>
              <w:top w:val="single" w:sz="8" w:space="0" w:color="043C64"/>
              <w:left w:val="single" w:sz="8" w:space="0" w:color="043C64"/>
              <w:bottom w:val="single" w:sz="8" w:space="0" w:color="043C64"/>
              <w:right w:val="single" w:sz="8" w:space="0" w:color="043C64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262626"/>
              </w:rPr>
            </w:pPr>
            <w:r>
              <w:rPr>
                <w:rFonts w:ascii="Calibri" w:eastAsia="Calibri" w:hAnsi="Calibri" w:cs="Calibri"/>
                <w:b/>
                <w:color w:val="262626"/>
              </w:rPr>
              <w:t>Fuente</w:t>
            </w:r>
          </w:p>
        </w:tc>
      </w:tr>
      <w:tr w:rsidR="00685895" w:rsidTr="001A6A63">
        <w:trPr>
          <w:trHeight w:val="865"/>
        </w:trPr>
        <w:tc>
          <w:tcPr>
            <w:tcW w:w="2325" w:type="dxa"/>
            <w:tcBorders>
              <w:top w:val="single" w:sz="8" w:space="0" w:color="043C64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Pr="003A52A4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32"/>
                <w:szCs w:val="32"/>
                <w:u w:val="single"/>
              </w:rPr>
            </w:pPr>
            <w:r w:rsidRPr="003A52A4">
              <w:rPr>
                <w:rFonts w:ascii="Calibri" w:eastAsia="Calibri" w:hAnsi="Calibri" w:cs="Calibri"/>
                <w:b/>
                <w:sz w:val="32"/>
                <w:szCs w:val="32"/>
              </w:rPr>
              <w:t>{risk}</w:t>
            </w:r>
          </w:p>
        </w:tc>
        <w:tc>
          <w:tcPr>
            <w:tcW w:w="2460" w:type="dxa"/>
            <w:tcBorders>
              <w:top w:val="single" w:sz="8" w:space="0" w:color="043C64"/>
              <w:left w:val="nil"/>
              <w:bottom w:val="single" w:sz="8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262626"/>
              </w:rPr>
            </w:pPr>
            <w:r>
              <w:rPr>
                <w:rFonts w:ascii="Calibri" w:eastAsia="Calibri" w:hAnsi="Calibri" w:cs="Calibri"/>
                <w:color w:val="262626"/>
              </w:rPr>
              <w:t>{owasp}</w:t>
            </w:r>
          </w:p>
        </w:tc>
        <w:tc>
          <w:tcPr>
            <w:tcW w:w="2580" w:type="dxa"/>
            <w:tcBorders>
              <w:top w:val="single" w:sz="8" w:space="0" w:color="043C64"/>
              <w:left w:val="nil"/>
              <w:bottom w:val="single" w:sz="8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262626"/>
              </w:rPr>
            </w:pPr>
            <w:r>
              <w:rPr>
                <w:rFonts w:ascii="Calibri" w:eastAsia="Calibri" w:hAnsi="Calibri" w:cs="Calibri"/>
                <w:color w:val="262626"/>
              </w:rPr>
              <w:t>{cwe}</w:t>
            </w:r>
          </w:p>
        </w:tc>
        <w:tc>
          <w:tcPr>
            <w:tcW w:w="2820" w:type="dxa"/>
            <w:tcBorders>
              <w:top w:val="single" w:sz="8" w:space="0" w:color="043C64"/>
              <w:left w:val="nil"/>
              <w:bottom w:val="single" w:sz="8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262626"/>
              </w:rPr>
            </w:pPr>
            <w:r>
              <w:rPr>
                <w:rFonts w:ascii="Calibri" w:eastAsia="Calibri" w:hAnsi="Calibri" w:cs="Calibri"/>
                <w:color w:val="262626"/>
              </w:rPr>
              <w:t>{url}</w:t>
            </w:r>
          </w:p>
        </w:tc>
      </w:tr>
      <w:tr w:rsidR="00685895" w:rsidTr="001A6A63">
        <w:trPr>
          <w:trHeight w:val="420"/>
        </w:trPr>
        <w:tc>
          <w:tcPr>
            <w:tcW w:w="2325" w:type="dxa"/>
            <w:tcBorders>
              <w:top w:val="single" w:sz="8" w:space="0" w:color="FFFFFF"/>
              <w:left w:val="single" w:sz="8" w:space="0" w:color="DEEAF6"/>
              <w:bottom w:val="single" w:sz="24" w:space="0" w:color="043C64"/>
              <w:right w:val="nil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  <w:t>Detalles</w:t>
            </w:r>
          </w:p>
        </w:tc>
        <w:tc>
          <w:tcPr>
            <w:tcW w:w="7860" w:type="dxa"/>
            <w:gridSpan w:val="3"/>
            <w:tcBorders>
              <w:top w:val="single" w:sz="8" w:space="0" w:color="FFFFFF"/>
              <w:left w:val="nil"/>
              <w:bottom w:val="single" w:sz="24" w:space="0" w:color="043C6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262626"/>
              </w:rPr>
            </w:pPr>
          </w:p>
        </w:tc>
      </w:tr>
      <w:tr w:rsidR="00685895" w:rsidTr="001A6A63">
        <w:trPr>
          <w:trHeight w:val="440"/>
        </w:trPr>
        <w:tc>
          <w:tcPr>
            <w:tcW w:w="10185" w:type="dxa"/>
            <w:gridSpan w:val="4"/>
            <w:tcBorders>
              <w:top w:val="single" w:sz="24" w:space="0" w:color="043C64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{detalles}</w:t>
            </w:r>
          </w:p>
        </w:tc>
      </w:tr>
      <w:tr w:rsidR="00685895" w:rsidTr="001A6A63">
        <w:trPr>
          <w:trHeight w:val="420"/>
        </w:trPr>
        <w:tc>
          <w:tcPr>
            <w:tcW w:w="2325" w:type="dxa"/>
            <w:tcBorders>
              <w:top w:val="single" w:sz="8" w:space="0" w:color="FFFFFF"/>
              <w:left w:val="single" w:sz="8" w:space="0" w:color="DEEAF6"/>
              <w:bottom w:val="single" w:sz="24" w:space="0" w:color="043C64"/>
              <w:right w:val="nil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  <w:t>Riesgo</w:t>
            </w:r>
          </w:p>
        </w:tc>
        <w:tc>
          <w:tcPr>
            <w:tcW w:w="7860" w:type="dxa"/>
            <w:gridSpan w:val="3"/>
            <w:tcBorders>
              <w:top w:val="single" w:sz="8" w:space="0" w:color="FFFFFF"/>
              <w:left w:val="nil"/>
              <w:bottom w:val="single" w:sz="24" w:space="0" w:color="043C64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262626"/>
              </w:rPr>
            </w:pPr>
          </w:p>
        </w:tc>
      </w:tr>
      <w:tr w:rsidR="00685895" w:rsidTr="001A6A63">
        <w:trPr>
          <w:trHeight w:val="440"/>
        </w:trPr>
        <w:tc>
          <w:tcPr>
            <w:tcW w:w="10185" w:type="dxa"/>
            <w:gridSpan w:val="4"/>
            <w:tcBorders>
              <w:top w:val="single" w:sz="24" w:space="0" w:color="043C64"/>
              <w:left w:val="single" w:sz="8" w:space="0" w:color="FFFFFF"/>
              <w:bottom w:val="single" w:sz="8" w:space="0" w:color="DEEAF6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both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62626"/>
                <w:sz w:val="24"/>
                <w:szCs w:val="24"/>
              </w:rPr>
              <w:t>{riesgo}</w:t>
            </w:r>
          </w:p>
        </w:tc>
      </w:tr>
      <w:tr w:rsidR="00685895" w:rsidTr="001A6A63">
        <w:trPr>
          <w:trHeight w:val="497"/>
        </w:trPr>
        <w:tc>
          <w:tcPr>
            <w:tcW w:w="2325" w:type="dxa"/>
            <w:tcBorders>
              <w:top w:val="single" w:sz="8" w:space="0" w:color="DEEAF6"/>
              <w:left w:val="single" w:sz="8" w:space="0" w:color="DEEAF6"/>
              <w:bottom w:val="single" w:sz="24" w:space="0" w:color="043C64"/>
              <w:right w:val="nil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  <w:t>Solución</w:t>
            </w:r>
          </w:p>
        </w:tc>
        <w:tc>
          <w:tcPr>
            <w:tcW w:w="7860" w:type="dxa"/>
            <w:gridSpan w:val="3"/>
            <w:tcBorders>
              <w:top w:val="single" w:sz="8" w:space="0" w:color="FFFFFF"/>
              <w:left w:val="nil"/>
              <w:bottom w:val="single" w:sz="24" w:space="0" w:color="043C64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262626"/>
              </w:rPr>
            </w:pPr>
          </w:p>
        </w:tc>
      </w:tr>
      <w:tr w:rsidR="00685895" w:rsidTr="001A6A63">
        <w:trPr>
          <w:trHeight w:val="440"/>
        </w:trPr>
        <w:tc>
          <w:tcPr>
            <w:tcW w:w="10185" w:type="dxa"/>
            <w:gridSpan w:val="4"/>
            <w:tcBorders>
              <w:top w:val="single" w:sz="24" w:space="0" w:color="043C64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both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62626"/>
                <w:sz w:val="24"/>
                <w:szCs w:val="24"/>
              </w:rPr>
              <w:t>{solucion}</w:t>
            </w:r>
          </w:p>
        </w:tc>
      </w:tr>
      <w:tr w:rsidR="00685895" w:rsidTr="001A6A63">
        <w:trPr>
          <w:trHeight w:val="512"/>
        </w:trPr>
        <w:tc>
          <w:tcPr>
            <w:tcW w:w="2325" w:type="dxa"/>
            <w:tcBorders>
              <w:top w:val="single" w:sz="8" w:space="0" w:color="FFFFFF"/>
              <w:left w:val="single" w:sz="8" w:space="0" w:color="DEEAF6"/>
              <w:bottom w:val="single" w:sz="24" w:space="0" w:color="043C64"/>
              <w:right w:val="nil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  <w:t>Referencias</w:t>
            </w:r>
          </w:p>
        </w:tc>
        <w:tc>
          <w:tcPr>
            <w:tcW w:w="7860" w:type="dxa"/>
            <w:gridSpan w:val="3"/>
            <w:tcBorders>
              <w:top w:val="single" w:sz="8" w:space="0" w:color="FFFFFF"/>
              <w:left w:val="nil"/>
              <w:bottom w:val="single" w:sz="24" w:space="0" w:color="043C64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262626"/>
              </w:rPr>
            </w:pPr>
          </w:p>
        </w:tc>
      </w:tr>
      <w:tr w:rsidR="00685895" w:rsidTr="001A6A63">
        <w:trPr>
          <w:trHeight w:val="512"/>
        </w:trPr>
        <w:tc>
          <w:tcPr>
            <w:tcW w:w="10185" w:type="dxa"/>
            <w:gridSpan w:val="4"/>
            <w:tcBorders>
              <w:top w:val="single" w:sz="24" w:space="0" w:color="043C64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both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62626"/>
                <w:sz w:val="24"/>
                <w:szCs w:val="24"/>
              </w:rPr>
              <w:t>{referencias}</w:t>
            </w:r>
          </w:p>
          <w:p w:rsidR="00685895" w:rsidRDefault="00685895">
            <w:pPr>
              <w:pStyle w:val="normal0"/>
              <w:widowControl w:val="0"/>
              <w:jc w:val="both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</w:p>
          <w:p w:rsidR="00685895" w:rsidRDefault="00685895">
            <w:pPr>
              <w:pStyle w:val="normal0"/>
              <w:widowControl w:val="0"/>
              <w:jc w:val="both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</w:p>
          <w:p w:rsidR="00685895" w:rsidRDefault="00685895">
            <w:pPr>
              <w:pStyle w:val="normal0"/>
              <w:widowControl w:val="0"/>
              <w:jc w:val="both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</w:p>
          <w:p w:rsidR="00685895" w:rsidRDefault="00685895">
            <w:pPr>
              <w:pStyle w:val="normal0"/>
              <w:widowControl w:val="0"/>
              <w:jc w:val="both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</w:p>
        </w:tc>
      </w:tr>
    </w:tbl>
    <w:p>
      <w:r>
        <w:br w:type="page"/>
      </w:r>
    </w:p>
    <w:tbl>
      <w:tblPr>
        <w:tblStyle w:val="a7"/>
        <w:tblW w:w="10185" w:type="dxa"/>
        <w:tblInd w:w="-5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25"/>
        <w:gridCol w:w="2460"/>
        <w:gridCol w:w="2580"/>
        <w:gridCol w:w="2820"/>
      </w:tblGrid>
      <w:tr w:rsidR="00685895">
        <w:trPr>
          <w:trHeight w:val="242"/>
        </w:trPr>
        <w:tc>
          <w:tcPr>
            <w:tcW w:w="10185" w:type="dxa"/>
            <w:gridSpan w:val="4"/>
            <w:tcBorders>
              <w:top w:val="single" w:sz="8" w:space="0" w:color="043C64"/>
              <w:left w:val="single" w:sz="8" w:space="0" w:color="043C64"/>
              <w:bottom w:val="single" w:sz="8" w:space="0" w:color="043C64"/>
              <w:right w:val="single" w:sz="8" w:space="0" w:color="043C64"/>
            </w:tcBorders>
            <w:shd w:val="clear" w:color="auto" w:fill="043C64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685895" w:rsidRDefault="008E4CAC">
            <w:pPr>
              <w:pStyle w:val="Ttulo2"/>
              <w:spacing w:before="0" w:after="0" w:line="240" w:lineRule="auto"/>
            </w:pPr>
            <w:bookmarkStart w:id="7" w:name="_zhzz5t564ry" w:colFirst="0" w:colLast="0"/>
            <w:bookmarkEnd w:id="7"/>
            <w:r>
              <w:rPr>
                <w:rFonts w:ascii="Calibri" w:eastAsia="Calibri" w:hAnsi="Calibri" w:cs="Calibri"/>
                <w:b/>
                <w:color w:val="FFFFFF"/>
                <w:sz w:val="26"/>
                <w:szCs w:val="26"/>
              </w:rPr>
              <w:t>[VULN-{numero}] {alert_name}</w:t>
            </w:r>
          </w:p>
        </w:tc>
      </w:tr>
      <w:tr w:rsidR="00685895" w:rsidTr="001A6A63">
        <w:trPr>
          <w:trHeight w:val="420"/>
        </w:trPr>
        <w:tc>
          <w:tcPr>
            <w:tcW w:w="2325" w:type="dxa"/>
            <w:tcBorders>
              <w:top w:val="single" w:sz="8" w:space="0" w:color="043C64"/>
              <w:left w:val="single" w:sz="8" w:space="0" w:color="043C64"/>
              <w:bottom w:val="single" w:sz="8" w:space="0" w:color="043C64"/>
              <w:right w:val="single" w:sz="8" w:space="0" w:color="043C64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262626"/>
              </w:rPr>
            </w:pPr>
            <w:r>
              <w:rPr>
                <w:rFonts w:ascii="Calibri" w:eastAsia="Calibri" w:hAnsi="Calibri" w:cs="Calibri"/>
                <w:b/>
                <w:color w:val="262626"/>
              </w:rPr>
              <w:t>Criticidad</w:t>
            </w:r>
          </w:p>
        </w:tc>
        <w:tc>
          <w:tcPr>
            <w:tcW w:w="2460" w:type="dxa"/>
            <w:tcBorders>
              <w:top w:val="single" w:sz="8" w:space="0" w:color="043C64"/>
              <w:left w:val="single" w:sz="8" w:space="0" w:color="043C64"/>
              <w:bottom w:val="single" w:sz="8" w:space="0" w:color="043C64"/>
              <w:right w:val="single" w:sz="8" w:space="0" w:color="043C64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262626"/>
              </w:rPr>
            </w:pPr>
            <w:r>
              <w:rPr>
                <w:rFonts w:ascii="Calibri" w:eastAsia="Calibri" w:hAnsi="Calibri" w:cs="Calibri"/>
                <w:b/>
                <w:color w:val="262626"/>
              </w:rPr>
              <w:t>Categoría</w:t>
            </w:r>
          </w:p>
        </w:tc>
        <w:tc>
          <w:tcPr>
            <w:tcW w:w="2580" w:type="dxa"/>
            <w:tcBorders>
              <w:top w:val="single" w:sz="8" w:space="0" w:color="043C64"/>
              <w:left w:val="single" w:sz="8" w:space="0" w:color="043C64"/>
              <w:bottom w:val="single" w:sz="8" w:space="0" w:color="043C64"/>
              <w:right w:val="single" w:sz="8" w:space="0" w:color="043C64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262626"/>
              </w:rPr>
            </w:pPr>
            <w:r>
              <w:rPr>
                <w:rFonts w:ascii="Calibri" w:eastAsia="Calibri" w:hAnsi="Calibri" w:cs="Calibri"/>
                <w:b/>
                <w:color w:val="262626"/>
              </w:rPr>
              <w:t>CWE</w:t>
            </w:r>
          </w:p>
        </w:tc>
        <w:tc>
          <w:tcPr>
            <w:tcW w:w="2820" w:type="dxa"/>
            <w:tcBorders>
              <w:top w:val="single" w:sz="8" w:space="0" w:color="043C64"/>
              <w:left w:val="single" w:sz="8" w:space="0" w:color="043C64"/>
              <w:bottom w:val="single" w:sz="8" w:space="0" w:color="043C64"/>
              <w:right w:val="single" w:sz="8" w:space="0" w:color="043C64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262626"/>
              </w:rPr>
            </w:pPr>
            <w:r>
              <w:rPr>
                <w:rFonts w:ascii="Calibri" w:eastAsia="Calibri" w:hAnsi="Calibri" w:cs="Calibri"/>
                <w:b/>
                <w:color w:val="262626"/>
              </w:rPr>
              <w:t>Fuente</w:t>
            </w:r>
          </w:p>
        </w:tc>
      </w:tr>
      <w:tr w:rsidR="00685895" w:rsidTr="001A6A63">
        <w:trPr>
          <w:trHeight w:val="865"/>
        </w:trPr>
        <w:tc>
          <w:tcPr>
            <w:tcW w:w="2325" w:type="dxa"/>
            <w:tcBorders>
              <w:top w:val="single" w:sz="8" w:space="0" w:color="043C64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Pr="003A52A4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32"/>
                <w:szCs w:val="32"/>
                <w:u w:val="single"/>
              </w:rPr>
            </w:pPr>
            <w:r w:rsidRPr="003A52A4">
              <w:rPr>
                <w:rFonts w:ascii="Calibri" w:eastAsia="Calibri" w:hAnsi="Calibri" w:cs="Calibri"/>
                <w:b/>
                <w:sz w:val="32"/>
                <w:szCs w:val="32"/>
              </w:rPr>
              <w:t>{risk}</w:t>
            </w:r>
          </w:p>
        </w:tc>
        <w:tc>
          <w:tcPr>
            <w:tcW w:w="2460" w:type="dxa"/>
            <w:tcBorders>
              <w:top w:val="single" w:sz="8" w:space="0" w:color="043C64"/>
              <w:left w:val="nil"/>
              <w:bottom w:val="single" w:sz="8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262626"/>
              </w:rPr>
            </w:pPr>
            <w:r>
              <w:rPr>
                <w:rFonts w:ascii="Calibri" w:eastAsia="Calibri" w:hAnsi="Calibri" w:cs="Calibri"/>
                <w:color w:val="262626"/>
              </w:rPr>
              <w:t>{owasp}</w:t>
            </w:r>
          </w:p>
        </w:tc>
        <w:tc>
          <w:tcPr>
            <w:tcW w:w="2580" w:type="dxa"/>
            <w:tcBorders>
              <w:top w:val="single" w:sz="8" w:space="0" w:color="043C64"/>
              <w:left w:val="nil"/>
              <w:bottom w:val="single" w:sz="8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262626"/>
              </w:rPr>
            </w:pPr>
            <w:r>
              <w:rPr>
                <w:rFonts w:ascii="Calibri" w:eastAsia="Calibri" w:hAnsi="Calibri" w:cs="Calibri"/>
                <w:color w:val="262626"/>
              </w:rPr>
              <w:t>{cwe}</w:t>
            </w:r>
          </w:p>
        </w:tc>
        <w:tc>
          <w:tcPr>
            <w:tcW w:w="2820" w:type="dxa"/>
            <w:tcBorders>
              <w:top w:val="single" w:sz="8" w:space="0" w:color="043C64"/>
              <w:left w:val="nil"/>
              <w:bottom w:val="single" w:sz="8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262626"/>
              </w:rPr>
            </w:pPr>
            <w:r>
              <w:rPr>
                <w:rFonts w:ascii="Calibri" w:eastAsia="Calibri" w:hAnsi="Calibri" w:cs="Calibri"/>
                <w:color w:val="262626"/>
              </w:rPr>
              <w:t>{url}</w:t>
            </w:r>
          </w:p>
        </w:tc>
      </w:tr>
      <w:tr w:rsidR="00685895" w:rsidTr="001A6A63">
        <w:trPr>
          <w:trHeight w:val="420"/>
        </w:trPr>
        <w:tc>
          <w:tcPr>
            <w:tcW w:w="2325" w:type="dxa"/>
            <w:tcBorders>
              <w:top w:val="single" w:sz="8" w:space="0" w:color="FFFFFF"/>
              <w:left w:val="single" w:sz="8" w:space="0" w:color="DEEAF6"/>
              <w:bottom w:val="single" w:sz="24" w:space="0" w:color="043C64"/>
              <w:right w:val="nil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  <w:t>Detalles</w:t>
            </w:r>
          </w:p>
        </w:tc>
        <w:tc>
          <w:tcPr>
            <w:tcW w:w="7860" w:type="dxa"/>
            <w:gridSpan w:val="3"/>
            <w:tcBorders>
              <w:top w:val="single" w:sz="8" w:space="0" w:color="FFFFFF"/>
              <w:left w:val="nil"/>
              <w:bottom w:val="single" w:sz="24" w:space="0" w:color="043C6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262626"/>
              </w:rPr>
            </w:pPr>
          </w:p>
        </w:tc>
      </w:tr>
      <w:tr w:rsidR="00685895" w:rsidTr="001A6A63">
        <w:trPr>
          <w:trHeight w:val="440"/>
        </w:trPr>
        <w:tc>
          <w:tcPr>
            <w:tcW w:w="10185" w:type="dxa"/>
            <w:gridSpan w:val="4"/>
            <w:tcBorders>
              <w:top w:val="single" w:sz="24" w:space="0" w:color="043C64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{detalles}</w:t>
            </w:r>
          </w:p>
        </w:tc>
      </w:tr>
      <w:tr w:rsidR="00685895" w:rsidTr="001A6A63">
        <w:trPr>
          <w:trHeight w:val="420"/>
        </w:trPr>
        <w:tc>
          <w:tcPr>
            <w:tcW w:w="2325" w:type="dxa"/>
            <w:tcBorders>
              <w:top w:val="single" w:sz="8" w:space="0" w:color="FFFFFF"/>
              <w:left w:val="single" w:sz="8" w:space="0" w:color="DEEAF6"/>
              <w:bottom w:val="single" w:sz="24" w:space="0" w:color="043C64"/>
              <w:right w:val="nil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  <w:t>Riesgo</w:t>
            </w:r>
          </w:p>
        </w:tc>
        <w:tc>
          <w:tcPr>
            <w:tcW w:w="7860" w:type="dxa"/>
            <w:gridSpan w:val="3"/>
            <w:tcBorders>
              <w:top w:val="single" w:sz="8" w:space="0" w:color="FFFFFF"/>
              <w:left w:val="nil"/>
              <w:bottom w:val="single" w:sz="24" w:space="0" w:color="043C64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262626"/>
              </w:rPr>
            </w:pPr>
          </w:p>
        </w:tc>
      </w:tr>
      <w:tr w:rsidR="00685895" w:rsidTr="001A6A63">
        <w:trPr>
          <w:trHeight w:val="440"/>
        </w:trPr>
        <w:tc>
          <w:tcPr>
            <w:tcW w:w="10185" w:type="dxa"/>
            <w:gridSpan w:val="4"/>
            <w:tcBorders>
              <w:top w:val="single" w:sz="24" w:space="0" w:color="043C64"/>
              <w:left w:val="single" w:sz="8" w:space="0" w:color="FFFFFF"/>
              <w:bottom w:val="single" w:sz="8" w:space="0" w:color="DEEAF6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both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62626"/>
                <w:sz w:val="24"/>
                <w:szCs w:val="24"/>
              </w:rPr>
              <w:t>{riesgo}</w:t>
            </w:r>
          </w:p>
        </w:tc>
      </w:tr>
      <w:tr w:rsidR="00685895" w:rsidTr="001A6A63">
        <w:trPr>
          <w:trHeight w:val="497"/>
        </w:trPr>
        <w:tc>
          <w:tcPr>
            <w:tcW w:w="2325" w:type="dxa"/>
            <w:tcBorders>
              <w:top w:val="single" w:sz="8" w:space="0" w:color="DEEAF6"/>
              <w:left w:val="single" w:sz="8" w:space="0" w:color="DEEAF6"/>
              <w:bottom w:val="single" w:sz="24" w:space="0" w:color="043C64"/>
              <w:right w:val="nil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  <w:t>Solución</w:t>
            </w:r>
          </w:p>
        </w:tc>
        <w:tc>
          <w:tcPr>
            <w:tcW w:w="7860" w:type="dxa"/>
            <w:gridSpan w:val="3"/>
            <w:tcBorders>
              <w:top w:val="single" w:sz="8" w:space="0" w:color="FFFFFF"/>
              <w:left w:val="nil"/>
              <w:bottom w:val="single" w:sz="24" w:space="0" w:color="043C64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262626"/>
              </w:rPr>
            </w:pPr>
          </w:p>
        </w:tc>
      </w:tr>
      <w:tr w:rsidR="00685895" w:rsidTr="001A6A63">
        <w:trPr>
          <w:trHeight w:val="440"/>
        </w:trPr>
        <w:tc>
          <w:tcPr>
            <w:tcW w:w="10185" w:type="dxa"/>
            <w:gridSpan w:val="4"/>
            <w:tcBorders>
              <w:top w:val="single" w:sz="24" w:space="0" w:color="043C64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both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62626"/>
                <w:sz w:val="24"/>
                <w:szCs w:val="24"/>
              </w:rPr>
              <w:t>{solucion}</w:t>
            </w:r>
          </w:p>
        </w:tc>
      </w:tr>
      <w:tr w:rsidR="00685895" w:rsidTr="001A6A63">
        <w:trPr>
          <w:trHeight w:val="512"/>
        </w:trPr>
        <w:tc>
          <w:tcPr>
            <w:tcW w:w="2325" w:type="dxa"/>
            <w:tcBorders>
              <w:top w:val="single" w:sz="8" w:space="0" w:color="FFFFFF"/>
              <w:left w:val="single" w:sz="8" w:space="0" w:color="DEEAF6"/>
              <w:bottom w:val="single" w:sz="24" w:space="0" w:color="043C64"/>
              <w:right w:val="nil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  <w:t>Referencias</w:t>
            </w:r>
          </w:p>
        </w:tc>
        <w:tc>
          <w:tcPr>
            <w:tcW w:w="7860" w:type="dxa"/>
            <w:gridSpan w:val="3"/>
            <w:tcBorders>
              <w:top w:val="single" w:sz="8" w:space="0" w:color="FFFFFF"/>
              <w:left w:val="nil"/>
              <w:bottom w:val="single" w:sz="24" w:space="0" w:color="043C64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262626"/>
              </w:rPr>
            </w:pPr>
          </w:p>
        </w:tc>
      </w:tr>
      <w:tr w:rsidR="00685895" w:rsidTr="001A6A63">
        <w:trPr>
          <w:trHeight w:val="512"/>
        </w:trPr>
        <w:tc>
          <w:tcPr>
            <w:tcW w:w="10185" w:type="dxa"/>
            <w:gridSpan w:val="4"/>
            <w:tcBorders>
              <w:top w:val="single" w:sz="24" w:space="0" w:color="043C64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both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62626"/>
                <w:sz w:val="24"/>
                <w:szCs w:val="24"/>
              </w:rPr>
              <w:t>{referencias}</w:t>
            </w:r>
          </w:p>
          <w:p w:rsidR="00685895" w:rsidRDefault="00685895">
            <w:pPr>
              <w:pStyle w:val="normal0"/>
              <w:widowControl w:val="0"/>
              <w:jc w:val="both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</w:p>
          <w:p w:rsidR="00685895" w:rsidRDefault="00685895">
            <w:pPr>
              <w:pStyle w:val="normal0"/>
              <w:widowControl w:val="0"/>
              <w:jc w:val="both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</w:p>
          <w:p w:rsidR="00685895" w:rsidRDefault="00685895">
            <w:pPr>
              <w:pStyle w:val="normal0"/>
              <w:widowControl w:val="0"/>
              <w:jc w:val="both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</w:p>
          <w:p w:rsidR="00685895" w:rsidRDefault="00685895">
            <w:pPr>
              <w:pStyle w:val="normal0"/>
              <w:widowControl w:val="0"/>
              <w:jc w:val="both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</w:p>
        </w:tc>
      </w:tr>
    </w:tbl>
    <w:p>
      <w:r>
        <w:br w:type="page"/>
      </w:r>
    </w:p>
    <w:tbl>
      <w:tblPr>
        <w:tblStyle w:val="a7"/>
        <w:tblW w:w="10185" w:type="dxa"/>
        <w:tblInd w:w="-5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25"/>
        <w:gridCol w:w="2460"/>
        <w:gridCol w:w="2580"/>
        <w:gridCol w:w="2820"/>
      </w:tblGrid>
      <w:tr w:rsidR="00685895">
        <w:trPr>
          <w:trHeight w:val="242"/>
        </w:trPr>
        <w:tc>
          <w:tcPr>
            <w:tcW w:w="10185" w:type="dxa"/>
            <w:gridSpan w:val="4"/>
            <w:tcBorders>
              <w:top w:val="single" w:sz="8" w:space="0" w:color="043C64"/>
              <w:left w:val="single" w:sz="8" w:space="0" w:color="043C64"/>
              <w:bottom w:val="single" w:sz="8" w:space="0" w:color="043C64"/>
              <w:right w:val="single" w:sz="8" w:space="0" w:color="043C64"/>
            </w:tcBorders>
            <w:shd w:val="clear" w:color="auto" w:fill="043C64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685895" w:rsidRDefault="008E4CAC">
            <w:pPr>
              <w:pStyle w:val="Ttulo2"/>
              <w:spacing w:before="0" w:after="0" w:line="240" w:lineRule="auto"/>
            </w:pPr>
            <w:bookmarkStart w:id="7" w:name="_zhzz5t564ry" w:colFirst="0" w:colLast="0"/>
            <w:bookmarkEnd w:id="7"/>
            <w:r>
              <w:rPr>
                <w:rFonts w:ascii="Calibri" w:eastAsia="Calibri" w:hAnsi="Calibri" w:cs="Calibri"/>
                <w:b/>
                <w:color w:val="FFFFFF"/>
                <w:sz w:val="26"/>
                <w:szCs w:val="26"/>
              </w:rPr>
              <w:t>[VULN-{numero}] {alert_name}</w:t>
            </w:r>
          </w:p>
        </w:tc>
      </w:tr>
      <w:tr w:rsidR="00685895" w:rsidTr="001A6A63">
        <w:trPr>
          <w:trHeight w:val="420"/>
        </w:trPr>
        <w:tc>
          <w:tcPr>
            <w:tcW w:w="2325" w:type="dxa"/>
            <w:tcBorders>
              <w:top w:val="single" w:sz="8" w:space="0" w:color="043C64"/>
              <w:left w:val="single" w:sz="8" w:space="0" w:color="043C64"/>
              <w:bottom w:val="single" w:sz="8" w:space="0" w:color="043C64"/>
              <w:right w:val="single" w:sz="8" w:space="0" w:color="043C64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262626"/>
              </w:rPr>
            </w:pPr>
            <w:r>
              <w:rPr>
                <w:rFonts w:ascii="Calibri" w:eastAsia="Calibri" w:hAnsi="Calibri" w:cs="Calibri"/>
                <w:b/>
                <w:color w:val="262626"/>
              </w:rPr>
              <w:t>Criticidad</w:t>
            </w:r>
          </w:p>
        </w:tc>
        <w:tc>
          <w:tcPr>
            <w:tcW w:w="2460" w:type="dxa"/>
            <w:tcBorders>
              <w:top w:val="single" w:sz="8" w:space="0" w:color="043C64"/>
              <w:left w:val="single" w:sz="8" w:space="0" w:color="043C64"/>
              <w:bottom w:val="single" w:sz="8" w:space="0" w:color="043C64"/>
              <w:right w:val="single" w:sz="8" w:space="0" w:color="043C64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262626"/>
              </w:rPr>
            </w:pPr>
            <w:r>
              <w:rPr>
                <w:rFonts w:ascii="Calibri" w:eastAsia="Calibri" w:hAnsi="Calibri" w:cs="Calibri"/>
                <w:b/>
                <w:color w:val="262626"/>
              </w:rPr>
              <w:t>Categoría</w:t>
            </w:r>
          </w:p>
        </w:tc>
        <w:tc>
          <w:tcPr>
            <w:tcW w:w="2580" w:type="dxa"/>
            <w:tcBorders>
              <w:top w:val="single" w:sz="8" w:space="0" w:color="043C64"/>
              <w:left w:val="single" w:sz="8" w:space="0" w:color="043C64"/>
              <w:bottom w:val="single" w:sz="8" w:space="0" w:color="043C64"/>
              <w:right w:val="single" w:sz="8" w:space="0" w:color="043C64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262626"/>
              </w:rPr>
            </w:pPr>
            <w:r>
              <w:rPr>
                <w:rFonts w:ascii="Calibri" w:eastAsia="Calibri" w:hAnsi="Calibri" w:cs="Calibri"/>
                <w:b/>
                <w:color w:val="262626"/>
              </w:rPr>
              <w:t>CWE</w:t>
            </w:r>
          </w:p>
        </w:tc>
        <w:tc>
          <w:tcPr>
            <w:tcW w:w="2820" w:type="dxa"/>
            <w:tcBorders>
              <w:top w:val="single" w:sz="8" w:space="0" w:color="043C64"/>
              <w:left w:val="single" w:sz="8" w:space="0" w:color="043C64"/>
              <w:bottom w:val="single" w:sz="8" w:space="0" w:color="043C64"/>
              <w:right w:val="single" w:sz="8" w:space="0" w:color="043C64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262626"/>
              </w:rPr>
            </w:pPr>
            <w:r>
              <w:rPr>
                <w:rFonts w:ascii="Calibri" w:eastAsia="Calibri" w:hAnsi="Calibri" w:cs="Calibri"/>
                <w:b/>
                <w:color w:val="262626"/>
              </w:rPr>
              <w:t>Fuente</w:t>
            </w:r>
          </w:p>
        </w:tc>
      </w:tr>
      <w:tr w:rsidR="00685895" w:rsidTr="001A6A63">
        <w:trPr>
          <w:trHeight w:val="865"/>
        </w:trPr>
        <w:tc>
          <w:tcPr>
            <w:tcW w:w="2325" w:type="dxa"/>
            <w:tcBorders>
              <w:top w:val="single" w:sz="8" w:space="0" w:color="043C64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Pr="003A52A4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32"/>
                <w:szCs w:val="32"/>
                <w:u w:val="single"/>
              </w:rPr>
            </w:pPr>
            <w:r w:rsidRPr="003A52A4">
              <w:rPr>
                <w:rFonts w:ascii="Calibri" w:eastAsia="Calibri" w:hAnsi="Calibri" w:cs="Calibri"/>
                <w:b/>
                <w:sz w:val="32"/>
                <w:szCs w:val="32"/>
              </w:rPr>
              <w:t>{risk}</w:t>
            </w:r>
          </w:p>
        </w:tc>
        <w:tc>
          <w:tcPr>
            <w:tcW w:w="2460" w:type="dxa"/>
            <w:tcBorders>
              <w:top w:val="single" w:sz="8" w:space="0" w:color="043C64"/>
              <w:left w:val="nil"/>
              <w:bottom w:val="single" w:sz="8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262626"/>
              </w:rPr>
            </w:pPr>
            <w:r>
              <w:rPr>
                <w:rFonts w:ascii="Calibri" w:eastAsia="Calibri" w:hAnsi="Calibri" w:cs="Calibri"/>
                <w:color w:val="262626"/>
              </w:rPr>
              <w:t>{owasp}</w:t>
            </w:r>
          </w:p>
        </w:tc>
        <w:tc>
          <w:tcPr>
            <w:tcW w:w="2580" w:type="dxa"/>
            <w:tcBorders>
              <w:top w:val="single" w:sz="8" w:space="0" w:color="043C64"/>
              <w:left w:val="nil"/>
              <w:bottom w:val="single" w:sz="8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262626"/>
              </w:rPr>
            </w:pPr>
            <w:r>
              <w:rPr>
                <w:rFonts w:ascii="Calibri" w:eastAsia="Calibri" w:hAnsi="Calibri" w:cs="Calibri"/>
                <w:color w:val="262626"/>
              </w:rPr>
              <w:t>{cwe}</w:t>
            </w:r>
          </w:p>
        </w:tc>
        <w:tc>
          <w:tcPr>
            <w:tcW w:w="2820" w:type="dxa"/>
            <w:tcBorders>
              <w:top w:val="single" w:sz="8" w:space="0" w:color="043C64"/>
              <w:left w:val="nil"/>
              <w:bottom w:val="single" w:sz="8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262626"/>
              </w:rPr>
            </w:pPr>
            <w:r>
              <w:rPr>
                <w:rFonts w:ascii="Calibri" w:eastAsia="Calibri" w:hAnsi="Calibri" w:cs="Calibri"/>
                <w:color w:val="262626"/>
              </w:rPr>
              <w:t>{url}</w:t>
            </w:r>
          </w:p>
        </w:tc>
      </w:tr>
      <w:tr w:rsidR="00685895" w:rsidTr="001A6A63">
        <w:trPr>
          <w:trHeight w:val="420"/>
        </w:trPr>
        <w:tc>
          <w:tcPr>
            <w:tcW w:w="2325" w:type="dxa"/>
            <w:tcBorders>
              <w:top w:val="single" w:sz="8" w:space="0" w:color="FFFFFF"/>
              <w:left w:val="single" w:sz="8" w:space="0" w:color="DEEAF6"/>
              <w:bottom w:val="single" w:sz="24" w:space="0" w:color="043C64"/>
              <w:right w:val="nil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  <w:t>Detalles</w:t>
            </w:r>
          </w:p>
        </w:tc>
        <w:tc>
          <w:tcPr>
            <w:tcW w:w="7860" w:type="dxa"/>
            <w:gridSpan w:val="3"/>
            <w:tcBorders>
              <w:top w:val="single" w:sz="8" w:space="0" w:color="FFFFFF"/>
              <w:left w:val="nil"/>
              <w:bottom w:val="single" w:sz="24" w:space="0" w:color="043C6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262626"/>
              </w:rPr>
            </w:pPr>
          </w:p>
        </w:tc>
      </w:tr>
      <w:tr w:rsidR="00685895" w:rsidTr="001A6A63">
        <w:trPr>
          <w:trHeight w:val="440"/>
        </w:trPr>
        <w:tc>
          <w:tcPr>
            <w:tcW w:w="10185" w:type="dxa"/>
            <w:gridSpan w:val="4"/>
            <w:tcBorders>
              <w:top w:val="single" w:sz="24" w:space="0" w:color="043C64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{detalles}</w:t>
            </w:r>
          </w:p>
        </w:tc>
      </w:tr>
      <w:tr w:rsidR="00685895" w:rsidTr="001A6A63">
        <w:trPr>
          <w:trHeight w:val="420"/>
        </w:trPr>
        <w:tc>
          <w:tcPr>
            <w:tcW w:w="2325" w:type="dxa"/>
            <w:tcBorders>
              <w:top w:val="single" w:sz="8" w:space="0" w:color="FFFFFF"/>
              <w:left w:val="single" w:sz="8" w:space="0" w:color="DEEAF6"/>
              <w:bottom w:val="single" w:sz="24" w:space="0" w:color="043C64"/>
              <w:right w:val="nil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  <w:t>Riesgo</w:t>
            </w:r>
          </w:p>
        </w:tc>
        <w:tc>
          <w:tcPr>
            <w:tcW w:w="7860" w:type="dxa"/>
            <w:gridSpan w:val="3"/>
            <w:tcBorders>
              <w:top w:val="single" w:sz="8" w:space="0" w:color="FFFFFF"/>
              <w:left w:val="nil"/>
              <w:bottom w:val="single" w:sz="24" w:space="0" w:color="043C64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262626"/>
              </w:rPr>
            </w:pPr>
          </w:p>
        </w:tc>
      </w:tr>
      <w:tr w:rsidR="00685895" w:rsidTr="001A6A63">
        <w:trPr>
          <w:trHeight w:val="440"/>
        </w:trPr>
        <w:tc>
          <w:tcPr>
            <w:tcW w:w="10185" w:type="dxa"/>
            <w:gridSpan w:val="4"/>
            <w:tcBorders>
              <w:top w:val="single" w:sz="24" w:space="0" w:color="043C64"/>
              <w:left w:val="single" w:sz="8" w:space="0" w:color="FFFFFF"/>
              <w:bottom w:val="single" w:sz="8" w:space="0" w:color="DEEAF6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both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62626"/>
                <w:sz w:val="24"/>
                <w:szCs w:val="24"/>
              </w:rPr>
              <w:t>{riesgo}</w:t>
            </w:r>
          </w:p>
        </w:tc>
      </w:tr>
      <w:tr w:rsidR="00685895" w:rsidTr="001A6A63">
        <w:trPr>
          <w:trHeight w:val="497"/>
        </w:trPr>
        <w:tc>
          <w:tcPr>
            <w:tcW w:w="2325" w:type="dxa"/>
            <w:tcBorders>
              <w:top w:val="single" w:sz="8" w:space="0" w:color="DEEAF6"/>
              <w:left w:val="single" w:sz="8" w:space="0" w:color="DEEAF6"/>
              <w:bottom w:val="single" w:sz="24" w:space="0" w:color="043C64"/>
              <w:right w:val="nil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  <w:t>Solución</w:t>
            </w:r>
          </w:p>
        </w:tc>
        <w:tc>
          <w:tcPr>
            <w:tcW w:w="7860" w:type="dxa"/>
            <w:gridSpan w:val="3"/>
            <w:tcBorders>
              <w:top w:val="single" w:sz="8" w:space="0" w:color="FFFFFF"/>
              <w:left w:val="nil"/>
              <w:bottom w:val="single" w:sz="24" w:space="0" w:color="043C64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262626"/>
              </w:rPr>
            </w:pPr>
          </w:p>
        </w:tc>
      </w:tr>
      <w:tr w:rsidR="00685895" w:rsidTr="001A6A63">
        <w:trPr>
          <w:trHeight w:val="440"/>
        </w:trPr>
        <w:tc>
          <w:tcPr>
            <w:tcW w:w="10185" w:type="dxa"/>
            <w:gridSpan w:val="4"/>
            <w:tcBorders>
              <w:top w:val="single" w:sz="24" w:space="0" w:color="043C64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both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62626"/>
                <w:sz w:val="24"/>
                <w:szCs w:val="24"/>
              </w:rPr>
              <w:t>{solucion}</w:t>
            </w:r>
          </w:p>
        </w:tc>
      </w:tr>
      <w:tr w:rsidR="00685895" w:rsidTr="001A6A63">
        <w:trPr>
          <w:trHeight w:val="512"/>
        </w:trPr>
        <w:tc>
          <w:tcPr>
            <w:tcW w:w="2325" w:type="dxa"/>
            <w:tcBorders>
              <w:top w:val="single" w:sz="8" w:space="0" w:color="FFFFFF"/>
              <w:left w:val="single" w:sz="8" w:space="0" w:color="DEEAF6"/>
              <w:bottom w:val="single" w:sz="24" w:space="0" w:color="043C64"/>
              <w:right w:val="nil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  <w:t>Referencias</w:t>
            </w:r>
          </w:p>
        </w:tc>
        <w:tc>
          <w:tcPr>
            <w:tcW w:w="7860" w:type="dxa"/>
            <w:gridSpan w:val="3"/>
            <w:tcBorders>
              <w:top w:val="single" w:sz="8" w:space="0" w:color="FFFFFF"/>
              <w:left w:val="nil"/>
              <w:bottom w:val="single" w:sz="24" w:space="0" w:color="043C64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262626"/>
              </w:rPr>
            </w:pPr>
          </w:p>
        </w:tc>
      </w:tr>
      <w:tr w:rsidR="00685895" w:rsidTr="001A6A63">
        <w:trPr>
          <w:trHeight w:val="512"/>
        </w:trPr>
        <w:tc>
          <w:tcPr>
            <w:tcW w:w="10185" w:type="dxa"/>
            <w:gridSpan w:val="4"/>
            <w:tcBorders>
              <w:top w:val="single" w:sz="24" w:space="0" w:color="043C64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both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62626"/>
                <w:sz w:val="24"/>
                <w:szCs w:val="24"/>
              </w:rPr>
              <w:t>{referencias}</w:t>
            </w:r>
          </w:p>
          <w:p w:rsidR="00685895" w:rsidRDefault="00685895">
            <w:pPr>
              <w:pStyle w:val="normal0"/>
              <w:widowControl w:val="0"/>
              <w:jc w:val="both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</w:p>
          <w:p w:rsidR="00685895" w:rsidRDefault="00685895">
            <w:pPr>
              <w:pStyle w:val="normal0"/>
              <w:widowControl w:val="0"/>
              <w:jc w:val="both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</w:p>
          <w:p w:rsidR="00685895" w:rsidRDefault="00685895">
            <w:pPr>
              <w:pStyle w:val="normal0"/>
              <w:widowControl w:val="0"/>
              <w:jc w:val="both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</w:p>
          <w:p w:rsidR="00685895" w:rsidRDefault="00685895">
            <w:pPr>
              <w:pStyle w:val="normal0"/>
              <w:widowControl w:val="0"/>
              <w:jc w:val="both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</w:p>
        </w:tc>
      </w:tr>
    </w:tbl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color w:val="262626"/>
          <w:sz w:val="26"/>
          <w:szCs w:val="26"/>
        </w:rPr>
      </w:pPr>
    </w:p>
    <w:p w:rsidR="000E4934" w:rsidRDefault="000E4934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color w:val="262626"/>
          <w:sz w:val="26"/>
          <w:szCs w:val="26"/>
        </w:rPr>
      </w:pPr>
    </w:p>
    <w:p w:rsidR="000E4934" w:rsidRDefault="000E4934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color w:val="262626"/>
          <w:sz w:val="26"/>
          <w:szCs w:val="26"/>
        </w:rPr>
      </w:pPr>
    </w:p>
    <w:p w:rsidR="000E4934" w:rsidRDefault="000E4934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color w:val="262626"/>
          <w:sz w:val="26"/>
          <w:szCs w:val="26"/>
        </w:rPr>
      </w:pPr>
    </w:p>
    <w:p w:rsidR="000E4934" w:rsidRDefault="000E4934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color w:val="262626"/>
          <w:sz w:val="26"/>
          <w:szCs w:val="26"/>
        </w:rPr>
      </w:pPr>
    </w:p>
    <w:p w:rsidR="000E4934" w:rsidRDefault="000E4934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color w:val="262626"/>
          <w:sz w:val="26"/>
          <w:szCs w:val="26"/>
        </w:rPr>
      </w:pPr>
    </w:p>
    <w:p w:rsidR="000E4934" w:rsidRDefault="000E4934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color w:val="262626"/>
          <w:sz w:val="26"/>
          <w:szCs w:val="26"/>
        </w:rPr>
      </w:pPr>
    </w:p>
    <w:p w:rsidR="000E4934" w:rsidRDefault="000E4934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color w:val="262626"/>
          <w:sz w:val="26"/>
          <w:szCs w:val="26"/>
        </w:rPr>
      </w:pPr>
    </w:p>
    <w:tbl>
      <w:tblPr>
        <w:tblStyle w:val="a8"/>
        <w:tblW w:w="10170" w:type="dxa"/>
        <w:tblInd w:w="-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170"/>
      </w:tblGrid>
      <w:tr w:rsidR="00685895">
        <w:trPr>
          <w:trHeight w:val="506"/>
        </w:trPr>
        <w:tc>
          <w:tcPr>
            <w:tcW w:w="10170" w:type="dxa"/>
            <w:tcBorders>
              <w:top w:val="single" w:sz="4" w:space="0" w:color="043C64"/>
              <w:left w:val="single" w:sz="4" w:space="0" w:color="043C64"/>
              <w:bottom w:val="single" w:sz="4" w:space="0" w:color="FFFFFF"/>
              <w:right w:val="single" w:sz="4" w:space="0" w:color="043C64"/>
            </w:tcBorders>
            <w:shd w:val="clear" w:color="auto" w:fill="043C64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85895" w:rsidRDefault="008E4CAC">
            <w:pPr>
              <w:pStyle w:val="Ttulo1"/>
              <w:spacing w:before="20" w:after="20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bookmarkStart w:id="8" w:name="_zfy2iuy1adz0" w:colFirst="0" w:colLast="0"/>
            <w:bookmarkEnd w:id="8"/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6. Checklist Requerimientos de Seguridad Web</w:t>
            </w:r>
          </w:p>
        </w:tc>
      </w:tr>
    </w:tbl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b/>
          <w:color w:val="262626"/>
          <w:sz w:val="10"/>
          <w:szCs w:val="10"/>
        </w:rPr>
      </w:pPr>
    </w:p>
    <w:p w:rsidR="00685895" w:rsidRDefault="008E4CAC">
      <w:pPr>
        <w:pStyle w:val="normal0"/>
        <w:widowControl w:val="0"/>
        <w:spacing w:line="240" w:lineRule="auto"/>
        <w:ind w:left="-566" w:right="-607" w:firstLine="566"/>
        <w:jc w:val="both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En este apartado se detalla un checklist de requerimientos que contempla los principales controles y buenas prácticas que deben ser evaluados para garantizar un entorno seguro y robusto frente a posibles amenazas. </w:t>
      </w:r>
    </w:p>
    <w:p w:rsidR="00685895" w:rsidRDefault="00685895">
      <w:pPr>
        <w:pStyle w:val="normal0"/>
        <w:widowControl w:val="0"/>
        <w:spacing w:line="240" w:lineRule="auto"/>
        <w:ind w:left="-566" w:right="-607" w:firstLine="566"/>
        <w:jc w:val="both"/>
        <w:rPr>
          <w:rFonts w:ascii="Calibri" w:eastAsia="Calibri" w:hAnsi="Calibri" w:cs="Calibri"/>
          <w:color w:val="262626"/>
          <w:sz w:val="24"/>
          <w:szCs w:val="24"/>
        </w:rPr>
      </w:pPr>
    </w:p>
    <w:p w:rsidR="00685895" w:rsidRDefault="008E4CAC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Se estructura en categorías clave que cubren aspectos críticos de la aplicación, tales como el control de acceso y autenticación, la gestión de sesiones y cookies, la configuración adecuada de cabeceras HTTP, el manejo seguro de transacciones y entradas de datos, así como mecanismos de protección activa.</w:t>
      </w: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b/>
          <w:color w:val="262626"/>
          <w:sz w:val="24"/>
          <w:szCs w:val="24"/>
        </w:rPr>
      </w:pPr>
    </w:p>
    <w:tbl>
      <w:tblPr>
        <w:tblStyle w:val="a9"/>
        <w:tblW w:w="10185" w:type="dxa"/>
        <w:tblInd w:w="-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75"/>
        <w:gridCol w:w="1635"/>
        <w:gridCol w:w="6105"/>
        <w:gridCol w:w="1020"/>
        <w:gridCol w:w="1050"/>
      </w:tblGrid>
      <w:tr w:rsidR="00685895">
        <w:trPr>
          <w:trHeight w:val="552"/>
        </w:trPr>
        <w:tc>
          <w:tcPr>
            <w:tcW w:w="375" w:type="dxa"/>
            <w:tcBorders>
              <w:top w:val="single" w:sz="4" w:space="0" w:color="FFFFFF"/>
              <w:left w:val="single" w:sz="4" w:space="0" w:color="043C64"/>
              <w:bottom w:val="single" w:sz="4" w:space="0" w:color="FFFFFF"/>
              <w:right w:val="single" w:sz="4" w:space="0" w:color="FFFFFF"/>
            </w:tcBorders>
            <w:shd w:val="clear" w:color="auto" w:fill="043C64"/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hd w:val="clear" w:color="auto" w:fill="043C64"/>
              </w:rPr>
            </w:pPr>
            <w:r>
              <w:rPr>
                <w:rFonts w:ascii="Calibri" w:eastAsia="Calibri" w:hAnsi="Calibri" w:cs="Calibri"/>
                <w:b/>
                <w:color w:val="FFFFFF"/>
                <w:shd w:val="clear" w:color="auto" w:fill="043C64"/>
              </w:rPr>
              <w:t>#</w:t>
            </w:r>
          </w:p>
        </w:tc>
        <w:tc>
          <w:tcPr>
            <w:tcW w:w="1635" w:type="dxa"/>
            <w:tcBorders>
              <w:top w:val="single" w:sz="4" w:space="0" w:color="FFFFFF"/>
              <w:left w:val="single" w:sz="4" w:space="0" w:color="FFFFFF"/>
              <w:bottom w:val="single" w:sz="8" w:space="0" w:color="D9D9D9"/>
              <w:right w:val="single" w:sz="4" w:space="0" w:color="FFFFFF"/>
            </w:tcBorders>
            <w:shd w:val="clear" w:color="auto" w:fill="043C64"/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Tipo</w:t>
            </w:r>
          </w:p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Requerimiento</w:t>
            </w:r>
          </w:p>
        </w:tc>
        <w:tc>
          <w:tcPr>
            <w:tcW w:w="6105" w:type="dxa"/>
            <w:tcBorders>
              <w:top w:val="single" w:sz="4" w:space="0" w:color="FFFFFF"/>
              <w:left w:val="single" w:sz="4" w:space="0" w:color="FFFFFF"/>
              <w:bottom w:val="single" w:sz="8" w:space="0" w:color="043C64"/>
              <w:right w:val="single" w:sz="4" w:space="0" w:color="043C64"/>
            </w:tcBorders>
            <w:shd w:val="clear" w:color="auto" w:fill="043C64"/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Requisito de Seguridad</w:t>
            </w:r>
          </w:p>
        </w:tc>
        <w:tc>
          <w:tcPr>
            <w:tcW w:w="1020" w:type="dxa"/>
            <w:tcBorders>
              <w:top w:val="single" w:sz="4" w:space="0" w:color="FFFFFF"/>
              <w:left w:val="single" w:sz="4" w:space="0" w:color="FFFFFF"/>
              <w:bottom w:val="single" w:sz="8" w:space="0" w:color="043C64"/>
              <w:right w:val="single" w:sz="4" w:space="0" w:color="FFFFFF"/>
            </w:tcBorders>
            <w:shd w:val="clear" w:color="auto" w:fill="043C64"/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Cumple</w:t>
            </w:r>
          </w:p>
        </w:tc>
        <w:tc>
          <w:tcPr>
            <w:tcW w:w="1050" w:type="dxa"/>
            <w:tcBorders>
              <w:top w:val="single" w:sz="4" w:space="0" w:color="FFFFFF"/>
              <w:left w:val="single" w:sz="4" w:space="0" w:color="FFFFFF"/>
              <w:bottom w:val="single" w:sz="8" w:space="0" w:color="043C64"/>
              <w:right w:val="single" w:sz="4" w:space="0" w:color="043C64"/>
            </w:tcBorders>
            <w:shd w:val="clear" w:color="auto" w:fill="043C64"/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Criticidad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FFFFFF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1</w:t>
            </w:r>
          </w:p>
        </w:tc>
        <w:tc>
          <w:tcPr>
            <w:tcW w:w="1635" w:type="dxa"/>
            <w:vMerge w:val="restar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Control de acceso y autenticación</w:t>
            </w: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CCCCCC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Autenticación total para todos los recursos/páginas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color w:val="BF9000"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FFFFFF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CCCCCC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 necesario estar autenticado para acceder a cada uno de los recursos y/o página de la plataforma.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lastRenderedPageBreak/>
              <w:t>2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Doble verificación para el registro o alta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color w:val="262626"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color w:val="E69138"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rPr>
          <w:trHeight w:val="443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solicita un código OTP en el primer inicio de sesión tras el registro de un nuevo usuario.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3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Política de complejidad de contraseña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color w:val="CC0000"/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Alta</w:t>
            </w:r>
          </w:p>
        </w:tc>
      </w:tr>
      <w:tr w:rsidR="00685895">
        <w:trPr>
          <w:trHeight w:val="180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política de contraseña establecida es: 5-8 caracteres de longitud, donde se debe incluir como mínimo  una letra mayúscula, una letra minúscula y  un número.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4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Renovación periódica de contraseña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10202"/>
                <w:sz w:val="20"/>
                <w:szCs w:val="20"/>
              </w:rPr>
              <w:t>NO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color w:val="E69138"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rPr>
          <w:trHeight w:val="473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hay un mecanismo para la renovación periódica de contraseñas.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5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Autenticación Multifactor opcional para cuentas de usuarios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10202"/>
                <w:sz w:val="20"/>
                <w:szCs w:val="20"/>
              </w:rPr>
              <w:t>NO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rPr>
          <w:trHeight w:val="390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existe autenticación multifactor para el inicio de sesión de los usuarios en la plataforma.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6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Autenticación Multifactor para cuentas administrador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10202"/>
                <w:sz w:val="20"/>
                <w:szCs w:val="20"/>
              </w:rPr>
              <w:t>NO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Crítica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existe autenticación multifactor para el inicio de sesión de los administradores en la plataforma.</w:t>
            </w:r>
          </w:p>
        </w:tc>
      </w:tr>
      <w:tr w:rsidR="00685895">
        <w:trPr>
          <w:trHeight w:val="630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7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Autenticación Multifactor en zonas con información sensible o datos bancarios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Crítica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transferencias, reseteo. consulta. 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8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Mecanismo Captcha para la autenticación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caso de introducir incorrectamente la contraseña, en el siguiente inicio de sesión se solicita completar un mecanismo captcha.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9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Mecanismo Captcha para el registro/alta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color w:val="262626"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rPr>
          <w:trHeight w:val="38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registro debe validarse mediante el envío de un código OTP. 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10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Bloqueo de cuenta tras intentos fallidos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color w:val="B10202"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ha comprobado que tras varios intentos fallidos de autenticación, la cuenta de usuario es bloqueada.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11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Función de recordatorio/olvido de contraseña válido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color w:val="262626"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rPr>
          <w:trHeight w:val="552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mecanismo de reseteo de contraseña es lo suficientemente seguro, incluyendo un </w:t>
            </w:r>
            <w:r>
              <w:rPr>
                <w:rFonts w:ascii="Calibri" w:eastAsia="Calibri" w:hAnsi="Calibri" w:cs="Calibri"/>
              </w:rPr>
              <w:lastRenderedPageBreak/>
              <w:t>mecanismo multifactor de autenticación OTP para validar la acción.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lastRenderedPageBreak/>
              <w:t>12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Doble verificación para el cambio/reseteo de contraseña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color w:val="CC0000"/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Alta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solicita un código OTP para validar el cambio/reseteo de contraseña.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13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Contraseña temporal o link temporal para el cambio de contraseña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262626"/>
                <w:sz w:val="20"/>
                <w:szCs w:val="20"/>
              </w:rPr>
              <w:t>N/A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color w:val="CC0000"/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Alta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aplica. El cambio de contraseña se lleva a cabo en el mismo portal de Sección de Crédito tras ser validado por el código OTP.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14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Histórico de 3 o más contraseñas para el cambio/reseteo de contraseña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10202"/>
                <w:sz w:val="20"/>
                <w:szCs w:val="20"/>
              </w:rPr>
              <w:t>NO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Únicamente te prohíbe establecer la misma contraseña igual a la última. 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15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Respuestas de error genéricas en la autenticación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rPr>
          <w:trHeight w:val="552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 xml:space="preserve">La respuesta de error tras un intento de inicio de sesión fallido es genérica. </w:t>
            </w:r>
            <w:r>
              <w:rPr>
                <w:rFonts w:ascii="Calibri" w:eastAsia="Calibri" w:hAnsi="Calibri" w:cs="Calibri"/>
                <w:i/>
              </w:rPr>
              <w:t>“La autenticación ha fallado. Por favor inténtelo otra vez”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16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Respuestas de error genéricas en el servicio de cambio de contraseña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rPr>
          <w:trHeight w:val="120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17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Almacenamiento y cifrado seguro de contraseñas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CCCCCC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18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Registro de eventos de seguridad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36" w:space="0" w:color="CCCCCC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36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36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19</w:t>
            </w:r>
          </w:p>
        </w:tc>
        <w:tc>
          <w:tcPr>
            <w:tcW w:w="1635" w:type="dxa"/>
            <w:vMerge w:val="restart"/>
            <w:tcBorders>
              <w:top w:val="single" w:sz="36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85895" w:rsidRDefault="00685895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85895" w:rsidRDefault="00685895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85895" w:rsidRDefault="00685895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85895" w:rsidRDefault="00685895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85895" w:rsidRDefault="00685895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85895" w:rsidRDefault="00685895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85895" w:rsidRDefault="00685895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85895" w:rsidRDefault="00685895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85895" w:rsidRDefault="00685895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85895" w:rsidRDefault="00685895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Gestión de sesión y cookies</w:t>
            </w:r>
          </w:p>
        </w:tc>
        <w:tc>
          <w:tcPr>
            <w:tcW w:w="6105" w:type="dxa"/>
            <w:tcBorders>
              <w:top w:val="single" w:sz="36" w:space="0" w:color="D9D9D9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El cierre de sesión termina con la sesión/conexión asociada</w:t>
            </w:r>
          </w:p>
        </w:tc>
        <w:tc>
          <w:tcPr>
            <w:tcW w:w="1020" w:type="dxa"/>
            <w:tcBorders>
              <w:top w:val="single" w:sz="36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36" w:space="0" w:color="CCCCCC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color w:val="CC0000"/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Alta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ha comprobado que el cierre de sesión se completa correctamente y la sesión se destruye.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20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Tiempo de vida de sesión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21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Cierre de sesión automático tras expiración de sesión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rPr>
          <w:trHeight w:val="180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lastRenderedPageBreak/>
              <w:t>22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Generación de nuevos identificadores por sesión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23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Tokens CSRF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10202"/>
                <w:sz w:val="20"/>
                <w:szCs w:val="20"/>
              </w:rPr>
              <w:t>NO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rPr>
          <w:trHeight w:val="503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detalla en la vulnerabilidad [VULN-03].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24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existe información sensible o confidencial en cookies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25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Cookies con atributo Secure configurado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10202"/>
                <w:sz w:val="20"/>
                <w:szCs w:val="20"/>
              </w:rPr>
              <w:t>NO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rPr>
          <w:trHeight w:val="473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detalla en la vulnerabilidad [VULN-04].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26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Cookies con atributo HttpOnly configurado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CCCCCC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27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Cookies con attribute SameSite Flag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10202"/>
                <w:sz w:val="20"/>
                <w:szCs w:val="20"/>
              </w:rPr>
              <w:t>NO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rPr>
          <w:trHeight w:val="480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36" w:space="0" w:color="CCCCCC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36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detalla en la vulnerabilidad [VULN-05].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36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28</w:t>
            </w:r>
          </w:p>
        </w:tc>
        <w:tc>
          <w:tcPr>
            <w:tcW w:w="1635" w:type="dxa"/>
            <w:vMerge w:val="restart"/>
            <w:tcBorders>
              <w:top w:val="single" w:sz="36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Gestión y configuración de cabeceras HTTP</w:t>
            </w:r>
          </w:p>
        </w:tc>
        <w:tc>
          <w:tcPr>
            <w:tcW w:w="6105" w:type="dxa"/>
            <w:tcBorders>
              <w:top w:val="single" w:sz="36" w:space="0" w:color="D9D9D9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 Strict Transport Security (HSTS)</w:t>
            </w:r>
          </w:p>
        </w:tc>
        <w:tc>
          <w:tcPr>
            <w:tcW w:w="1020" w:type="dxa"/>
            <w:tcBorders>
              <w:top w:val="single" w:sz="36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36" w:space="0" w:color="CCCCCC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29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X-XSS-Protection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10202"/>
                <w:sz w:val="20"/>
                <w:szCs w:val="20"/>
              </w:rPr>
              <w:t>NO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detalla en la vulnerabilidad [VULN-01]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30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X-Content-Type-Options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31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X-Frame-Options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32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 Security Policy (CSP)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rPr>
          <w:trHeight w:val="30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lastRenderedPageBreak/>
              <w:t>33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Cache Control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CCCCCC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34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36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Cross-Origin-Resource-Policy (CORP)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36" w:space="0" w:color="CCCCCC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36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36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35</w:t>
            </w:r>
          </w:p>
        </w:tc>
        <w:tc>
          <w:tcPr>
            <w:tcW w:w="1635" w:type="dxa"/>
            <w:vMerge w:val="restart"/>
            <w:tcBorders>
              <w:top w:val="single" w:sz="36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Transacción y entrada de datos</w:t>
            </w:r>
          </w:p>
        </w:tc>
        <w:tc>
          <w:tcPr>
            <w:tcW w:w="6105" w:type="dxa"/>
            <w:tcBorders>
              <w:top w:val="single" w:sz="36" w:space="0" w:color="D9D9D9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Protocolo HTTPS TLS seguro (TLSv1.3 o TLSv1.2)</w:t>
            </w:r>
          </w:p>
        </w:tc>
        <w:tc>
          <w:tcPr>
            <w:tcW w:w="1020" w:type="dxa"/>
            <w:tcBorders>
              <w:top w:val="single" w:sz="36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36" w:space="0" w:color="CCCCCC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color w:val="CC0000"/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Alta</w:t>
            </w:r>
          </w:p>
        </w:tc>
      </w:tr>
      <w:tr w:rsidR="00685895">
        <w:trPr>
          <w:trHeight w:val="552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https://www.ssllabs.com/analyze.html?d=sdc30.cofares.es&amp;latest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36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Certificado SSL válido y bien configurado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calificación otorgada por el escaner ssllabs es de A+.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37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Validación de entrada de datos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rPr>
          <w:trHeight w:val="552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Parcialmente. Revisar vulnerabilidad [VULN-01]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38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Validación de subida/carga de ficheros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N/C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rPr>
          <w:trHeight w:val="473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existe la carga o subida de ficheros a la plataforma.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39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Mensaje de error tras la entrada de datos ilegítimas o malformadas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sz w:val="20"/>
                <w:szCs w:val="20"/>
                <w:shd w:val="clear" w:color="auto" w:fill="043C64"/>
              </w:rPr>
            </w:pPr>
            <w:r>
              <w:rPr>
                <w:color w:val="FFFFFF"/>
                <w:sz w:val="20"/>
                <w:szCs w:val="20"/>
                <w:shd w:val="clear" w:color="auto" w:fill="043C64"/>
              </w:rPr>
              <w:t>40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Límite de transacciones/peticiones en un periodo de tiempo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rPr>
          <w:trHeight w:val="563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 posible configurar un límite de transacciones web por usuario.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36" w:space="0" w:color="D9D9D9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sz w:val="20"/>
                <w:szCs w:val="20"/>
                <w:shd w:val="clear" w:color="auto" w:fill="043C64"/>
              </w:rPr>
            </w:pPr>
            <w:r>
              <w:rPr>
                <w:color w:val="FFFFFF"/>
                <w:sz w:val="20"/>
                <w:szCs w:val="20"/>
                <w:shd w:val="clear" w:color="auto" w:fill="043C64"/>
              </w:rPr>
              <w:t>42</w:t>
            </w:r>
          </w:p>
        </w:tc>
        <w:tc>
          <w:tcPr>
            <w:tcW w:w="1635" w:type="dxa"/>
            <w:vMerge w:val="restart"/>
            <w:tcBorders>
              <w:top w:val="single" w:sz="36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Protección Activa</w:t>
            </w:r>
          </w:p>
        </w:tc>
        <w:tc>
          <w:tcPr>
            <w:tcW w:w="6105" w:type="dxa"/>
            <w:tcBorders>
              <w:top w:val="single" w:sz="36" w:space="0" w:color="D9D9D9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Protección WAF</w:t>
            </w:r>
          </w:p>
        </w:tc>
        <w:tc>
          <w:tcPr>
            <w:tcW w:w="1020" w:type="dxa"/>
            <w:tcBorders>
              <w:top w:val="single" w:sz="36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36" w:space="0" w:color="CCCCCC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rPr>
          <w:trHeight w:val="195"/>
        </w:trPr>
        <w:tc>
          <w:tcPr>
            <w:tcW w:w="375" w:type="dxa"/>
            <w:vMerge/>
            <w:tcBorders>
              <w:top w:val="single" w:sz="8" w:space="0" w:color="D9D9D9"/>
              <w:left w:val="single" w:sz="8" w:space="0" w:color="043C64"/>
              <w:bottom w:val="single" w:sz="8" w:space="0" w:color="043C63"/>
              <w:right w:val="single" w:sz="8" w:space="0" w:color="D9D9D9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36" w:space="0" w:color="D9D9D9"/>
              <w:left w:val="single" w:sz="8" w:space="0" w:color="D9D9D9"/>
              <w:bottom w:val="single" w:sz="8" w:space="0" w:color="043C63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:rsidR="00685895" w:rsidRDefault="00685895">
      <w:pPr>
        <w:pStyle w:val="normal0"/>
      </w:pPr>
    </w:p>
    <w:sectPr w:rsidR="00685895" w:rsidSect="00685895">
      <w:headerReference w:type="default" r:id="rId12"/>
      <w:footerReference w:type="default" r:id="rId13"/>
      <w:pgSz w:w="11909" w:h="16834"/>
      <w:pgMar w:top="1440" w:right="1440" w:bottom="1440" w:left="1440" w:header="566" w:footer="36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C55" w:rsidRDefault="00760C55" w:rsidP="00685895">
      <w:pPr>
        <w:spacing w:line="240" w:lineRule="auto"/>
      </w:pPr>
      <w:r>
        <w:separator/>
      </w:r>
    </w:p>
  </w:endnote>
  <w:endnote w:type="continuationSeparator" w:id="0">
    <w:p w:rsidR="00760C55" w:rsidRDefault="00760C55" w:rsidP="0068589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895" w:rsidRDefault="00C62BAB">
    <w:pPr>
      <w:pStyle w:val="normal0"/>
      <w:jc w:val="right"/>
      <w:rPr>
        <w:rFonts w:ascii="Calibri" w:eastAsia="Calibri" w:hAnsi="Calibri" w:cs="Calibri"/>
        <w:b/>
        <w:color w:val="262626"/>
      </w:rPr>
    </w:pPr>
    <w:r>
      <w:rPr>
        <w:color w:val="262626"/>
      </w:rPr>
      <w:fldChar w:fldCharType="begin"/>
    </w:r>
    <w:r w:rsidR="008E4CAC">
      <w:rPr>
        <w:color w:val="262626"/>
      </w:rPr>
      <w:instrText>PAGE</w:instrText>
    </w:r>
    <w:r>
      <w:rPr>
        <w:color w:val="262626"/>
      </w:rPr>
      <w:fldChar w:fldCharType="separate"/>
    </w:r>
    <w:r w:rsidR="003A52A4">
      <w:rPr>
        <w:noProof/>
        <w:color w:val="262626"/>
      </w:rPr>
      <w:t>5</w:t>
    </w:r>
    <w:r>
      <w:rPr>
        <w:color w:val="262626"/>
      </w:rPr>
      <w:fldChar w:fldCharType="end"/>
    </w:r>
  </w:p>
  <w:p w:rsidR="00685895" w:rsidRDefault="00685895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C55" w:rsidRDefault="00760C55" w:rsidP="00685895">
      <w:pPr>
        <w:spacing w:line="240" w:lineRule="auto"/>
      </w:pPr>
      <w:r>
        <w:separator/>
      </w:r>
    </w:p>
  </w:footnote>
  <w:footnote w:type="continuationSeparator" w:id="0">
    <w:p w:rsidR="00760C55" w:rsidRDefault="00760C55" w:rsidP="0068589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895" w:rsidRDefault="00685895">
    <w:pPr>
      <w:pStyle w:val="normal0"/>
      <w:widowControl w:val="0"/>
      <w:rPr>
        <w:rFonts w:ascii="Calibri" w:eastAsia="Calibri" w:hAnsi="Calibri" w:cs="Calibri"/>
        <w:sz w:val="24"/>
        <w:szCs w:val="24"/>
      </w:rPr>
    </w:pPr>
  </w:p>
  <w:tbl>
    <w:tblPr>
      <w:tblStyle w:val="aa"/>
      <w:tblW w:w="10200" w:type="dxa"/>
      <w:jc w:val="center"/>
      <w:tblInd w:w="0" w:type="dxa"/>
      <w:tblBorders>
        <w:top w:val="single" w:sz="4" w:space="0" w:color="F3F3F3"/>
        <w:left w:val="single" w:sz="4" w:space="0" w:color="F3F3F3"/>
        <w:bottom w:val="single" w:sz="4" w:space="0" w:color="F3F3F3"/>
        <w:right w:val="single" w:sz="4" w:space="0" w:color="F3F3F3"/>
        <w:insideH w:val="single" w:sz="4" w:space="0" w:color="F3F3F3"/>
        <w:insideV w:val="single" w:sz="4" w:space="0" w:color="F3F3F3"/>
      </w:tblBorders>
      <w:tblLayout w:type="fixed"/>
      <w:tblLook w:val="0000"/>
    </w:tblPr>
    <w:tblGrid>
      <w:gridCol w:w="1695"/>
      <w:gridCol w:w="3390"/>
      <w:gridCol w:w="2880"/>
      <w:gridCol w:w="2235"/>
    </w:tblGrid>
    <w:tr w:rsidR="00685895">
      <w:trPr>
        <w:trHeight w:val="515"/>
        <w:jc w:val="center"/>
      </w:trPr>
      <w:tc>
        <w:tcPr>
          <w:tcW w:w="1695" w:type="dxa"/>
          <w:vMerge w:val="restart"/>
          <w:shd w:val="clear" w:color="auto" w:fill="043C64"/>
        </w:tcPr>
        <w:p w:rsidR="00685895" w:rsidRDefault="008E4CAC">
          <w:pPr>
            <w:pStyle w:val="normal0"/>
            <w:widowControl w:val="0"/>
            <w:spacing w:line="240" w:lineRule="auto"/>
            <w:jc w:val="center"/>
          </w:pPr>
          <w:r>
            <w:rPr>
              <w:noProof/>
            </w:rPr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0</wp:posOffset>
                </wp:positionV>
                <wp:extent cx="971686" cy="885949"/>
                <wp:effectExtent l="0" t="0" r="0" b="0"/>
                <wp:wrapNone/>
                <wp:docPr id="4" name="image2.png" descr="Captura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aptura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686" cy="8859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505" w:type="dxa"/>
          <w:gridSpan w:val="3"/>
          <w:shd w:val="clear" w:color="auto" w:fill="043C64"/>
          <w:vAlign w:val="center"/>
        </w:tcPr>
        <w:p w:rsidR="00685895" w:rsidRDefault="008E4CAC">
          <w:pPr>
            <w:pStyle w:val="normal0"/>
            <w:widowControl w:val="0"/>
            <w:spacing w:before="44" w:line="240" w:lineRule="auto"/>
            <w:ind w:right="2281"/>
            <w:jc w:val="center"/>
            <w:rPr>
              <w:rFonts w:ascii="Calibri" w:eastAsia="Calibri" w:hAnsi="Calibri" w:cs="Calibri"/>
              <w:b/>
              <w:color w:val="FFFFFF"/>
              <w:sz w:val="32"/>
              <w:szCs w:val="32"/>
            </w:rPr>
          </w:pPr>
          <w:r>
            <w:rPr>
              <w:rFonts w:ascii="Calibri" w:eastAsia="Calibri" w:hAnsi="Calibri" w:cs="Calibri"/>
              <w:b/>
              <w:color w:val="FFFFFF"/>
              <w:sz w:val="32"/>
              <w:szCs w:val="32"/>
            </w:rPr>
            <w:t xml:space="preserve">                 Ciberseguridad y Redes</w:t>
          </w:r>
        </w:p>
      </w:tc>
    </w:tr>
    <w:tr w:rsidR="00685895">
      <w:trPr>
        <w:trHeight w:val="500"/>
        <w:jc w:val="center"/>
      </w:trPr>
      <w:tc>
        <w:tcPr>
          <w:tcW w:w="1695" w:type="dxa"/>
          <w:vMerge/>
          <w:shd w:val="clear" w:color="auto" w:fill="043C64"/>
        </w:tcPr>
        <w:p w:rsidR="00685895" w:rsidRDefault="00685895">
          <w:pPr>
            <w:pStyle w:val="normal0"/>
            <w:widowControl w:val="0"/>
            <w:rPr>
              <w:rFonts w:ascii="Calibri" w:eastAsia="Calibri" w:hAnsi="Calibri" w:cs="Calibri"/>
              <w:b/>
              <w:sz w:val="32"/>
              <w:szCs w:val="32"/>
            </w:rPr>
          </w:pPr>
        </w:p>
      </w:tc>
      <w:tc>
        <w:tcPr>
          <w:tcW w:w="6270" w:type="dxa"/>
          <w:gridSpan w:val="2"/>
          <w:shd w:val="clear" w:color="auto" w:fill="043C64"/>
        </w:tcPr>
        <w:p>
          <w:pPr>
            <w:jc w:val="center"/>
          </w:pPr>
          <w:r>
            <w:rPr>
              <w:color w:val="FFFFFF"/>
            </w:rPr>
            <w:t>Informe de Auditoría de Seguridad http://example.com</w:t>
          </w:r>
        </w:p>
      </w:tc>
      <w:tc>
        <w:tcPr>
          <w:tcW w:w="2235" w:type="dxa"/>
          <w:vMerge w:val="restart"/>
          <w:shd w:val="clear" w:color="auto" w:fill="043C64"/>
          <w:vAlign w:val="center"/>
        </w:tcPr>
        <w:p w:rsidR="00685895" w:rsidRDefault="008E4CAC">
          <w:pPr>
            <w:pStyle w:val="normal0"/>
            <w:widowControl w:val="0"/>
            <w:spacing w:before="84" w:line="240" w:lineRule="auto"/>
            <w:jc w:val="center"/>
            <w:rPr>
              <w:color w:val="FFFFFF"/>
            </w:rPr>
          </w:pPr>
          <w:r>
            <w:rPr>
              <w:color w:val="FFFFFF"/>
            </w:rPr>
            <w:t>Clasificación</w:t>
          </w:r>
        </w:p>
        <w:p w:rsidR="00685895" w:rsidRDefault="008E4CAC">
          <w:pPr>
            <w:pStyle w:val="normal0"/>
            <w:widowControl w:val="0"/>
            <w:spacing w:before="84" w:line="240" w:lineRule="auto"/>
            <w:jc w:val="center"/>
            <w:rPr>
              <w:color w:val="FFFFFF"/>
            </w:rPr>
          </w:pPr>
          <w:r>
            <w:rPr>
              <w:color w:val="FFFFFF"/>
            </w:rPr>
            <w:t>RESERVADA</w:t>
          </w:r>
        </w:p>
      </w:tc>
    </w:tr>
    <w:tr w:rsidR="00685895">
      <w:trPr>
        <w:trHeight w:val="387"/>
        <w:jc w:val="center"/>
      </w:trPr>
      <w:tc>
        <w:tcPr>
          <w:tcW w:w="1695" w:type="dxa"/>
          <w:vMerge/>
          <w:shd w:val="clear" w:color="auto" w:fill="043C64"/>
        </w:tcPr>
        <w:p w:rsidR="00685895" w:rsidRDefault="00685895">
          <w:pPr>
            <w:pStyle w:val="normal0"/>
            <w:widowControl w:val="0"/>
          </w:pPr>
        </w:p>
      </w:tc>
      <w:tc>
        <w:tcPr>
          <w:tcW w:w="3390" w:type="dxa"/>
          <w:shd w:val="clear" w:color="auto" w:fill="043C64"/>
        </w:tcPr>
        <w:p w:rsidR="00685895" w:rsidRDefault="008E4CAC">
          <w:pPr>
            <w:pStyle w:val="normal0"/>
            <w:widowControl w:val="0"/>
            <w:spacing w:before="86" w:line="240" w:lineRule="auto"/>
            <w:ind w:left="122"/>
            <w:jc w:val="center"/>
            <w:rPr>
              <w:color w:val="FFFFFF"/>
            </w:rPr>
          </w:pPr>
          <w:r>
            <w:rPr>
              <w:color w:val="FFFFFF"/>
            </w:rPr>
            <w:t>Edición: 1.1</w:t>
          </w:r>
        </w:p>
      </w:tc>
      <w:tc>
        <w:tcPr>
          <w:tcW w:w="2880" w:type="dxa"/>
          <w:shd w:val="clear" w:color="auto" w:fill="043C64"/>
        </w:tcPr>
        <w:p>
          <w:pPr>
            <w:jc w:val="center"/>
          </w:pPr>
          <w:r>
            <w:rPr>
              <w:color w:val="FFFFFF"/>
            </w:rPr>
            <w:t>Fecha: 24/04/2025</w:t>
          </w:r>
        </w:p>
      </w:tc>
      <w:tc>
        <w:tcPr>
          <w:tcW w:w="2235" w:type="dxa"/>
          <w:vMerge/>
          <w:shd w:val="clear" w:color="auto" w:fill="043C64"/>
          <w:vAlign w:val="center"/>
        </w:tcPr>
        <w:p w:rsidR="00685895" w:rsidRDefault="00685895">
          <w:pPr>
            <w:pStyle w:val="normal0"/>
            <w:widowControl w:val="0"/>
          </w:pPr>
        </w:p>
      </w:tc>
    </w:tr>
  </w:tbl>
  <w:p w:rsidR="00685895" w:rsidRDefault="00685895">
    <w:pPr>
      <w:pStyle w:val="normal0"/>
      <w:widowControl w:val="0"/>
      <w:tabs>
        <w:tab w:val="center" w:pos="4252"/>
        <w:tab w:val="right" w:pos="8504"/>
      </w:tabs>
      <w:spacing w:line="240" w:lineRule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5895"/>
    <w:rsid w:val="000E4934"/>
    <w:rsid w:val="00196539"/>
    <w:rsid w:val="001A1B23"/>
    <w:rsid w:val="001A6A63"/>
    <w:rsid w:val="0028719D"/>
    <w:rsid w:val="003A52A4"/>
    <w:rsid w:val="004242B3"/>
    <w:rsid w:val="00467175"/>
    <w:rsid w:val="00480D42"/>
    <w:rsid w:val="00533A0E"/>
    <w:rsid w:val="006113B0"/>
    <w:rsid w:val="006445F7"/>
    <w:rsid w:val="00685895"/>
    <w:rsid w:val="007272F2"/>
    <w:rsid w:val="00760C55"/>
    <w:rsid w:val="0078336C"/>
    <w:rsid w:val="007D7A6E"/>
    <w:rsid w:val="007E3066"/>
    <w:rsid w:val="008E4CAC"/>
    <w:rsid w:val="009A31AA"/>
    <w:rsid w:val="00BC0C19"/>
    <w:rsid w:val="00C243E0"/>
    <w:rsid w:val="00C62BAB"/>
    <w:rsid w:val="00CC295C"/>
    <w:rsid w:val="00CC48C3"/>
    <w:rsid w:val="00D01761"/>
    <w:rsid w:val="00DF6552"/>
    <w:rsid w:val="00EA1544"/>
    <w:rsid w:val="00F13D15"/>
    <w:rsid w:val="00F40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C19"/>
  </w:style>
  <w:style w:type="paragraph" w:styleId="Ttulo1">
    <w:name w:val="heading 1"/>
    <w:basedOn w:val="normal0"/>
    <w:next w:val="normal0"/>
    <w:rsid w:val="006858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858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858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858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8589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858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685895"/>
  </w:style>
  <w:style w:type="table" w:customStyle="1" w:styleId="TableNormal">
    <w:name w:val="Table Normal"/>
    <w:rsid w:val="0068589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8589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8589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85895"/>
    <w:tblPr>
      <w:tblStyleRowBandSize w:val="1"/>
      <w:tblStyleColBandSize w:val="1"/>
      <w:tblCellMar>
        <w:top w:w="113" w:type="dxa"/>
        <w:left w:w="115" w:type="dxa"/>
        <w:bottom w:w="113" w:type="dxa"/>
        <w:right w:w="115" w:type="dxa"/>
      </w:tblCellMar>
    </w:tblPr>
  </w:style>
  <w:style w:type="table" w:customStyle="1" w:styleId="a0">
    <w:basedOn w:val="TableNormal"/>
    <w:rsid w:val="00685895"/>
    <w:tblPr>
      <w:tblStyleRowBandSize w:val="1"/>
      <w:tblStyleColBandSize w:val="1"/>
      <w:tblCellMar>
        <w:top w:w="113" w:type="dxa"/>
        <w:left w:w="115" w:type="dxa"/>
        <w:bottom w:w="113" w:type="dxa"/>
        <w:right w:w="115" w:type="dxa"/>
      </w:tblCellMar>
    </w:tblPr>
  </w:style>
  <w:style w:type="table" w:customStyle="1" w:styleId="a1">
    <w:basedOn w:val="TableNormal"/>
    <w:rsid w:val="00685895"/>
    <w:tblPr>
      <w:tblStyleRowBandSize w:val="1"/>
      <w:tblStyleColBandSize w:val="1"/>
      <w:tblCellMar>
        <w:top w:w="113" w:type="dxa"/>
        <w:left w:w="115" w:type="dxa"/>
        <w:bottom w:w="113" w:type="dxa"/>
        <w:right w:w="115" w:type="dxa"/>
      </w:tblCellMar>
    </w:tblPr>
  </w:style>
  <w:style w:type="table" w:customStyle="1" w:styleId="a2">
    <w:basedOn w:val="TableNormal"/>
    <w:rsid w:val="0068589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685895"/>
    <w:tblPr>
      <w:tblStyleRowBandSize w:val="1"/>
      <w:tblStyleColBandSize w:val="1"/>
      <w:tblCellMar>
        <w:top w:w="113" w:type="dxa"/>
        <w:left w:w="115" w:type="dxa"/>
        <w:bottom w:w="113" w:type="dxa"/>
        <w:right w:w="115" w:type="dxa"/>
      </w:tblCellMar>
    </w:tblPr>
  </w:style>
  <w:style w:type="table" w:customStyle="1" w:styleId="a4">
    <w:basedOn w:val="TableNormal"/>
    <w:rsid w:val="00685895"/>
    <w:tblPr>
      <w:tblStyleRowBandSize w:val="1"/>
      <w:tblStyleColBandSize w:val="1"/>
      <w:tblCellMar>
        <w:top w:w="113" w:type="dxa"/>
        <w:left w:w="115" w:type="dxa"/>
        <w:bottom w:w="113" w:type="dxa"/>
        <w:right w:w="115" w:type="dxa"/>
      </w:tblCellMar>
    </w:tblPr>
  </w:style>
  <w:style w:type="table" w:customStyle="1" w:styleId="a5">
    <w:basedOn w:val="TableNormal"/>
    <w:rsid w:val="0068589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68589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68589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685895"/>
    <w:tblPr>
      <w:tblStyleRowBandSize w:val="1"/>
      <w:tblStyleColBandSize w:val="1"/>
      <w:tblCellMar>
        <w:top w:w="113" w:type="dxa"/>
        <w:left w:w="115" w:type="dxa"/>
        <w:bottom w:w="113" w:type="dxa"/>
        <w:right w:w="115" w:type="dxa"/>
      </w:tblCellMar>
    </w:tblPr>
  </w:style>
  <w:style w:type="table" w:customStyle="1" w:styleId="a9">
    <w:basedOn w:val="TableNormal"/>
    <w:rsid w:val="00685895"/>
    <w:tblPr>
      <w:tblStyleRowBandSize w:val="1"/>
      <w:tblStyleColBandSize w:val="1"/>
      <w:tblCellMar>
        <w:top w:w="113" w:type="dxa"/>
        <w:left w:w="115" w:type="dxa"/>
        <w:bottom w:w="113" w:type="dxa"/>
        <w:right w:w="115" w:type="dxa"/>
      </w:tblCellMar>
    </w:tblPr>
  </w:style>
  <w:style w:type="table" w:customStyle="1" w:styleId="aa">
    <w:basedOn w:val="TableNormal"/>
    <w:rsid w:val="006858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833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36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8336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8336C"/>
  </w:style>
  <w:style w:type="paragraph" w:styleId="Piedepgina">
    <w:name w:val="footer"/>
    <w:basedOn w:val="Normal"/>
    <w:link w:val="PiedepginaCar"/>
    <w:uiPriority w:val="99"/>
    <w:semiHidden/>
    <w:unhideWhenUsed/>
    <w:rsid w:val="0078336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8336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5F617-6BD5-4CBB-8355-60F2C3EDB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1422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gizquierdog</cp:lastModifiedBy>
  <cp:revision>12</cp:revision>
  <dcterms:created xsi:type="dcterms:W3CDTF">2025-03-14T12:13:00Z</dcterms:created>
  <dcterms:modified xsi:type="dcterms:W3CDTF">2025-03-31T10:51:00Z</dcterms:modified>
</cp:coreProperties>
</file>