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Deon Botha</w:t>
      </w: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"dd MMMM y" </w:instrText>
      </w:r>
      <w:r>
        <w:rPr/>
        <w:fldChar w:fldCharType="separate" w:fldLock="0"/>
      </w:r>
      <w:r>
        <w:rPr>
          <w:rtl w:val="0"/>
        </w:rPr>
        <w:t>16 June 2025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Titl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E-Commerce Part I</w:t>
      </w:r>
    </w:p>
    <w:p>
      <w:pPr>
        <w:pStyle w:val="Title"/>
        <w:rPr>
          <w:sz w:val="40"/>
          <w:szCs w:val="40"/>
        </w:rPr>
      </w:pPr>
    </w:p>
    <w:p>
      <w:pPr>
        <w:pStyle w:val="Subtitle"/>
        <w:rPr>
          <w:outline w:val="0"/>
          <w:color w:val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Project Scope</w:t>
      </w:r>
    </w:p>
    <w:p>
      <w:pPr>
        <w:pStyle w:val="Subtitle"/>
        <w:rPr>
          <w:outline w:val="0"/>
          <w:color w:val="000000"/>
          <w:shd w:val="clear" w:color="auto" w:fill="fefffe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Times Roman" w:hAnsi="Times Roman"/>
          <w:sz w:val="27"/>
          <w:szCs w:val="27"/>
          <w:shd w:val="clear" w:color="auto" w:fill="fefffe"/>
          <w:rtl w:val="0"/>
          <w:lang w:val="en-US"/>
        </w:rPr>
      </w:pPr>
      <w:r>
        <w:rPr>
          <w:rFonts w:ascii="Times Roman" w:hAnsi="Times Roman"/>
          <w:sz w:val="27"/>
          <w:szCs w:val="27"/>
          <w:shd w:val="clear" w:color="auto" w:fill="fefffe"/>
          <w:rtl w:val="0"/>
          <w:lang w:val="en-US"/>
        </w:rPr>
        <w:t>System Requirements and User Roles</w:t>
      </w: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Key Users and Their Interactions</w:t>
      </w: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:</w:t>
      </w:r>
    </w:p>
    <w:tbl>
      <w:tblPr>
        <w:tblW w:w="9020" w:type="dxa"/>
        <w:jc w:val="center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1445"/>
        <w:gridCol w:w="7575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hd w:val="clear" w:color="auto" w:fill="fefffe"/>
                <w:rtl w:val="0"/>
              </w:rPr>
              <w:t>User Type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hd w:val="clear" w:color="auto" w:fill="fefffe"/>
                <w:rtl w:val="0"/>
              </w:rPr>
              <w:t>Main Interactions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160"/>
              <w:left w:type="dxa" w:w="0"/>
              <w:bottom w:type="dxa" w:w="160"/>
              <w:right w:type="dxa" w:w="1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hd w:val="clear" w:color="auto" w:fill="fefffe"/>
                <w:rtl w:val="0"/>
              </w:rPr>
              <w:t>Vendor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160"/>
              <w:left w:type="dxa" w:w="160"/>
              <w:bottom w:type="dxa" w:w="16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hd w:val="clear" w:color="auto" w:fill="fefff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Register/login, create/manage stores, add/edit/remove products, view orders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160"/>
              <w:left w:type="dxa" w:w="0"/>
              <w:bottom w:type="dxa" w:w="160"/>
              <w:right w:type="dxa" w:w="1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hd w:val="clear" w:color="auto" w:fill="fefffe"/>
                <w:rtl w:val="0"/>
              </w:rPr>
              <w:t>Buyer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hd w:val="clear" w:color="auto" w:fill="fefffe"/>
                <w:rtl w:val="0"/>
              </w:rPr>
              <w:t>Register/login, browse/search products, add to cart, checkout, leave reviews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160"/>
              <w:left w:type="dxa" w:w="0"/>
              <w:bottom w:type="dxa" w:w="160"/>
              <w:right w:type="dxa" w:w="1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hd w:val="clear" w:color="auto" w:fill="fefffe"/>
                <w:rtl w:val="0"/>
              </w:rPr>
              <w:t>Admin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160"/>
              <w:left w:type="dxa" w:w="160"/>
              <w:bottom w:type="dxa" w:w="16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hd w:val="clear" w:color="auto" w:fill="fefffe"/>
                <w:rtl w:val="0"/>
              </w:rPr>
              <w:t>(Optional) Oversee users, products, orders, and system health</w:t>
            </w:r>
          </w:p>
        </w:tc>
      </w:tr>
    </w:tbl>
    <w:p>
      <w:pPr>
        <w:pStyle w:val="Default"/>
        <w:bidi w:val="0"/>
        <w:spacing w:after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8d9191"/>
          <w:sz w:val="18"/>
          <w:szCs w:val="18"/>
          <w:shd w:val="clear" w:color="auto" w:fill="fefffe"/>
          <w:rtl w:val="0"/>
          <w14:textFill>
            <w14:solidFill>
              <w14:srgbClr w14:val="8D9191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8d9191"/>
          <w:sz w:val="18"/>
          <w:szCs w:val="18"/>
          <w:shd w:val="clear" w:color="auto" w:fill="fefffe"/>
          <w:rtl w:val="0"/>
          <w14:textFill>
            <w14:solidFill>
              <w14:srgbClr w14:val="8D9191"/>
            </w14:solidFill>
          </w14:textFill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Core Functional Requirements</w:t>
      </w: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: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User registration and authentication (vendor/buyer)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Store and product management (vendor)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Product browsing, cart, and checkout (buyer)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Order management and history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Product reviews (verified/unverified)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Password recovery via email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Session-based cart management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Secure payment and order confirmation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Data validation and error handling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fefffe"/>
          <w:rtl w:val="0"/>
        </w:rPr>
      </w:pPr>
      <w:r>
        <w:rPr>
          <w:rFonts w:ascii="Times Roman" w:hAnsi="Times Roman"/>
          <w:sz w:val="27"/>
          <w:szCs w:val="27"/>
          <w:shd w:val="clear" w:color="auto" w:fill="fefffe"/>
          <w:rtl w:val="0"/>
          <w:lang w:val="en-US"/>
        </w:rPr>
        <w:t>2. User Interface (UI) Layout Planning</w:t>
      </w:r>
      <w:r>
        <w:rPr>
          <w:rFonts w:ascii="Times Roman" w:hAnsi="Times Roman"/>
          <w:sz w:val="27"/>
          <w:szCs w:val="27"/>
          <w:shd w:val="clear" w:color="auto" w:fill="fefffe"/>
          <w:rtl w:val="0"/>
          <w:lang w:val="en-US"/>
        </w:rPr>
        <w:t>:</w:t>
      </w: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Navigation Structure</w:t>
      </w: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</w:rPr>
        <w:t>Top Navbar: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Home, All Products, Cart, Orders, Login/Register (or Logout), Vendor/Store options (if applicable)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Homepage: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Featured products, categories, search bar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Product Listing: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Grid of products, filter/sort options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Product Detail: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Product info, images, add to cart, reviews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de-DE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de-DE"/>
        </w:rPr>
        <w:t>Cart: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List of selected products, quantity update, remove, checkout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de-DE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de-DE"/>
        </w:rPr>
        <w:t>Vendor Dashboard: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Manage stores, manage products, view orders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de-DE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de-DE"/>
        </w:rPr>
        <w:t>Order History: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List of past orders, order details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</w:rPr>
        <w:t>Admin Panel: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(If implemented) User/product/order management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fr-FR"/>
        </w:rPr>
        <w:t>UX Principles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fr-FR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fr-FR"/>
        </w:rPr>
        <w:t>Simple, consistent navigation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Responsive design (usable on desktop/mobile)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Clear feedback on actions (e.g., item added to cart, order confirmation)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Accessible forms with validation and error messages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efffe"/>
          <w:rtl w:val="0"/>
        </w:rPr>
      </w:pP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fefffe"/>
          <w:rtl w:val="0"/>
        </w:rPr>
      </w:pPr>
      <w:r>
        <w:rPr>
          <w:rFonts w:ascii="Times Roman" w:hAnsi="Times Roman"/>
          <w:sz w:val="27"/>
          <w:szCs w:val="27"/>
          <w:shd w:val="clear" w:color="auto" w:fill="fefffe"/>
          <w:rtl w:val="0"/>
          <w:lang w:val="en-US"/>
        </w:rPr>
        <w:t>3. Access Control and Data Security</w:t>
      </w: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4"/>
          <w:szCs w:val="24"/>
          <w:shd w:val="clear" w:color="auto" w:fill="fefffe"/>
          <w:rtl w:val="0"/>
          <w:lang w:val="en-US"/>
        </w:rPr>
        <w:t>Access Control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Authentication: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Only registered users can access buyer/vendor features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Authorization: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Vendors can only manage their own stores/products; buyers cannot access vendor/admin features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pt-PT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pt-PT"/>
        </w:rPr>
        <w:t>Admin Controls: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Only admins can access sensitive user/product/order management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en-US"/>
        </w:rPr>
        <w:t>Data Security Measures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Password hashing and secure authentication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CSRF protection on forms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Input validation and sanitization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HTTPS for data transmission (enforce SSL in production)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Restrict access to sensitive data (e.g., user info, payment details)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Compliance with privacy and payment standards (PCI-DSS for payments)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Regular security updates and monitoring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  <w:r>
        <w:rPr>
          <w:rFonts w:ascii="Times Roman" w:hAnsi="Times Roman"/>
          <w:sz w:val="26"/>
          <w:szCs w:val="26"/>
          <w:shd w:val="clear" w:color="auto" w:fill="fefffe"/>
          <w:rtl w:val="0"/>
          <w:lang w:val="en-US"/>
        </w:rPr>
        <w:t>4. Failure and Recovery Planning</w:t>
      </w: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Form Validation Errors: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Display user-friendly error messages, preserve user input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Authentication Failures: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Inform users of incorrect credentials, lock accounts after repeated failures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nl-NL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nl-NL"/>
        </w:rPr>
        <w:t>Database/Server Errors: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Show generic error pages, log errors for admin review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Payment Failures: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Clearly inform users, allow retry, do not process order until payment confirmed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Session Expiry: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Prompt user to log in again, preserve cart if possible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Email Delivery Issues: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Retry sending, notify user if critical (e.g., password reset)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Unexpected Exceptions: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Log all exceptions, alert admin, ensure system stability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  <w:r>
        <w:rPr>
          <w:rFonts w:ascii="Times Roman" w:hAnsi="Times Roman"/>
          <w:sz w:val="26"/>
          <w:szCs w:val="26"/>
          <w:shd w:val="clear" w:color="auto" w:fill="fefffe"/>
          <w:rtl w:val="0"/>
          <w:lang w:val="en-US"/>
        </w:rPr>
        <w:t>5. Example Diagrams</w:t>
      </w: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en-US"/>
        </w:rPr>
        <w:t>5.1 Use Case Diagram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Actors: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Vendor, Buyer, Admin (optional)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Use Cases: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Register/Login, Manage Store, Manage Products, Browse Products, Add to Cart, Checkout, Leave Review, View Orders, Admin Management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en-US"/>
        </w:rPr>
        <w:t>5.2 Activity Diagram (Flow)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Buyer Flow: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nl-NL"/>
        </w:rPr>
        <w:t xml:space="preserve">Login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Browse Products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View Product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Add to Cart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Checkout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Payment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Order Confirmation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Vendor Flow: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nl-NL"/>
        </w:rPr>
        <w:t xml:space="preserve">Login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Manage Store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Add/Edit Products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View Orders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Error Flows: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Login failure, payment failure, form validation errors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it-IT"/>
        </w:rPr>
        <w:t>5.3 Class Diagram (Data Model)</w:t>
      </w:r>
    </w:p>
    <w:p>
      <w:pPr>
        <w:pStyle w:val="Default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nl-NL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nl-NL"/>
        </w:rPr>
        <w:t>Entities: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User, Store, Product, Order, OrderItem, Review, Cart</w:t>
      </w:r>
    </w:p>
    <w:p>
      <w:pPr>
        <w:pStyle w:val="Default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Relationships:</w:t>
      </w:r>
    </w:p>
    <w:p>
      <w:pPr>
        <w:pStyle w:val="Default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</w:rPr>
        <w:t>User (Vendor) 1..* Store</w:t>
      </w:r>
    </w:p>
    <w:p>
      <w:pPr>
        <w:pStyle w:val="Default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it-IT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it-IT"/>
        </w:rPr>
        <w:t>Store 1..* Product</w:t>
      </w:r>
    </w:p>
    <w:p>
      <w:pPr>
        <w:pStyle w:val="Default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User (Buyer) 1..* Order</w:t>
      </w:r>
    </w:p>
    <w:p>
      <w:pPr>
        <w:pStyle w:val="Default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</w:rPr>
        <w:t>Order 1..* OrderItem</w:t>
      </w:r>
    </w:p>
    <w:p>
      <w:pPr>
        <w:pStyle w:val="Default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Product 1..* Revie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w.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de-DE"/>
        </w:rPr>
        <w:t>5.4 ER Diagram (Database)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nl-NL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nl-NL"/>
        </w:rPr>
        <w:t>Entities: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Customer, Product, Order, OrderItem, Payment, Store, Review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Relationships: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Customer places Order, Order contains OrderItems, OrderItem references Product, Payment linked to Order, Review linked to Product and Custome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en-US"/>
        </w:rPr>
        <w:t>5.5 Sequence Diagram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en-US"/>
        </w:rPr>
        <w:t>Example: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Customer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Search Product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View Product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Add to Cart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Checkout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 xml:space="preserve">Payment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shd w:val="clear" w:color="auto" w:fill="fefffe"/>
          <w:rtl w:val="0"/>
        </w:rPr>
        <w:t>→</w:t>
      </w:r>
      <w:r>
        <w:rPr>
          <w:rFonts w:ascii="Helvetica" w:hAnsi="Helvetica"/>
          <w:sz w:val="20"/>
          <w:szCs w:val="20"/>
          <w:shd w:val="clear" w:color="auto" w:fill="fefffe"/>
          <w:rtl w:val="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Order Confirmation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8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sz w:val="20"/>
          <w:szCs w:val="20"/>
          <w:shd w:val="clear" w:color="auto" w:fill="fefffe"/>
          <w:rtl w:val="0"/>
          <w:lang w:val="en-US"/>
        </w:rPr>
        <w:t>5.6 Data Flow Diagram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it-IT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  <w:lang w:val="it-IT"/>
        </w:rPr>
        <w:t>Level 0: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User interacts with system, system interacts with database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shd w:val="clear" w:color="auto" w:fill="fefffe"/>
          <w:rtl w:val="0"/>
        </w:rPr>
        <w:t>Level 1:</w:t>
      </w:r>
      <w:r>
        <w:rPr>
          <w:rFonts w:ascii="Helvetica" w:hAnsi="Helvetica" w:hint="default"/>
          <w:sz w:val="20"/>
          <w:szCs w:val="20"/>
          <w:shd w:val="clear" w:color="auto" w:fill="fefffe"/>
          <w:rtl w:val="0"/>
        </w:rPr>
        <w:t> 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Show flows for registration, product browsing, cart management, order processing, review submission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  <w:r>
        <w:rPr>
          <w:rFonts w:ascii="Times Roman" w:hAnsi="Times Roman"/>
          <w:sz w:val="26"/>
          <w:szCs w:val="26"/>
          <w:shd w:val="clear" w:color="auto" w:fill="fefffe"/>
          <w:rtl w:val="0"/>
          <w:lang w:val="en-US"/>
        </w:rPr>
        <w:t>6. Security and Access Control Plan</w:t>
      </w: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Enforce strong password policies for users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Limit access to admin/vendor features based on user roles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Use secure session management and token-based authentication for sensitive operations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Regularly audit and update dependencies and server software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Backup data and have a disaster recovery plan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Monitor logs for suspicious activity and set up alerts</w:t>
      </w:r>
      <w:r>
        <w:rPr>
          <w:rFonts w:ascii="Helvetica" w:hAnsi="Helvetica"/>
          <w:sz w:val="20"/>
          <w:szCs w:val="20"/>
          <w:shd w:val="clear" w:color="auto" w:fill="fefffe"/>
          <w:rtl w:val="0"/>
          <w:lang w:val="en-US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efffe"/>
          <w:rtl w:val="0"/>
        </w:rPr>
      </w:pPr>
    </w:p>
    <w:p>
      <w:pPr>
        <w:pStyle w:val="Default"/>
        <w:bidi w:val="0"/>
        <w:spacing w:after="12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efffe"/>
          <w:rtl w:val="0"/>
        </w:rPr>
      </w:pPr>
      <w:r>
        <w:rPr>
          <w:rFonts w:ascii="Times Roman" w:hAnsi="Times Roman"/>
          <w:sz w:val="26"/>
          <w:szCs w:val="26"/>
          <w:shd w:val="clear" w:color="auto" w:fill="fefffe"/>
          <w:rtl w:val="0"/>
          <w:lang w:val="en-US"/>
        </w:rPr>
        <w:t>7. Planning Folder Structure</w:t>
      </w:r>
    </w:p>
    <w:p>
      <w:pPr>
        <w:pStyle w:val="Default"/>
        <w:bidi w:val="0"/>
        <w:spacing w:after="0" w:line="240" w:lineRule="auto"/>
        <w:ind w:left="0" w:right="0" w:firstLine="0"/>
        <w:jc w:val="center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Planning/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requirements.md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ui-layout.md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access-and-security.md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failure-recovery.md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it-IT"/>
        </w:rPr>
        <w:t>use-case-diagram.png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activity-diagram.png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pt-PT"/>
        </w:rPr>
        <w:t>class-diagram.png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</w:rPr>
        <w:t>er-diagram.png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en-US"/>
        </w:rPr>
        <w:t>sequence-diagram.png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shd w:val="clear" w:color="auto" w:fill="fefffe"/>
          <w:rtl w:val="0"/>
        </w:rPr>
        <w:t>├</w:t>
      </w: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pt-PT"/>
        </w:rPr>
        <w:t>data-flow-diagram.png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shd w:val="clear" w:color="auto" w:fill="fefffe"/>
          <w:rtl w:val="0"/>
        </w:rPr>
      </w:pPr>
      <w:r>
        <w:rPr>
          <w:rFonts w:ascii="Helvetica" w:hAnsi="Helvetica" w:hint="default"/>
          <w:sz w:val="21"/>
          <w:szCs w:val="21"/>
          <w:shd w:val="clear" w:color="auto" w:fill="fefffe"/>
          <w:rtl w:val="0"/>
        </w:rPr>
        <w:t xml:space="preserve">└── </w:t>
      </w:r>
      <w:r>
        <w:rPr>
          <w:rFonts w:ascii="Helvetica" w:hAnsi="Helvetica"/>
          <w:sz w:val="21"/>
          <w:szCs w:val="21"/>
          <w:shd w:val="clear" w:color="auto" w:fill="fefffe"/>
          <w:rtl w:val="0"/>
          <w:lang w:val="pt-PT"/>
        </w:rPr>
        <w:t>notes.txt</w:t>
      </w:r>
    </w:p>
    <w:p>
      <w:pPr>
        <w:pStyle w:val="Default"/>
        <w:numPr>
          <w:ilvl w:val="0"/>
          <w:numId w:val="7"/>
        </w:numPr>
        <w:bidi w:val="0"/>
        <w:spacing w:after="160" w:line="240" w:lineRule="auto"/>
        <w:ind w:right="0"/>
        <w:jc w:val="left"/>
        <w:rPr>
          <w:rFonts w:ascii="Helvetica" w:cs="Helvetica" w:hAnsi="Helvetica" w:eastAsia="Helvetica"/>
          <w:outline w:val="0"/>
          <w:color w:val="e8e8e6"/>
          <w:sz w:val="32"/>
          <w:szCs w:val="32"/>
          <w:rtl w:val="0"/>
          <w14:textFill>
            <w14:solidFill>
              <w14:srgbClr w14:val="E8E8E6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e8e8e6"/>
          <w:sz w:val="32"/>
          <w:szCs w:val="32"/>
          <w:shd w:val="clear" w:color="auto" w:fill="ffffff"/>
          <w:rtl w:val="0"/>
          <w14:textFill>
            <w14:solidFill>
              <w14:srgbClr w14:val="E8E8E6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Canela Bold">
    <w:charset w:val="00"/>
    <w:family w:val="roman"/>
    <w:pitch w:val="default"/>
  </w:font>
  <w:font w:name="Graphik Medium">
    <w:charset w:val="00"/>
    <w:family w:val="roman"/>
    <w:pitch w:val="default"/>
  </w:font>
  <w:font w:name="Canela Text Regular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 xml:space="preserve">Planning :Scope of E-commerce part I 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4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7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7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9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5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3" w:hanging="31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7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9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1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3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5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9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7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9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1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13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5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7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293" w:hanging="313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35"/>
          <w:szCs w:val="35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6"/>
          <w:sz w:val="56"/>
          <w:szCs w:val="5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Bold" w:cs="Arial Unicode MS" w:hAnsi="Canela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39290"/>
      <w:spacing w:val="0"/>
      <w:kern w:val="0"/>
      <w:position w:val="0"/>
      <w:sz w:val="56"/>
      <w:szCs w:val="5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3929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700" w:line="240" w:lineRule="auto"/>
      <w:ind w:left="0" w:right="0" w:firstLine="0"/>
      <w:jc w:val="center"/>
      <w:outlineLvl w:val="0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E5E5E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Essay">
  <a:themeElements>
    <a:clrScheme name="23_Essay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Essay">
      <a:majorFont>
        <a:latin typeface="Canela Bold"/>
        <a:ea typeface="Canela Bold"/>
        <a:cs typeface="Canela Bold"/>
      </a:majorFont>
      <a:minorFont>
        <a:latin typeface="Graphik Medium"/>
        <a:ea typeface="Graphik Medium"/>
        <a:cs typeface="Graphik Medium"/>
      </a:minorFont>
    </a:fontScheme>
    <a:fmtScheme name="23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4290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