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Удивительно, но я и не сразу заметил девушку, сидящую на одной из кроватей. Когда же я понял, что не один попал 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загадочное место, так с души словно камень свалился.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руках у меня оказалась небольшая бумажка, которую я откопал в подушке одной из кроватей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(кароче рука с листком)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*Фон: Скамья с Сашей*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*спящая Саша на скамье*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подошёл к нашему домику и зашёл в него.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(Домик просто)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зашёл за дерево и прямо внутри ствола нашёлся небольшой тайник.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Внутри лежала лишь аудиокассета, старая, на ней была надпись "Сотый цикл".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(ТАйник)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Она убрала магнитофон, разбежалась, побежала к концу пирса, прыгнула в воду, и… пропала…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(Момент когда Кловер сперва была с лицом Алисы. После действия она прыгаетс причала.)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*Фон - На дереве* К нашему домику крались две фигуры. Одна довольно высокая, другая совсем низкая. И шли они…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тарелками и барабаном? Зачем?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(НА фон отделать.)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Сашина рубашка насквозь пропиталась водой, выдавая моему цепкому взгляду..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Интересные виды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(ОООЧЕНЬ ИНТЕРЕСНЫЕ ВИДЫ)))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