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B27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S1-409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P1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1031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B27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2018-5-11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BGN03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2018-5-18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1863.4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F26D8" w14:textId="77777777" w:rsidR="00D50E19" w:rsidRDefault="00D50E19" w:rsidP="000A1CEB">
      <w:r>
        <w:separator/>
      </w:r>
    </w:p>
  </w:endnote>
  <w:endnote w:type="continuationSeparator" w:id="0">
    <w:p w14:paraId="22ADD345" w14:textId="77777777" w:rsidR="00D50E19" w:rsidRDefault="00D50E19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57C21" w14:textId="77777777" w:rsidR="00D50E19" w:rsidRDefault="00D50E19" w:rsidP="000A1CEB">
      <w:r>
        <w:separator/>
      </w:r>
    </w:p>
  </w:footnote>
  <w:footnote w:type="continuationSeparator" w:id="0">
    <w:p w14:paraId="36ABC26E" w14:textId="77777777" w:rsidR="00D50E19" w:rsidRDefault="00D50E19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Company>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2020-09-18T01:51:00Z</dcterms:modified>
</cp:coreProperties>
</file>