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F7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  <w:r w:rsidRPr="00E47101">
        <w:rPr>
          <w:rFonts w:asciiTheme="majorHAnsi" w:hAnsiTheme="majorHAnsi"/>
          <w:sz w:val="24"/>
          <w:szCs w:val="24"/>
        </w:rPr>
        <w:t>ZUHA AHMAD</w:t>
      </w: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  <w:r w:rsidRPr="00E47101">
        <w:rPr>
          <w:rFonts w:asciiTheme="majorHAnsi" w:hAnsiTheme="majorHAnsi"/>
          <w:sz w:val="24"/>
          <w:szCs w:val="24"/>
        </w:rPr>
        <w:t>DS-670: Capstone: Big Data &amp; Business Analytics</w:t>
      </w:r>
    </w:p>
    <w:p w:rsidR="00E47101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261CF7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  <w:r w:rsidRPr="00E47101">
        <w:rPr>
          <w:rFonts w:asciiTheme="majorHAnsi" w:hAnsiTheme="majorHAnsi"/>
          <w:sz w:val="24"/>
          <w:szCs w:val="24"/>
        </w:rPr>
        <w:t xml:space="preserve">Dr. </w:t>
      </w:r>
      <w:proofErr w:type="spellStart"/>
      <w:r w:rsidRPr="00E47101">
        <w:rPr>
          <w:rFonts w:asciiTheme="majorHAnsi" w:hAnsiTheme="majorHAnsi"/>
          <w:sz w:val="24"/>
          <w:szCs w:val="24"/>
        </w:rPr>
        <w:t>Jaume</w:t>
      </w:r>
      <w:proofErr w:type="spellEnd"/>
    </w:p>
    <w:p w:rsidR="00E47101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 February 2017</w:t>
      </w:r>
    </w:p>
    <w:p w:rsidR="00E47101" w:rsidRDefault="00E47101" w:rsidP="00261CF7">
      <w:pPr>
        <w:pStyle w:val="NoSpacing"/>
        <w:rPr>
          <w:rFonts w:asciiTheme="majorHAnsi" w:hAnsiTheme="majorHAnsi"/>
          <w:sz w:val="32"/>
        </w:rPr>
      </w:pPr>
    </w:p>
    <w:p w:rsidR="00E47101" w:rsidRDefault="00E47101" w:rsidP="00E47101">
      <w:pPr>
        <w:pStyle w:val="NoSpacing"/>
        <w:jc w:val="center"/>
        <w:rPr>
          <w:rFonts w:asciiTheme="majorHAnsi" w:hAnsiTheme="majorHAnsi"/>
          <w:b/>
          <w:sz w:val="32"/>
          <w:u w:val="single"/>
        </w:rPr>
      </w:pPr>
      <w:r w:rsidRPr="00E47101">
        <w:rPr>
          <w:rFonts w:asciiTheme="majorHAnsi" w:hAnsiTheme="majorHAnsi"/>
          <w:b/>
          <w:sz w:val="32"/>
          <w:u w:val="single"/>
        </w:rPr>
        <w:t>LAB 4: Competitor Article &amp; References</w:t>
      </w:r>
    </w:p>
    <w:p w:rsidR="00E47101" w:rsidRDefault="00E47101" w:rsidP="00E47101">
      <w:pPr>
        <w:pStyle w:val="NoSpacing"/>
        <w:rPr>
          <w:rFonts w:asciiTheme="majorHAnsi" w:hAnsiTheme="majorHAnsi"/>
          <w:b/>
          <w:sz w:val="32"/>
          <w:u w:val="single"/>
        </w:rPr>
      </w:pPr>
    </w:p>
    <w:p w:rsidR="00E47101" w:rsidRPr="00E47101" w:rsidRDefault="00E47101" w:rsidP="00E47101">
      <w:pPr>
        <w:pStyle w:val="NoSpacing"/>
        <w:rPr>
          <w:rFonts w:asciiTheme="majorHAnsi" w:hAnsiTheme="majorHAnsi"/>
          <w:b/>
          <w:sz w:val="28"/>
          <w:u w:val="single"/>
        </w:rPr>
      </w:pPr>
      <w:r w:rsidRPr="00E47101">
        <w:rPr>
          <w:rFonts w:asciiTheme="majorHAnsi" w:hAnsiTheme="majorHAnsi"/>
          <w:b/>
          <w:sz w:val="28"/>
          <w:u w:val="single"/>
        </w:rPr>
        <w:t>Competitor Article</w:t>
      </w:r>
    </w:p>
    <w:p w:rsidR="00E664FD" w:rsidRDefault="00E664FD" w:rsidP="00261CF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47101" w:rsidRDefault="00E47101" w:rsidP="00261CF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47101" w:rsidRPr="00E47101" w:rsidRDefault="00E47101" w:rsidP="00E47101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Wang, Y. C., &amp; Chen, G. W. (2017).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Efficient Data Gathering and Estimation for Metropolitan Air Quality Monitoring by Using Vehicular Sensor Networks.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Vehicular Technology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.</w:t>
      </w:r>
      <w:proofErr w:type="gramEnd"/>
      <w:r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Zheng, Y., Capra, L., Wolfson, O., &amp; Yang, H. (2014).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Urban computing: concepts, methodologies, and applications.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Intelligent Systems and Technology (TIST)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5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(3), 38.</w:t>
      </w:r>
      <w:proofErr w:type="gramEnd"/>
    </w:p>
    <w:p w:rsidR="00E664FD" w:rsidRPr="00E47101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Default="00E47101" w:rsidP="00261CF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="Arial" w:hAnsi="Arial" w:cs="Arial"/>
          <w:color w:val="222222"/>
          <w:sz w:val="18"/>
          <w:szCs w:val="20"/>
          <w:shd w:val="clear" w:color="auto" w:fill="FFFFFF"/>
        </w:rPr>
      </w:pPr>
      <w:r w:rsidRPr="00E47101">
        <w:rPr>
          <w:rFonts w:asciiTheme="majorHAnsi" w:hAnsiTheme="majorHAnsi"/>
          <w:b/>
          <w:sz w:val="28"/>
          <w:u w:val="single"/>
        </w:rPr>
        <w:t xml:space="preserve">20 </w:t>
      </w:r>
      <w:r w:rsidRPr="00E47101">
        <w:rPr>
          <w:rFonts w:asciiTheme="majorHAnsi" w:hAnsiTheme="majorHAnsi"/>
          <w:b/>
          <w:sz w:val="28"/>
          <w:u w:val="single"/>
        </w:rPr>
        <w:t>References</w:t>
      </w:r>
      <w:r w:rsidRPr="00E47101">
        <w:rPr>
          <w:rFonts w:asciiTheme="majorHAnsi" w:hAnsiTheme="majorHAnsi"/>
          <w:b/>
          <w:sz w:val="28"/>
          <w:u w:val="single"/>
        </w:rPr>
        <w:t xml:space="preserve"> (ACM &amp; IEEE Transactions) </w:t>
      </w:r>
    </w:p>
    <w:p w:rsidR="00E47101" w:rsidRDefault="00E47101" w:rsidP="00261CF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664FD" w:rsidRPr="00E47101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Anantharam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P.,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Barnaghi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P.,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Thirunarayan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K.,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Sheth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A. (2015).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Extracting city traffic events from social streams.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Intelligent Systems and Technology (TIST)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6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(4), 43.</w:t>
      </w:r>
      <w:proofErr w:type="gramEnd"/>
    </w:p>
    <w:p w:rsidR="00E664FD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BE52F2" w:rsidRPr="00E47101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Ayday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E.,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Delgosha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F.,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Fekri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F. (2012).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Data authenticity and availability in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multihop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wireless sensor networks.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Sensor Networks (TOSN)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8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(2), 10.</w:t>
      </w:r>
      <w:proofErr w:type="gramEnd"/>
    </w:p>
    <w:p w:rsidR="00BE52F2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BE52F2" w:rsidRPr="00E47101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Chang, X., Chen, B. Y., Li, Q., Cui, X., Tang, L., &amp; Liu, C. (2013).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Estimating real-time traffic carbon dioxide emissions based on intelligent transportation system technologies.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Intelligent Transportation Systems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14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469-479.</w:t>
      </w:r>
    </w:p>
    <w:p w:rsidR="003A71A9" w:rsidRDefault="003A71A9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3A71A9" w:rsidRPr="00E47101" w:rsidRDefault="003A71A9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Denny, E., &amp; O'Malley, M. (2006).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Wind generation, power system operation, and emissions reduction.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power systems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21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341-347.</w:t>
      </w:r>
    </w:p>
    <w:p w:rsidR="003A71A9" w:rsidRDefault="003A71A9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3A71A9" w:rsidRPr="00E47101" w:rsidRDefault="003A71A9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Dong, J.,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Curtmola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R., &amp; Nita-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Rotaru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C. (2011).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Practical defenses against pollution attacks in wireless network coding.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Information and System Security (TISSEC)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14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7.</w:t>
      </w:r>
      <w:proofErr w:type="gramEnd"/>
    </w:p>
    <w:p w:rsidR="00BE52F2" w:rsidRPr="00E47101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BE52F2" w:rsidRPr="00E47101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lastRenderedPageBreak/>
        <w:t>Faltings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B., Li, J. J.,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Jurca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R. (2014).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Incentive mechanisms for community sensing.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Computers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63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115-128.</w:t>
      </w:r>
    </w:p>
    <w:p w:rsidR="00E664FD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664FD" w:rsidRPr="00E47101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Faye, S.,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Chaudet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C. (2016).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Characterizing the topology of an urban wireless sensor network for road traffic management.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Vehicular Technology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65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(7), 5720-5725.</w:t>
      </w:r>
      <w:proofErr w:type="gramEnd"/>
    </w:p>
    <w:p w:rsidR="00BE52F2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261CF7" w:rsidRPr="00E47101" w:rsidRDefault="00261CF7" w:rsidP="00261CF7">
      <w:pPr>
        <w:pStyle w:val="NoSpacing"/>
        <w:rPr>
          <w:rFonts w:asciiTheme="majorHAnsi" w:hAnsiTheme="majorHAnsi"/>
          <w:sz w:val="40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Kostakos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V., O'Neill, E., Penn, A., Roussos, G.,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Papadongonas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D. (2010).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Brief encounters: Sensing, modeling and visualizing urban mobility and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copresence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networks.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Computer-Human Interaction (TOCHI)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17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2.</w:t>
      </w:r>
      <w:proofErr w:type="gramEnd"/>
    </w:p>
    <w:p w:rsidR="00261CF7" w:rsidRDefault="00261CF7" w:rsidP="00261CF7">
      <w:pPr>
        <w:pStyle w:val="NoSpacing"/>
        <w:rPr>
          <w:rFonts w:asciiTheme="majorHAnsi" w:hAnsiTheme="majorHAnsi"/>
          <w:sz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</w:rPr>
      </w:pPr>
    </w:p>
    <w:p w:rsidR="00BE52F2" w:rsidRPr="00E47101" w:rsidRDefault="00BE52F2" w:rsidP="00261CF7">
      <w:pPr>
        <w:pStyle w:val="NoSpacing"/>
        <w:rPr>
          <w:rFonts w:asciiTheme="majorHAnsi" w:hAnsiTheme="majorHAnsi"/>
          <w:sz w:val="40"/>
        </w:rPr>
      </w:pP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Li, R. R., Kaufman, Y. J., Gao, B. C., &amp; Davis, C. O. (2003).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Remote sensing of suspended sediments and shallow coastal waters.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Geoscience and Remote Sensing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41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(3), 559-566.</w:t>
      </w:r>
    </w:p>
    <w:p w:rsidR="00BE52F2" w:rsidRDefault="00BE52F2" w:rsidP="00261CF7">
      <w:pPr>
        <w:pStyle w:val="NoSpacing"/>
        <w:rPr>
          <w:rFonts w:asciiTheme="majorHAnsi" w:hAnsiTheme="majorHAnsi"/>
          <w:sz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</w:rPr>
      </w:pPr>
    </w:p>
    <w:p w:rsidR="00261CF7" w:rsidRPr="00E47101" w:rsidRDefault="00261CF7" w:rsidP="00261CF7">
      <w:pPr>
        <w:pStyle w:val="NoSpacing"/>
        <w:rPr>
          <w:rFonts w:asciiTheme="majorHAnsi" w:hAnsiTheme="majorHAnsi"/>
          <w:sz w:val="40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Makhoul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A.,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Guyeux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C.,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Hakem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M.,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Bahi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J. M. (2016).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Using an epidemiological approach to maximize data survival in the Internet of Things.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Internet Technology (TOIT)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16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(1), 5.</w:t>
      </w:r>
      <w:proofErr w:type="gramEnd"/>
    </w:p>
    <w:p w:rsidR="00261CF7" w:rsidRDefault="00261CF7" w:rsidP="00261CF7">
      <w:pPr>
        <w:pStyle w:val="NoSpacing"/>
        <w:rPr>
          <w:rFonts w:asciiTheme="majorHAnsi" w:hAnsiTheme="majorHAnsi"/>
          <w:sz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</w:rPr>
      </w:pPr>
    </w:p>
    <w:p w:rsidR="005A31C5" w:rsidRPr="00E47101" w:rsidRDefault="005A31C5" w:rsidP="00261CF7">
      <w:pPr>
        <w:pStyle w:val="NoSpacing"/>
        <w:rPr>
          <w:rFonts w:asciiTheme="majorHAnsi" w:hAnsiTheme="majorHAnsi"/>
          <w:sz w:val="40"/>
        </w:rPr>
      </w:pP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Perera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C., Liu, C. H., &amp; Jayawardena, S. (2015). The emerging internet of things marketplace from an industrial perspective: A survey.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Emerging Topics in Computing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3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(4), 585-598.</w:t>
      </w:r>
      <w:proofErr w:type="gramEnd"/>
    </w:p>
    <w:p w:rsidR="005A31C5" w:rsidRDefault="005A31C5" w:rsidP="00261CF7">
      <w:pPr>
        <w:pStyle w:val="NoSpacing"/>
        <w:rPr>
          <w:rFonts w:asciiTheme="majorHAnsi" w:hAnsiTheme="majorHAnsi"/>
          <w:sz w:val="24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/>
          <w:sz w:val="24"/>
        </w:rPr>
      </w:pPr>
    </w:p>
    <w:p w:rsidR="00261CF7" w:rsidRPr="00E47101" w:rsidRDefault="00261CF7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Postolache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O. A., Pereira, J. D.,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Girao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P. S. (2009).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Smart sensors network for air quality monitoring applications.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Instrumentation and Measurement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58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(9), 3253-3262.</w:t>
      </w:r>
      <w:proofErr w:type="gramEnd"/>
    </w:p>
    <w:p w:rsidR="005A31C5" w:rsidRDefault="005A31C5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BE52F2" w:rsidRPr="00E47101" w:rsidRDefault="00BE52F2" w:rsidP="00BE52F2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Qu, H., Chan, W. Y., Xu, A., Chung, K. L., Lau, K. H.,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Guo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P. (2007).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Visual analysis of the air pollution problem in Hong Kong.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IEEE Transactions on visualization and Computer Graphics, 13(6).</w:t>
      </w:r>
    </w:p>
    <w:p w:rsidR="00BE52F2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BE52F2" w:rsidRPr="00E47101" w:rsidRDefault="00BE52F2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Rajasegarar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S., Havens, T. C.,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Karunasekera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S.,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Leckie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C.,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Bezdek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J. C.,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Jamriska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M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., ...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Palaniswami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M. (2014).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High-resolution monitoring of atmospheric pollutants using a system of low-cost sensors.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IEEE transactions on geoscience and remote sensing, 52(7), 3823-3832.</w:t>
      </w:r>
      <w:proofErr w:type="gramEnd"/>
    </w:p>
    <w:p w:rsidR="005A31C5" w:rsidRDefault="005A31C5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664FD" w:rsidRPr="00E47101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spellStart"/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lastRenderedPageBreak/>
        <w:t>Sas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, C.,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Neustaedter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C. (2017).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Explorin</w:t>
      </w:r>
      <w:r w:rsid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g DIY practices of complex home 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technologies.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Computer-Human Interaction (TOCHI)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.</w:t>
      </w:r>
      <w:proofErr w:type="gramEnd"/>
    </w:p>
    <w:p w:rsidR="00E664FD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5A31C5" w:rsidRPr="00E47101" w:rsidRDefault="005A31C5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Stone, V., Johnston, H., &amp; Clift, M. J. (2007).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Air pollution, ultrafine and nanoparticle toxicology: cellular and molecular interactions.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IEEE transactions on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nanobioscience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6(4), 331-340.</w:t>
      </w:r>
      <w:proofErr w:type="gramEnd"/>
    </w:p>
    <w:p w:rsidR="005A31C5" w:rsidRDefault="005A31C5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664FD" w:rsidRPr="00E47101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Wang, D., Kaplan, L., &amp; </w:t>
      </w:r>
      <w:proofErr w:type="spell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Abdelzaher</w:t>
      </w:r>
      <w:proofErr w:type="spell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 T. F. (2014).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Maximum likelihood analysis of conflicting observations in social sensing.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Sensor Networks (</w:t>
      </w:r>
      <w:proofErr w:type="spell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ToSN</w:t>
      </w:r>
      <w:proofErr w:type="spellEnd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10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(2), 30.</w:t>
      </w:r>
      <w:proofErr w:type="gramEnd"/>
    </w:p>
    <w:p w:rsidR="00E664FD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3A71A9" w:rsidRPr="00E47101" w:rsidRDefault="003A71A9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Wang, Y. C., &amp; Chen, G. W. (2017).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Efficient Data Gathering and Estimation for Metropolitan Air Quality Monitoring by Using Vehicular Sensor Networks.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IEEE Transactions on Vehicular Technology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.</w:t>
      </w:r>
      <w:proofErr w:type="gramEnd"/>
    </w:p>
    <w:p w:rsid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261CF7" w:rsidRPr="00E47101" w:rsidRDefault="00261CF7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Zheng, Y., Capra, L., Wolfson, O., &amp; Yang, H. (2014).</w:t>
      </w:r>
      <w:proofErr w:type="gramEnd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 Urban computing: concepts, methodologies, and applications.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Intelligent Systems and Technology (TIST)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5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(3), 38.</w:t>
      </w:r>
      <w:proofErr w:type="gramEnd"/>
    </w:p>
    <w:p w:rsidR="00E664FD" w:rsidRDefault="00E664FD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47101" w:rsidRPr="00E47101" w:rsidRDefault="00E47101" w:rsidP="00261CF7">
      <w:pPr>
        <w:pStyle w:val="NoSpacing"/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</w:pPr>
    </w:p>
    <w:p w:rsidR="00E664FD" w:rsidRPr="00E47101" w:rsidRDefault="00E664FD" w:rsidP="00261CF7">
      <w:pPr>
        <w:pStyle w:val="NoSpacing"/>
        <w:rPr>
          <w:rFonts w:asciiTheme="majorHAnsi" w:hAnsiTheme="majorHAnsi"/>
          <w:sz w:val="40"/>
        </w:rPr>
      </w:pP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 xml:space="preserve">Zhang, D., He, T., Zhang, F., Lu, M., Liu, Y., Lee, H., &amp; Son, S. H. (2016). </w:t>
      </w:r>
      <w:proofErr w:type="gramStart"/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Carpooling Service for Large-Scale Taxicab Networks.</w:t>
      </w:r>
      <w:proofErr w:type="gramEnd"/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proofErr w:type="gramStart"/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ACM Transactions on Sensor Networks (TOSN)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,</w:t>
      </w:r>
      <w:r w:rsidRPr="00E47101">
        <w:rPr>
          <w:rStyle w:val="apple-converted-space"/>
          <w:rFonts w:asciiTheme="majorHAnsi" w:hAnsiTheme="majorHAnsi" w:cs="Arial"/>
          <w:color w:val="222222"/>
          <w:sz w:val="24"/>
          <w:szCs w:val="20"/>
          <w:shd w:val="clear" w:color="auto" w:fill="FFFFFF"/>
        </w:rPr>
        <w:t> </w:t>
      </w:r>
      <w:r w:rsidRPr="00E47101">
        <w:rPr>
          <w:rFonts w:asciiTheme="majorHAnsi" w:hAnsiTheme="majorHAnsi" w:cs="Arial"/>
          <w:i/>
          <w:iCs/>
          <w:color w:val="222222"/>
          <w:sz w:val="24"/>
          <w:szCs w:val="20"/>
          <w:shd w:val="clear" w:color="auto" w:fill="FFFFFF"/>
        </w:rPr>
        <w:t>12</w:t>
      </w:r>
      <w:r w:rsidRPr="00E47101">
        <w:rPr>
          <w:rFonts w:asciiTheme="majorHAnsi" w:hAnsiTheme="majorHAnsi" w:cs="Arial"/>
          <w:color w:val="222222"/>
          <w:sz w:val="24"/>
          <w:szCs w:val="20"/>
          <w:shd w:val="clear" w:color="auto" w:fill="FFFFFF"/>
        </w:rPr>
        <w:t>(3), 18.</w:t>
      </w:r>
      <w:proofErr w:type="gramEnd"/>
    </w:p>
    <w:sectPr w:rsidR="00E664FD" w:rsidRPr="00E4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6C3D"/>
    <w:multiLevelType w:val="hybridMultilevel"/>
    <w:tmpl w:val="51D49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C6B4B"/>
    <w:multiLevelType w:val="hybridMultilevel"/>
    <w:tmpl w:val="1960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F7"/>
    <w:rsid w:val="000058BF"/>
    <w:rsid w:val="00261CF7"/>
    <w:rsid w:val="003A71A9"/>
    <w:rsid w:val="005A31C5"/>
    <w:rsid w:val="00B67C16"/>
    <w:rsid w:val="00BE52F2"/>
    <w:rsid w:val="00D22FB3"/>
    <w:rsid w:val="00E47101"/>
    <w:rsid w:val="00E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C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1C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1CF7"/>
  </w:style>
  <w:style w:type="paragraph" w:styleId="ListParagraph">
    <w:name w:val="List Paragraph"/>
    <w:basedOn w:val="Normal"/>
    <w:uiPriority w:val="34"/>
    <w:qFormat/>
    <w:rsid w:val="005A31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52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C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1CF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1CF7"/>
  </w:style>
  <w:style w:type="paragraph" w:styleId="ListParagraph">
    <w:name w:val="List Paragraph"/>
    <w:basedOn w:val="Normal"/>
    <w:uiPriority w:val="34"/>
    <w:qFormat/>
    <w:rsid w:val="005A31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5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2017-03-02T02:29:00Z</dcterms:created>
  <dcterms:modified xsi:type="dcterms:W3CDTF">2017-03-02T02:29:00Z</dcterms:modified>
</cp:coreProperties>
</file>