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00B" w:rsidRPr="00972232" w:rsidRDefault="006445EF">
      <w:pPr>
        <w:ind w:left="360" w:hanging="360"/>
      </w:pPr>
      <w:r w:rsidRPr="00972232">
        <w:rPr>
          <w:rFonts w:ascii="Times New Roman" w:hAnsi="Times New Roman" w:cs="Times New Roman" w:hint="eastAsia"/>
          <w:b/>
          <w:szCs w:val="21"/>
        </w:rPr>
        <w:t>1. Data specification supplement</w:t>
      </w:r>
    </w:p>
    <w:p w:rsidR="009E500B" w:rsidRPr="00972232" w:rsidRDefault="006445EF">
      <w:pPr>
        <w:spacing w:line="360" w:lineRule="auto"/>
        <w:rPr>
          <w:rFonts w:ascii="Times New Roman" w:hAnsi="Times New Roman" w:cs="Times New Roman"/>
          <w:b/>
          <w:szCs w:val="21"/>
          <w:lang w:val="en-GB"/>
        </w:rPr>
      </w:pPr>
      <w:r w:rsidRPr="00972232">
        <w:rPr>
          <w:rFonts w:ascii="Times New Roman" w:hAnsi="Times New Roman" w:cs="Times New Roman"/>
          <w:b/>
          <w:szCs w:val="21"/>
          <w:lang w:val="en-GB"/>
        </w:rPr>
        <w:t xml:space="preserve">1.1 </w:t>
      </w:r>
      <w:r w:rsidRPr="00972232">
        <w:rPr>
          <w:rFonts w:ascii="Times New Roman" w:hAnsi="Times New Roman" w:cs="Times New Roman" w:hint="eastAsia"/>
          <w:b/>
          <w:szCs w:val="21"/>
          <w:lang w:val="en-GB"/>
        </w:rPr>
        <w:t>Dataset</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lang w:val="en-GB"/>
        </w:rPr>
        <w:t>T</w:t>
      </w:r>
      <w:r w:rsidRPr="00972232">
        <w:rPr>
          <w:rFonts w:ascii="Times New Roman" w:hAnsi="Times New Roman" w:cs="Times New Roman" w:hint="eastAsia"/>
          <w:color w:val="000000"/>
        </w:rPr>
        <w:t xml:space="preserve">he number of categories and the label distribution used for training and </w:t>
      </w:r>
      <w:r w:rsidRPr="00972232">
        <w:rPr>
          <w:rFonts w:ascii="Times New Roman" w:hAnsi="Times New Roman" w:cs="Times New Roman"/>
          <w:color w:val="000000"/>
        </w:rPr>
        <w:t xml:space="preserve">independent testing are shown in Figure S1 and Figure S2. These datasets provide a solid foundation for developing the multi-label classification model in this study, enabling more accurate prediction and analysis of mRNA localization across various cellular compartments. As shown in Figure S1(a), the dataset constructed in this study consists of 18 different categories, with significant differences in the number of samples across categories, exhibiting a pronounced long-tail distribution. The category with the most samples in the training dataset </w:t>
      </w:r>
      <w:bookmarkStart w:id="0" w:name="_GoBack"/>
      <w:bookmarkEnd w:id="0"/>
      <w:r w:rsidRPr="00972232">
        <w:rPr>
          <w:rFonts w:ascii="Times New Roman" w:hAnsi="Times New Roman" w:cs="Times New Roman"/>
          <w:color w:val="000000"/>
        </w:rPr>
        <w:t>has 6774, while the category with the smallest samples has only 319. Additionally, the sample sizes for other categories also show varying degrees of differences: the second largest category contains 3037 samples, less than half of the largest category. Half of the categories contain fewer than 600 samples, while the remaining categories have sample counts ranging between 1000 and 1800. The proportion of labels in the independent test set shown in Figure S1(b) is similar to that in the training set.</w:t>
      </w:r>
    </w:p>
    <w:p w:rsidR="009E500B" w:rsidRPr="00972232" w:rsidRDefault="006445EF">
      <w:pPr>
        <w:spacing w:line="252" w:lineRule="auto"/>
        <w:jc w:val="center"/>
        <w:rPr>
          <w:color w:val="000000"/>
        </w:rPr>
      </w:pPr>
      <w:r w:rsidRPr="00972232">
        <w:rPr>
          <w:noProof/>
        </w:rPr>
        <w:drawing>
          <wp:inline distT="0" distB="0" distL="0" distR="0">
            <wp:extent cx="4191000" cy="5422900"/>
            <wp:effectExtent l="0" t="0" r="0" b="6350"/>
            <wp:docPr id="817451915"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1915" name="图片 1" descr="图表, 直方图&#10;&#10;描述已自动生成"/>
                    <pic:cNvPicPr>
                      <a:picLocks noChangeAspect="1" noChangeArrowheads="1"/>
                    </pic:cNvPicPr>
                  </pic:nvPicPr>
                  <pic:blipFill>
                    <a:blip r:embed="rId5" cstate="hqprint">
                      <a:extLst>
                        <a:ext uri="{28A0092B-C50C-407E-A947-70E740481C1C}">
                          <a14:useLocalDpi xmlns:a14="http://schemas.microsoft.com/office/drawing/2010/main" val="0"/>
                        </a:ext>
                      </a:extLst>
                    </a:blip>
                    <a:srcRect/>
                    <a:stretch>
                      <a:fillRect/>
                    </a:stretch>
                  </pic:blipFill>
                  <pic:spPr>
                    <a:xfrm>
                      <a:off x="0" y="0"/>
                      <a:ext cx="4221781" cy="5463000"/>
                    </a:xfrm>
                    <a:prstGeom prst="rect">
                      <a:avLst/>
                    </a:prstGeom>
                    <a:noFill/>
                    <a:ln>
                      <a:noFill/>
                    </a:ln>
                  </pic:spPr>
                </pic:pic>
              </a:graphicData>
            </a:graphic>
          </wp:inline>
        </w:drawing>
      </w:r>
    </w:p>
    <w:p w:rsidR="009E500B" w:rsidRPr="00972232" w:rsidRDefault="006445EF">
      <w:pPr>
        <w:spacing w:line="252" w:lineRule="auto"/>
        <w:ind w:firstLine="202"/>
        <w:jc w:val="center"/>
        <w:rPr>
          <w:rFonts w:ascii="Arial" w:hAnsi="Arial" w:cs="Arial"/>
          <w:sz w:val="16"/>
          <w:szCs w:val="16"/>
        </w:rPr>
      </w:pPr>
      <w:r w:rsidRPr="00972232">
        <w:rPr>
          <w:rFonts w:ascii="Arial" w:hAnsi="Arial" w:cs="Arial"/>
          <w:color w:val="004495"/>
          <w:kern w:val="28"/>
          <w:sz w:val="16"/>
          <w:szCs w:val="16"/>
        </w:rPr>
        <w:t xml:space="preserve">Fig. </w:t>
      </w:r>
      <w:r w:rsidRPr="00972232">
        <w:rPr>
          <w:rFonts w:ascii="Arial" w:hAnsi="Arial" w:cs="Arial" w:hint="eastAsia"/>
          <w:color w:val="004495"/>
          <w:kern w:val="28"/>
          <w:sz w:val="16"/>
          <w:szCs w:val="16"/>
        </w:rPr>
        <w:t>S1</w:t>
      </w:r>
      <w:r w:rsidRPr="00972232">
        <w:rPr>
          <w:rFonts w:ascii="Arial" w:hAnsi="Arial" w:cs="Arial"/>
          <w:color w:val="004495"/>
          <w:kern w:val="28"/>
          <w:sz w:val="16"/>
          <w:szCs w:val="16"/>
        </w:rPr>
        <w:t>.</w:t>
      </w:r>
      <w:r w:rsidRPr="00972232">
        <w:rPr>
          <w:rFonts w:ascii="Arial" w:hAnsi="Arial" w:cs="Arial"/>
          <w:sz w:val="16"/>
          <w:szCs w:val="16"/>
        </w:rPr>
        <w:t xml:space="preserve"> </w:t>
      </w:r>
      <w:r w:rsidRPr="00972232">
        <w:rPr>
          <w:rFonts w:ascii="Arial" w:eastAsia="宋体" w:hAnsi="Arial" w:cs="Arial"/>
          <w:sz w:val="16"/>
        </w:rPr>
        <w:t>Category distribution of training and test datasets.</w:t>
      </w:r>
    </w:p>
    <w:p w:rsidR="009E500B" w:rsidRPr="00972232" w:rsidRDefault="006445EF">
      <w:pPr>
        <w:spacing w:line="252" w:lineRule="auto"/>
        <w:jc w:val="center"/>
        <w:rPr>
          <w:color w:val="000000"/>
        </w:rPr>
      </w:pPr>
      <w:r w:rsidRPr="00972232">
        <w:rPr>
          <w:noProof/>
        </w:rPr>
        <w:lastRenderedPageBreak/>
        <w:drawing>
          <wp:inline distT="0" distB="0" distL="0" distR="0">
            <wp:extent cx="5274310" cy="1546860"/>
            <wp:effectExtent l="0" t="0" r="2540" b="0"/>
            <wp:docPr id="670203468" name="图片 1"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03468" name="图片 1" descr="图表, 饼图&#10;&#10;描述已自动生成"/>
                    <pic:cNvPicPr>
                      <a:picLocks noChangeAspect="1" noChangeArrowheads="1"/>
                    </pic:cNvPicPr>
                  </pic:nvPicPr>
                  <pic:blipFill>
                    <a:blip r:embed="rId6" cstate="hqprint">
                      <a:extLst>
                        <a:ext uri="{28A0092B-C50C-407E-A947-70E740481C1C}">
                          <a14:useLocalDpi xmlns:a14="http://schemas.microsoft.com/office/drawing/2010/main" val="0"/>
                        </a:ext>
                      </a:extLst>
                    </a:blip>
                    <a:srcRect/>
                    <a:stretch>
                      <a:fillRect/>
                    </a:stretch>
                  </pic:blipFill>
                  <pic:spPr>
                    <a:xfrm>
                      <a:off x="0" y="0"/>
                      <a:ext cx="5274310" cy="1546860"/>
                    </a:xfrm>
                    <a:prstGeom prst="rect">
                      <a:avLst/>
                    </a:prstGeom>
                    <a:noFill/>
                    <a:ln>
                      <a:noFill/>
                    </a:ln>
                  </pic:spPr>
                </pic:pic>
              </a:graphicData>
            </a:graphic>
          </wp:inline>
        </w:drawing>
      </w:r>
    </w:p>
    <w:p w:rsidR="009E500B" w:rsidRPr="00972232" w:rsidRDefault="006445EF">
      <w:pPr>
        <w:spacing w:line="252" w:lineRule="auto"/>
        <w:ind w:firstLine="202"/>
        <w:jc w:val="center"/>
        <w:rPr>
          <w:rFonts w:ascii="Arial" w:hAnsi="Arial" w:cs="Arial"/>
          <w:sz w:val="16"/>
          <w:szCs w:val="16"/>
        </w:rPr>
      </w:pPr>
      <w:r w:rsidRPr="00972232">
        <w:rPr>
          <w:rFonts w:ascii="Arial" w:hAnsi="Arial" w:cs="Arial"/>
          <w:color w:val="004495"/>
          <w:kern w:val="28"/>
          <w:sz w:val="16"/>
          <w:szCs w:val="16"/>
        </w:rPr>
        <w:t xml:space="preserve">Fig. </w:t>
      </w:r>
      <w:r w:rsidRPr="00972232">
        <w:rPr>
          <w:rFonts w:ascii="Arial" w:hAnsi="Arial" w:cs="Arial" w:hint="eastAsia"/>
          <w:color w:val="004495"/>
          <w:kern w:val="28"/>
          <w:sz w:val="16"/>
          <w:szCs w:val="16"/>
        </w:rPr>
        <w:t>S2</w:t>
      </w:r>
      <w:r w:rsidRPr="00972232">
        <w:rPr>
          <w:rFonts w:ascii="Arial" w:hAnsi="Arial" w:cs="Arial"/>
          <w:color w:val="004495"/>
          <w:kern w:val="28"/>
          <w:sz w:val="16"/>
          <w:szCs w:val="16"/>
        </w:rPr>
        <w:t>.</w:t>
      </w:r>
      <w:r w:rsidRPr="00972232">
        <w:rPr>
          <w:rFonts w:ascii="Arial" w:hAnsi="Arial" w:cs="Arial"/>
          <w:sz w:val="16"/>
          <w:szCs w:val="16"/>
        </w:rPr>
        <w:t xml:space="preserve"> Label distribution</w:t>
      </w:r>
      <w:r w:rsidRPr="00972232">
        <w:rPr>
          <w:rFonts w:ascii="Arial" w:eastAsia="黑体" w:hAnsi="Arial" w:cs="Arial"/>
          <w:sz w:val="16"/>
          <w:szCs w:val="16"/>
        </w:rPr>
        <w:t xml:space="preserve"> of training and test datasets.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According to Figure S2(a), we can clearly observe a significant imbalance in the label distribution within the dataset. The main category in the dataset, Exosome, accounts for 26.36%, while Nucleus also accounted for 18.41%, with these two categories together comprising nearly half of the dataset. Following these are Cytosol at 12.8% and Chromatin at 10.95%, both of which have substantial sample sizes, though notably smaller than the leading categories. The proportions of Nucleoplasm and Nucleolus are 10.49% and 8.44%, respectively, indicating a moderate amount of data. The sample size of relatively small categories such as Membrane (5.09%), Ribosome (4.47%), and Cytoplasm (2.98%) has significantly decreased, reflecting the long-tail distribution characteristic of the dataset. This extreme distribution of categories not only illustrates the heterogeneity of the dataset in terms of coverage of categories, but also suggests that a few categories may be overlooked during data analysis or model training due to insufficient samples. Additionally, it is shown in Figure S2(b) that the label distribution in the independent test set constructed for this study is similar to that in the training set.</w:t>
      </w:r>
    </w:p>
    <w:p w:rsidR="009E500B" w:rsidRPr="00972232" w:rsidRDefault="009E500B">
      <w:pPr>
        <w:spacing w:line="252" w:lineRule="auto"/>
        <w:rPr>
          <w:rFonts w:ascii="Times New Roman" w:hAnsi="Times New Roman" w:cs="Times New Roman"/>
          <w:color w:val="000000"/>
        </w:rPr>
      </w:pPr>
    </w:p>
    <w:p w:rsidR="009E500B" w:rsidRPr="00972232" w:rsidRDefault="006445EF">
      <w:pPr>
        <w:rPr>
          <w:rFonts w:ascii="Times New Roman" w:hAnsi="Times New Roman" w:cs="Times New Roman"/>
          <w:b/>
          <w:szCs w:val="21"/>
        </w:rPr>
      </w:pPr>
      <w:bookmarkStart w:id="1" w:name="_Hlk184039954"/>
      <w:r w:rsidRPr="00972232">
        <w:rPr>
          <w:rFonts w:ascii="Times New Roman" w:hAnsi="Times New Roman" w:cs="Times New Roman" w:hint="eastAsia"/>
          <w:b/>
          <w:szCs w:val="21"/>
        </w:rPr>
        <w:t xml:space="preserve">2. </w:t>
      </w:r>
      <w:r w:rsidRPr="00972232">
        <w:rPr>
          <w:rFonts w:ascii="Times New Roman" w:hAnsi="Times New Roman" w:cs="Times New Roman"/>
          <w:b/>
          <w:szCs w:val="21"/>
        </w:rPr>
        <w:t>Theoretical research supplement</w:t>
      </w:r>
    </w:p>
    <w:p w:rsidR="009E500B" w:rsidRPr="00972232" w:rsidRDefault="006445EF">
      <w:pPr>
        <w:rPr>
          <w:rFonts w:ascii="Times New Roman" w:hAnsi="Times New Roman" w:cs="Times New Roman"/>
          <w:b/>
          <w:szCs w:val="21"/>
        </w:rPr>
      </w:pPr>
      <w:r w:rsidRPr="00972232">
        <w:rPr>
          <w:rFonts w:ascii="Times New Roman" w:hAnsi="Times New Roman" w:cs="Times New Roman" w:hint="eastAsia"/>
          <w:b/>
          <w:szCs w:val="21"/>
        </w:rPr>
        <w:t xml:space="preserve">2.1 </w:t>
      </w:r>
      <w:bookmarkStart w:id="2" w:name="_Hlk184027952"/>
      <w:r w:rsidRPr="00972232">
        <w:rPr>
          <w:rFonts w:ascii="Times New Roman" w:hAnsi="Times New Roman" w:cs="Times New Roman" w:hint="eastAsia"/>
          <w:b/>
          <w:szCs w:val="21"/>
        </w:rPr>
        <w:t>Explanation of Tree-based models</w:t>
      </w:r>
      <w:bookmarkEnd w:id="2"/>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Tree-based models are a powerful family of machine learning algorithms that have been widely adopted due to their ability to handle both categorical and continuous data, as well as their inherent interpretability. Over time, these models have evolved significantly, with improvements in accuracy, computational efficiency, and robustness through various ensemble methods. Tree-based models, particularly decision trees, random forests, gradient boosting machines (GBM), and their advanced variants, have become fundamental tools in machine learning and data science.</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To provide a comprehensive overview of the evolution and characteristics of tree-based models, the following table summarizes the key features, years of introduction, and typical use cases of the most popular tree-based algorithms.</w:t>
      </w:r>
    </w:p>
    <w:p w:rsidR="009E500B" w:rsidRPr="00972232" w:rsidRDefault="009E500B">
      <w:pPr>
        <w:spacing w:line="252" w:lineRule="auto"/>
        <w:ind w:firstLine="144"/>
        <w:rPr>
          <w:rFonts w:ascii="Times New Roman" w:hAnsi="Times New Roman" w:cs="Times New Roman"/>
          <w:color w:val="000000"/>
        </w:rPr>
      </w:pPr>
    </w:p>
    <w:p w:rsidR="009E500B" w:rsidRPr="00972232" w:rsidRDefault="006445EF">
      <w:pPr>
        <w:spacing w:line="252" w:lineRule="auto"/>
        <w:ind w:firstLine="202"/>
        <w:jc w:val="center"/>
        <w:rPr>
          <w:rFonts w:ascii="Arial" w:eastAsia="等线" w:hAnsi="Arial" w:cs="Arial"/>
          <w:sz w:val="16"/>
          <w:szCs w:val="16"/>
        </w:rPr>
      </w:pPr>
      <w:bookmarkStart w:id="3" w:name="_Hlk184040332"/>
      <w:r w:rsidRPr="00972232">
        <w:rPr>
          <w:rFonts w:ascii="Arial" w:eastAsia="等线" w:hAnsi="Arial" w:cs="Arial"/>
          <w:color w:val="004495"/>
          <w:kern w:val="28"/>
          <w:sz w:val="16"/>
          <w:szCs w:val="16"/>
        </w:rPr>
        <w:t xml:space="preserve">TABLE </w:t>
      </w:r>
      <w:r w:rsidRPr="00972232">
        <w:rPr>
          <w:rFonts w:ascii="Arial" w:eastAsia="等线" w:hAnsi="Arial" w:cs="Arial" w:hint="eastAsia"/>
          <w:color w:val="004495"/>
          <w:kern w:val="28"/>
          <w:sz w:val="16"/>
          <w:szCs w:val="16"/>
        </w:rPr>
        <w:t>S1</w:t>
      </w:r>
      <w:r w:rsidRPr="00972232">
        <w:rPr>
          <w:rFonts w:ascii="Arial" w:eastAsia="等线" w:hAnsi="Arial" w:cs="Arial"/>
          <w:smallCaps/>
          <w:sz w:val="16"/>
          <w:szCs w:val="16"/>
        </w:rPr>
        <w:t xml:space="preserve"> </w:t>
      </w:r>
      <w:r w:rsidRPr="00972232">
        <w:rPr>
          <w:rFonts w:ascii="Arial" w:eastAsia="等线" w:hAnsi="Arial" w:cs="Arial" w:hint="eastAsia"/>
          <w:smallCaps/>
          <w:sz w:val="16"/>
          <w:szCs w:val="16"/>
        </w:rPr>
        <w:t>Summary of Popular Tree-Based Models.</w:t>
      </w:r>
    </w:p>
    <w:tbl>
      <w:tblPr>
        <w:tblStyle w:val="3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211"/>
        <w:gridCol w:w="2186"/>
        <w:gridCol w:w="1842"/>
        <w:gridCol w:w="2064"/>
      </w:tblGrid>
      <w:tr w:rsidR="009E500B" w:rsidRPr="00972232">
        <w:tc>
          <w:tcPr>
            <w:tcW w:w="993" w:type="dxa"/>
            <w:tcBorders>
              <w:top w:val="single" w:sz="12" w:space="0" w:color="auto"/>
              <w:bottom w:val="single" w:sz="8" w:space="0" w:color="auto"/>
            </w:tcBorders>
          </w:tcPr>
          <w:bookmarkEnd w:id="3"/>
          <w:p w:rsidR="009E500B" w:rsidRPr="00972232" w:rsidRDefault="006445EF">
            <w:pPr>
              <w:spacing w:line="220" w:lineRule="exact"/>
              <w:ind w:leftChars="-50" w:left="-105"/>
              <w:rPr>
                <w:rFonts w:eastAsia="等线"/>
                <w:b/>
                <w:bCs/>
                <w:color w:val="000000"/>
                <w:kern w:val="0"/>
                <w:sz w:val="20"/>
                <w:szCs w:val="20"/>
              </w:rPr>
            </w:pPr>
            <w:r w:rsidRPr="00972232">
              <w:rPr>
                <w:rFonts w:eastAsia="等线" w:hint="eastAsia"/>
                <w:b/>
                <w:bCs/>
                <w:color w:val="000000"/>
                <w:kern w:val="0"/>
                <w:sz w:val="20"/>
                <w:szCs w:val="20"/>
              </w:rPr>
              <w:t>Model</w:t>
            </w:r>
          </w:p>
        </w:tc>
        <w:tc>
          <w:tcPr>
            <w:tcW w:w="1211" w:type="dxa"/>
            <w:tcBorders>
              <w:top w:val="single" w:sz="12" w:space="0" w:color="auto"/>
              <w:bottom w:val="single" w:sz="8" w:space="0" w:color="auto"/>
            </w:tcBorders>
          </w:tcPr>
          <w:p w:rsidR="009E500B" w:rsidRPr="00972232" w:rsidRDefault="006445EF">
            <w:pPr>
              <w:spacing w:line="220" w:lineRule="exact"/>
              <w:rPr>
                <w:rFonts w:eastAsia="等线"/>
                <w:b/>
                <w:bCs/>
                <w:color w:val="000000"/>
                <w:kern w:val="0"/>
                <w:sz w:val="20"/>
                <w:szCs w:val="20"/>
              </w:rPr>
            </w:pPr>
            <w:r w:rsidRPr="00972232">
              <w:rPr>
                <w:rFonts w:eastAsia="等线"/>
                <w:b/>
                <w:bCs/>
                <w:color w:val="000000"/>
                <w:kern w:val="0"/>
                <w:sz w:val="20"/>
                <w:szCs w:val="20"/>
              </w:rPr>
              <w:t>Year Introduced</w:t>
            </w:r>
          </w:p>
        </w:tc>
        <w:tc>
          <w:tcPr>
            <w:tcW w:w="2186" w:type="dxa"/>
            <w:tcBorders>
              <w:top w:val="single" w:sz="12" w:space="0" w:color="auto"/>
              <w:bottom w:val="single" w:sz="8" w:space="0" w:color="auto"/>
            </w:tcBorders>
          </w:tcPr>
          <w:p w:rsidR="009E500B" w:rsidRPr="00972232" w:rsidRDefault="006445EF">
            <w:pPr>
              <w:spacing w:line="220" w:lineRule="exact"/>
              <w:rPr>
                <w:rFonts w:eastAsia="等线"/>
                <w:b/>
                <w:bCs/>
                <w:color w:val="000000"/>
                <w:kern w:val="0"/>
                <w:sz w:val="20"/>
                <w:szCs w:val="20"/>
              </w:rPr>
            </w:pPr>
            <w:r w:rsidRPr="00972232">
              <w:rPr>
                <w:rFonts w:eastAsia="等线"/>
                <w:b/>
                <w:bCs/>
                <w:color w:val="000000"/>
                <w:kern w:val="0"/>
                <w:sz w:val="20"/>
                <w:szCs w:val="20"/>
              </w:rPr>
              <w:t>Core Idea</w:t>
            </w:r>
          </w:p>
        </w:tc>
        <w:tc>
          <w:tcPr>
            <w:tcW w:w="1842" w:type="dxa"/>
            <w:tcBorders>
              <w:top w:val="single" w:sz="12" w:space="0" w:color="auto"/>
              <w:bottom w:val="single" w:sz="8" w:space="0" w:color="auto"/>
            </w:tcBorders>
          </w:tcPr>
          <w:p w:rsidR="009E500B" w:rsidRPr="00972232" w:rsidRDefault="006445EF">
            <w:pPr>
              <w:spacing w:line="220" w:lineRule="exact"/>
              <w:rPr>
                <w:rFonts w:eastAsia="等线"/>
                <w:b/>
                <w:bCs/>
                <w:color w:val="000000"/>
                <w:kern w:val="0"/>
                <w:sz w:val="20"/>
                <w:szCs w:val="20"/>
              </w:rPr>
            </w:pPr>
            <w:r w:rsidRPr="00972232">
              <w:rPr>
                <w:rFonts w:eastAsia="等线"/>
                <w:b/>
                <w:bCs/>
                <w:color w:val="000000"/>
                <w:kern w:val="0"/>
                <w:sz w:val="20"/>
                <w:szCs w:val="20"/>
              </w:rPr>
              <w:t>Key Features</w:t>
            </w:r>
          </w:p>
        </w:tc>
        <w:tc>
          <w:tcPr>
            <w:tcW w:w="2064" w:type="dxa"/>
            <w:tcBorders>
              <w:top w:val="single" w:sz="12" w:space="0" w:color="auto"/>
              <w:bottom w:val="single" w:sz="8" w:space="0" w:color="auto"/>
            </w:tcBorders>
          </w:tcPr>
          <w:p w:rsidR="009E500B" w:rsidRPr="00972232" w:rsidRDefault="006445EF">
            <w:pPr>
              <w:spacing w:line="220" w:lineRule="exact"/>
              <w:ind w:rightChars="-50" w:right="-105"/>
              <w:rPr>
                <w:rFonts w:eastAsia="等线"/>
                <w:b/>
                <w:bCs/>
                <w:color w:val="000000"/>
                <w:kern w:val="0"/>
                <w:sz w:val="20"/>
                <w:szCs w:val="20"/>
              </w:rPr>
            </w:pPr>
            <w:r w:rsidRPr="00972232">
              <w:rPr>
                <w:rFonts w:eastAsia="等线"/>
                <w:b/>
                <w:bCs/>
                <w:color w:val="000000"/>
                <w:kern w:val="0"/>
                <w:sz w:val="20"/>
                <w:szCs w:val="20"/>
              </w:rPr>
              <w:t>Use Cases</w:t>
            </w:r>
          </w:p>
        </w:tc>
      </w:tr>
      <w:tr w:rsidR="009E500B" w:rsidRPr="00972232">
        <w:tc>
          <w:tcPr>
            <w:tcW w:w="993" w:type="dxa"/>
            <w:tcBorders>
              <w:top w:val="single" w:sz="8" w:space="0" w:color="auto"/>
            </w:tcBorders>
          </w:tcPr>
          <w:p w:rsidR="009E500B" w:rsidRPr="00972232" w:rsidRDefault="006445EF">
            <w:pPr>
              <w:spacing w:line="220" w:lineRule="exact"/>
              <w:ind w:leftChars="-50" w:left="-105"/>
              <w:jc w:val="left"/>
              <w:rPr>
                <w:rFonts w:eastAsia="等线"/>
                <w:b/>
                <w:bCs/>
                <w:color w:val="000000"/>
                <w:kern w:val="0"/>
                <w:sz w:val="20"/>
                <w:szCs w:val="20"/>
              </w:rPr>
            </w:pPr>
            <w:r w:rsidRPr="00972232">
              <w:rPr>
                <w:rFonts w:eastAsia="等线"/>
                <w:b/>
                <w:bCs/>
                <w:color w:val="000000"/>
                <w:kern w:val="0"/>
                <w:sz w:val="20"/>
                <w:szCs w:val="20"/>
              </w:rPr>
              <w:t>Decision Tree</w:t>
            </w:r>
          </w:p>
        </w:tc>
        <w:tc>
          <w:tcPr>
            <w:tcW w:w="1211" w:type="dxa"/>
            <w:tcBorders>
              <w:top w:val="single" w:sz="8" w:space="0" w:color="auto"/>
            </w:tcBorders>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1986</w:t>
            </w:r>
          </w:p>
        </w:tc>
        <w:tc>
          <w:tcPr>
            <w:tcW w:w="2186" w:type="dxa"/>
            <w:tcBorders>
              <w:top w:val="single" w:sz="8" w:space="0" w:color="auto"/>
            </w:tcBorders>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Partitions data by recursively splitting features based on their values to build a tree structure.</w:t>
            </w:r>
          </w:p>
        </w:tc>
        <w:tc>
          <w:tcPr>
            <w:tcW w:w="1842" w:type="dxa"/>
            <w:tcBorders>
              <w:top w:val="single" w:sz="8" w:space="0" w:color="auto"/>
            </w:tcBorders>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Simple, interpretable, but prone to overfitting.</w:t>
            </w:r>
          </w:p>
        </w:tc>
        <w:tc>
          <w:tcPr>
            <w:tcW w:w="2064" w:type="dxa"/>
            <w:tcBorders>
              <w:top w:val="single" w:sz="8" w:space="0" w:color="auto"/>
            </w:tcBorders>
          </w:tcPr>
          <w:p w:rsidR="009E500B" w:rsidRPr="00972232" w:rsidRDefault="006445EF">
            <w:pPr>
              <w:spacing w:line="220" w:lineRule="exact"/>
              <w:ind w:rightChars="-50" w:right="-105"/>
              <w:jc w:val="left"/>
              <w:rPr>
                <w:rFonts w:eastAsia="等线"/>
                <w:color w:val="000000"/>
                <w:kern w:val="0"/>
                <w:sz w:val="20"/>
                <w:szCs w:val="20"/>
              </w:rPr>
            </w:pPr>
            <w:r w:rsidRPr="00972232">
              <w:rPr>
                <w:rFonts w:eastAsia="等线" w:hint="eastAsia"/>
                <w:color w:val="000000"/>
                <w:kern w:val="0"/>
                <w:sz w:val="20"/>
                <w:szCs w:val="20"/>
              </w:rPr>
              <w:t>Classification and regression, small to medium-sized datasets, interpretability.</w:t>
            </w:r>
          </w:p>
        </w:tc>
      </w:tr>
      <w:tr w:rsidR="009E500B" w:rsidRPr="00972232">
        <w:trPr>
          <w:trHeight w:val="699"/>
        </w:trPr>
        <w:tc>
          <w:tcPr>
            <w:tcW w:w="993" w:type="dxa"/>
          </w:tcPr>
          <w:p w:rsidR="009E500B" w:rsidRPr="00972232" w:rsidRDefault="006445EF">
            <w:pPr>
              <w:spacing w:line="220" w:lineRule="exact"/>
              <w:ind w:leftChars="-50" w:left="-105"/>
              <w:jc w:val="left"/>
              <w:rPr>
                <w:rFonts w:eastAsia="等线"/>
                <w:b/>
                <w:bCs/>
                <w:color w:val="000000"/>
                <w:kern w:val="0"/>
                <w:sz w:val="20"/>
                <w:szCs w:val="20"/>
              </w:rPr>
            </w:pPr>
            <w:r w:rsidRPr="00972232">
              <w:rPr>
                <w:rFonts w:eastAsia="等线"/>
                <w:b/>
                <w:bCs/>
                <w:color w:val="000000"/>
                <w:kern w:val="0"/>
                <w:sz w:val="20"/>
                <w:szCs w:val="20"/>
              </w:rPr>
              <w:t>Random Forest</w:t>
            </w:r>
          </w:p>
        </w:tc>
        <w:tc>
          <w:tcPr>
            <w:tcW w:w="1211" w:type="dxa"/>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2001</w:t>
            </w:r>
          </w:p>
        </w:tc>
        <w:tc>
          <w:tcPr>
            <w:tcW w:w="2186"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 xml:space="preserve">Uses bagging to construct multiple decision trees, then </w:t>
            </w:r>
            <w:r w:rsidRPr="00972232">
              <w:rPr>
                <w:rFonts w:eastAsia="等线"/>
                <w:color w:val="000000"/>
                <w:kern w:val="0"/>
                <w:sz w:val="20"/>
                <w:szCs w:val="20"/>
              </w:rPr>
              <w:lastRenderedPageBreak/>
              <w:t>aggregates the results (voting or averaging).</w:t>
            </w:r>
          </w:p>
        </w:tc>
        <w:tc>
          <w:tcPr>
            <w:tcW w:w="1842"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lastRenderedPageBreak/>
              <w:t>Reduces overfitting, parallelizable, robust to noise.</w:t>
            </w:r>
          </w:p>
        </w:tc>
        <w:tc>
          <w:tcPr>
            <w:tcW w:w="2064" w:type="dxa"/>
          </w:tcPr>
          <w:p w:rsidR="009E500B" w:rsidRPr="00972232" w:rsidRDefault="006445EF">
            <w:pPr>
              <w:spacing w:line="220" w:lineRule="exact"/>
              <w:ind w:rightChars="-50" w:right="-105"/>
              <w:jc w:val="left"/>
              <w:rPr>
                <w:rFonts w:eastAsia="等线"/>
                <w:color w:val="000000"/>
                <w:kern w:val="0"/>
                <w:sz w:val="20"/>
                <w:szCs w:val="20"/>
              </w:rPr>
            </w:pPr>
            <w:r w:rsidRPr="00972232">
              <w:rPr>
                <w:rFonts w:eastAsia="等线" w:hint="eastAsia"/>
                <w:color w:val="000000"/>
                <w:kern w:val="0"/>
                <w:sz w:val="20"/>
                <w:szCs w:val="20"/>
              </w:rPr>
              <w:t xml:space="preserve">High-dimensional datasets, general-purpose tasks, large </w:t>
            </w:r>
            <w:r w:rsidRPr="00972232">
              <w:rPr>
                <w:rFonts w:eastAsia="等线" w:hint="eastAsia"/>
                <w:color w:val="000000"/>
                <w:kern w:val="0"/>
                <w:sz w:val="20"/>
                <w:szCs w:val="20"/>
              </w:rPr>
              <w:lastRenderedPageBreak/>
              <w:t>datasets with missing values.</w:t>
            </w:r>
          </w:p>
        </w:tc>
      </w:tr>
      <w:tr w:rsidR="009E500B" w:rsidRPr="00972232">
        <w:trPr>
          <w:trHeight w:val="1085"/>
        </w:trPr>
        <w:tc>
          <w:tcPr>
            <w:tcW w:w="993" w:type="dxa"/>
          </w:tcPr>
          <w:p w:rsidR="009E500B" w:rsidRPr="00972232" w:rsidRDefault="006445EF">
            <w:pPr>
              <w:spacing w:line="220" w:lineRule="exact"/>
              <w:ind w:leftChars="-50" w:left="-105"/>
              <w:jc w:val="left"/>
              <w:rPr>
                <w:rFonts w:eastAsia="等线"/>
                <w:b/>
                <w:bCs/>
                <w:color w:val="000000"/>
                <w:kern w:val="0"/>
                <w:sz w:val="20"/>
                <w:szCs w:val="20"/>
              </w:rPr>
            </w:pPr>
            <w:r w:rsidRPr="00972232">
              <w:rPr>
                <w:rFonts w:eastAsia="等线"/>
                <w:b/>
                <w:bCs/>
                <w:color w:val="000000"/>
                <w:kern w:val="0"/>
                <w:sz w:val="20"/>
                <w:szCs w:val="20"/>
              </w:rPr>
              <w:lastRenderedPageBreak/>
              <w:t>Gradient Boosting (GBM)</w:t>
            </w:r>
          </w:p>
        </w:tc>
        <w:tc>
          <w:tcPr>
            <w:tcW w:w="1211"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1999</w:t>
            </w:r>
          </w:p>
        </w:tc>
        <w:tc>
          <w:tcPr>
            <w:tcW w:w="2186"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Builds trees sequentially, each correcting the residuals (errors) of the previous tree.</w:t>
            </w:r>
          </w:p>
        </w:tc>
        <w:tc>
          <w:tcPr>
            <w:tcW w:w="1842"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High accuracy, but slower training, sensitive to overfitting without proper tuning.</w:t>
            </w:r>
          </w:p>
        </w:tc>
        <w:tc>
          <w:tcPr>
            <w:tcW w:w="2064" w:type="dxa"/>
          </w:tcPr>
          <w:p w:rsidR="009E500B" w:rsidRPr="00972232" w:rsidRDefault="006445EF">
            <w:pPr>
              <w:spacing w:line="220" w:lineRule="exact"/>
              <w:ind w:rightChars="-50" w:right="-105"/>
              <w:jc w:val="left"/>
              <w:rPr>
                <w:rFonts w:eastAsia="等线"/>
                <w:color w:val="000000"/>
                <w:kern w:val="0"/>
                <w:sz w:val="20"/>
                <w:szCs w:val="20"/>
              </w:rPr>
            </w:pPr>
            <w:r w:rsidRPr="00972232">
              <w:rPr>
                <w:rFonts w:eastAsia="等线" w:hint="eastAsia"/>
                <w:color w:val="000000"/>
                <w:kern w:val="0"/>
                <w:sz w:val="20"/>
                <w:szCs w:val="20"/>
              </w:rPr>
              <w:t>Tasks requiring high predictive accuracy, e.g., finance, insurance.</w:t>
            </w:r>
          </w:p>
        </w:tc>
      </w:tr>
      <w:tr w:rsidR="009E500B" w:rsidRPr="00972232">
        <w:tc>
          <w:tcPr>
            <w:tcW w:w="993" w:type="dxa"/>
          </w:tcPr>
          <w:p w:rsidR="009E500B" w:rsidRPr="00972232" w:rsidRDefault="006445EF">
            <w:pPr>
              <w:spacing w:line="220" w:lineRule="exact"/>
              <w:ind w:leftChars="-50" w:left="-105"/>
              <w:jc w:val="left"/>
              <w:rPr>
                <w:rFonts w:eastAsia="等线"/>
                <w:b/>
                <w:bCs/>
                <w:color w:val="000000"/>
                <w:kern w:val="0"/>
                <w:sz w:val="20"/>
                <w:szCs w:val="20"/>
              </w:rPr>
            </w:pPr>
            <w:r w:rsidRPr="00972232">
              <w:rPr>
                <w:rFonts w:eastAsia="等线"/>
                <w:b/>
                <w:bCs/>
                <w:color w:val="000000"/>
                <w:kern w:val="0"/>
                <w:sz w:val="20"/>
                <w:szCs w:val="20"/>
              </w:rPr>
              <w:t>XGBoost</w:t>
            </w:r>
          </w:p>
        </w:tc>
        <w:tc>
          <w:tcPr>
            <w:tcW w:w="1211" w:type="dxa"/>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2014</w:t>
            </w:r>
          </w:p>
        </w:tc>
        <w:tc>
          <w:tcPr>
            <w:tcW w:w="2186"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Optimized GBM with regularization (L1 &amp; L2), parallelization, and efficient handling of missing values.</w:t>
            </w:r>
          </w:p>
        </w:tc>
        <w:tc>
          <w:tcPr>
            <w:tcW w:w="1842"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High performance, reduces overfitting, supports GPU acceleration, and provides model interpretability.</w:t>
            </w:r>
          </w:p>
        </w:tc>
        <w:tc>
          <w:tcPr>
            <w:tcW w:w="2064" w:type="dxa"/>
          </w:tcPr>
          <w:p w:rsidR="009E500B" w:rsidRPr="00972232" w:rsidRDefault="006445EF">
            <w:pPr>
              <w:spacing w:line="220" w:lineRule="exact"/>
              <w:ind w:rightChars="-50" w:right="-105"/>
              <w:jc w:val="left"/>
              <w:rPr>
                <w:rFonts w:eastAsia="等线"/>
                <w:color w:val="000000"/>
                <w:kern w:val="0"/>
                <w:sz w:val="20"/>
                <w:szCs w:val="20"/>
              </w:rPr>
            </w:pPr>
            <w:r w:rsidRPr="00972232">
              <w:rPr>
                <w:rFonts w:eastAsia="等线" w:hint="eastAsia"/>
                <w:color w:val="000000"/>
                <w:kern w:val="0"/>
                <w:sz w:val="20"/>
                <w:szCs w:val="20"/>
              </w:rPr>
              <w:t>Large-scale datasets, machine learning competitions (e.g., Kaggle), predictive analytics.</w:t>
            </w:r>
          </w:p>
        </w:tc>
      </w:tr>
      <w:tr w:rsidR="009E500B" w:rsidRPr="00972232">
        <w:trPr>
          <w:trHeight w:val="1383"/>
        </w:trPr>
        <w:tc>
          <w:tcPr>
            <w:tcW w:w="993" w:type="dxa"/>
          </w:tcPr>
          <w:p w:rsidR="009E500B" w:rsidRPr="00972232" w:rsidRDefault="006445EF">
            <w:pPr>
              <w:spacing w:line="220" w:lineRule="exact"/>
              <w:ind w:leftChars="-50" w:left="-105"/>
              <w:jc w:val="left"/>
              <w:rPr>
                <w:rFonts w:eastAsia="等线"/>
                <w:b/>
                <w:bCs/>
                <w:color w:val="000000"/>
                <w:kern w:val="0"/>
                <w:sz w:val="20"/>
                <w:szCs w:val="20"/>
              </w:rPr>
            </w:pPr>
            <w:r w:rsidRPr="00972232">
              <w:rPr>
                <w:rFonts w:eastAsia="等线"/>
                <w:b/>
                <w:bCs/>
                <w:color w:val="000000"/>
                <w:kern w:val="0"/>
                <w:sz w:val="20"/>
                <w:szCs w:val="20"/>
              </w:rPr>
              <w:t>LightGBM</w:t>
            </w:r>
          </w:p>
        </w:tc>
        <w:tc>
          <w:tcPr>
            <w:tcW w:w="1211" w:type="dxa"/>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2017</w:t>
            </w:r>
          </w:p>
        </w:tc>
        <w:tc>
          <w:tcPr>
            <w:tcW w:w="2186" w:type="dxa"/>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Uses histogram-based algorithms for faster training and lower memory usage.</w:t>
            </w:r>
          </w:p>
        </w:tc>
        <w:tc>
          <w:tcPr>
            <w:tcW w:w="1842" w:type="dxa"/>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Fast training speed, low memory consumption, suitable for large datasets and sparse data.</w:t>
            </w:r>
          </w:p>
        </w:tc>
        <w:tc>
          <w:tcPr>
            <w:tcW w:w="2064" w:type="dxa"/>
          </w:tcPr>
          <w:p w:rsidR="009E500B" w:rsidRPr="00972232" w:rsidRDefault="006445EF">
            <w:pPr>
              <w:spacing w:line="220" w:lineRule="exact"/>
              <w:ind w:rightChars="-50" w:right="-105"/>
              <w:jc w:val="left"/>
              <w:rPr>
                <w:rFonts w:eastAsia="等线"/>
                <w:color w:val="000000"/>
                <w:kern w:val="0"/>
                <w:sz w:val="20"/>
                <w:szCs w:val="20"/>
              </w:rPr>
            </w:pPr>
            <w:r w:rsidRPr="00972232">
              <w:rPr>
                <w:rFonts w:eastAsia="等线" w:hint="eastAsia"/>
                <w:color w:val="000000"/>
                <w:kern w:val="0"/>
                <w:sz w:val="20"/>
                <w:szCs w:val="20"/>
              </w:rPr>
              <w:t>Large-scale data, real-time applications, recommendation systems.</w:t>
            </w:r>
          </w:p>
        </w:tc>
      </w:tr>
      <w:tr w:rsidR="009E500B" w:rsidRPr="00972232">
        <w:tc>
          <w:tcPr>
            <w:tcW w:w="993" w:type="dxa"/>
            <w:tcBorders>
              <w:bottom w:val="single" w:sz="12" w:space="0" w:color="auto"/>
            </w:tcBorders>
          </w:tcPr>
          <w:p w:rsidR="009E500B" w:rsidRPr="00972232" w:rsidRDefault="006445EF">
            <w:pPr>
              <w:spacing w:line="220" w:lineRule="exact"/>
              <w:ind w:leftChars="-50" w:left="-105"/>
              <w:jc w:val="left"/>
              <w:rPr>
                <w:rFonts w:eastAsia="等线"/>
                <w:b/>
                <w:bCs/>
                <w:color w:val="000000"/>
                <w:kern w:val="0"/>
                <w:sz w:val="20"/>
                <w:szCs w:val="20"/>
              </w:rPr>
            </w:pPr>
            <w:r w:rsidRPr="00972232">
              <w:rPr>
                <w:rFonts w:eastAsia="等线"/>
                <w:b/>
                <w:bCs/>
                <w:color w:val="000000"/>
                <w:kern w:val="0"/>
                <w:sz w:val="20"/>
                <w:szCs w:val="20"/>
              </w:rPr>
              <w:t>CatBoost</w:t>
            </w:r>
          </w:p>
        </w:tc>
        <w:tc>
          <w:tcPr>
            <w:tcW w:w="1211" w:type="dxa"/>
            <w:tcBorders>
              <w:bottom w:val="single" w:sz="12" w:space="0" w:color="auto"/>
            </w:tcBorders>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2017</w:t>
            </w:r>
          </w:p>
        </w:tc>
        <w:tc>
          <w:tcPr>
            <w:tcW w:w="2186" w:type="dxa"/>
            <w:tcBorders>
              <w:bottom w:val="single" w:sz="12" w:space="0" w:color="auto"/>
            </w:tcBorders>
          </w:tcPr>
          <w:p w:rsidR="009E500B" w:rsidRPr="00972232" w:rsidRDefault="006445EF">
            <w:pPr>
              <w:spacing w:line="220" w:lineRule="exact"/>
              <w:jc w:val="left"/>
              <w:rPr>
                <w:rFonts w:eastAsia="等线"/>
                <w:color w:val="000000"/>
                <w:kern w:val="0"/>
                <w:sz w:val="20"/>
                <w:szCs w:val="20"/>
              </w:rPr>
            </w:pPr>
            <w:r w:rsidRPr="00972232">
              <w:rPr>
                <w:rFonts w:eastAsia="等线"/>
                <w:color w:val="000000"/>
                <w:kern w:val="0"/>
                <w:sz w:val="20"/>
                <w:szCs w:val="20"/>
              </w:rPr>
              <w:t>Optimized for categorical features, using efficient gradient calculation and reducing overfitting.</w:t>
            </w:r>
          </w:p>
        </w:tc>
        <w:tc>
          <w:tcPr>
            <w:tcW w:w="1842" w:type="dxa"/>
            <w:tcBorders>
              <w:bottom w:val="single" w:sz="12" w:space="0" w:color="auto"/>
            </w:tcBorders>
          </w:tcPr>
          <w:p w:rsidR="009E500B" w:rsidRPr="00972232" w:rsidRDefault="006445EF">
            <w:pPr>
              <w:spacing w:line="220" w:lineRule="exact"/>
              <w:jc w:val="left"/>
              <w:rPr>
                <w:rFonts w:eastAsia="等线"/>
                <w:color w:val="000000"/>
                <w:kern w:val="0"/>
                <w:sz w:val="20"/>
                <w:szCs w:val="20"/>
              </w:rPr>
            </w:pPr>
            <w:r w:rsidRPr="00972232">
              <w:rPr>
                <w:rFonts w:eastAsia="等线" w:hint="eastAsia"/>
                <w:color w:val="000000"/>
                <w:kern w:val="0"/>
                <w:sz w:val="20"/>
                <w:szCs w:val="20"/>
              </w:rPr>
              <w:t>Native support for categorical features, robust to noise, reduces the need for extensive preprocessing.</w:t>
            </w:r>
          </w:p>
        </w:tc>
        <w:tc>
          <w:tcPr>
            <w:tcW w:w="2064" w:type="dxa"/>
            <w:tcBorders>
              <w:bottom w:val="single" w:sz="12" w:space="0" w:color="auto"/>
            </w:tcBorders>
          </w:tcPr>
          <w:p w:rsidR="009E500B" w:rsidRPr="00972232" w:rsidRDefault="006445EF">
            <w:pPr>
              <w:spacing w:line="220" w:lineRule="exact"/>
              <w:ind w:rightChars="-50" w:right="-105"/>
              <w:jc w:val="left"/>
              <w:rPr>
                <w:rFonts w:eastAsia="等线"/>
                <w:color w:val="000000"/>
                <w:kern w:val="0"/>
                <w:sz w:val="20"/>
                <w:szCs w:val="20"/>
              </w:rPr>
            </w:pPr>
            <w:r w:rsidRPr="00972232">
              <w:rPr>
                <w:rFonts w:eastAsia="等线" w:hint="eastAsia"/>
                <w:color w:val="000000"/>
                <w:kern w:val="0"/>
                <w:sz w:val="20"/>
                <w:szCs w:val="20"/>
              </w:rPr>
              <w:t>Datasets with many categorical variables, ranking, and recommendation tasks.</w:t>
            </w:r>
          </w:p>
        </w:tc>
      </w:tr>
    </w:tbl>
    <w:p w:rsidR="009E500B" w:rsidRPr="00972232" w:rsidRDefault="009E500B">
      <w:pPr>
        <w:rPr>
          <w:rFonts w:ascii="Arial" w:hAnsi="Arial" w:cs="Arial"/>
          <w:color w:val="004495"/>
          <w:kern w:val="28"/>
          <w:sz w:val="16"/>
          <w:szCs w:val="16"/>
        </w:rPr>
      </w:pPr>
    </w:p>
    <w:bookmarkEnd w:id="1"/>
    <w:p w:rsidR="009E500B" w:rsidRPr="00972232" w:rsidRDefault="006445EF">
      <w:pPr>
        <w:rPr>
          <w:rFonts w:ascii="Times New Roman" w:hAnsi="Times New Roman" w:cs="Times New Roman"/>
          <w:b/>
          <w:szCs w:val="21"/>
        </w:rPr>
      </w:pPr>
      <w:r w:rsidRPr="00972232">
        <w:rPr>
          <w:rFonts w:ascii="Times New Roman" w:hAnsi="Times New Roman" w:cs="Times New Roman" w:hint="eastAsia"/>
          <w:b/>
          <w:szCs w:val="21"/>
        </w:rPr>
        <w:t xml:space="preserve">2.2 </w:t>
      </w:r>
      <w:bookmarkStart w:id="4" w:name="_Hlk184039853"/>
      <w:r w:rsidRPr="00972232">
        <w:rPr>
          <w:rFonts w:ascii="Times New Roman" w:hAnsi="Times New Roman" w:cs="Times New Roman" w:hint="eastAsia"/>
          <w:b/>
          <w:szCs w:val="21"/>
        </w:rPr>
        <w:t>Configuration for Loading UTR-LM</w:t>
      </w:r>
      <w:bookmarkEnd w:id="4"/>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 xml:space="preserve">Below are the detailed parameters of UTR-LM provided </w:t>
      </w:r>
      <w:r w:rsidRPr="00972232">
        <w:rPr>
          <w:rFonts w:ascii="Times New Roman" w:hAnsi="Times New Roman" w:cs="Times New Roman"/>
          <w:color w:val="000000"/>
        </w:rPr>
        <w:t>by</w:t>
      </w:r>
      <w:r w:rsidRPr="00972232">
        <w:rPr>
          <w:rFonts w:ascii="Times New Roman" w:hAnsi="Times New Roman" w:cs="Times New Roman" w:hint="eastAsia"/>
          <w:color w:val="000000"/>
        </w:rPr>
        <w:t xml:space="preserve"> the official website</w:t>
      </w:r>
      <w:r w:rsidRPr="00972232">
        <w:rPr>
          <w:rFonts w:ascii="Times New Roman" w:hAnsi="Times New Roman" w:cs="Times New Roman"/>
          <w:color w:val="000000"/>
        </w:rPr>
        <w:t xml:space="preserve"> of </w:t>
      </w:r>
      <w:r w:rsidRPr="00972232">
        <w:rPr>
          <w:rFonts w:ascii="Times New Roman" w:hAnsi="Times New Roman" w:cs="Times New Roman" w:hint="eastAsia"/>
          <w:color w:val="000000"/>
        </w:rPr>
        <w:t>UTR-LM</w:t>
      </w:r>
      <w:r w:rsidRPr="00972232">
        <w:rPr>
          <w:rFonts w:hint="eastAsia"/>
        </w:rPr>
        <w:t xml:space="preserve"> </w:t>
      </w:r>
      <w:r w:rsidRPr="00972232">
        <w:rPr>
          <w:rFonts w:ascii="Times New Roman" w:hAnsi="Times New Roman" w:cs="Times New Roman"/>
          <w:color w:val="000000"/>
        </w:rPr>
        <w:fldChar w:fldCharType="begin"/>
      </w:r>
      <w:r w:rsidRPr="00972232">
        <w:rPr>
          <w:rFonts w:ascii="Times New Roman" w:hAnsi="Times New Roman" w:cs="Times New Roman"/>
          <w:color w:val="000000"/>
        </w:rPr>
        <w:instrText xml:space="preserve"> ADDIN EN.CITE &lt;EndNote&gt;&lt;Cite&gt;&lt;Author&gt;Chu&lt;/Author&gt;&lt;Year&gt;2024&lt;/Year&gt;&lt;RecNum&gt;1&lt;/RecNum&gt;&lt;DisplayText&gt;[1]&lt;/DisplayText&gt;&lt;record&gt;&lt;rec-number&gt;1&lt;/rec-number&gt;&lt;foreign-keys&gt;&lt;key app="EN" db-id="fwfp0xasrzzez1epxvnpwpa50wt000ep5xv9" timestamp="1721994090"&gt;1&lt;/key&gt;&lt;/foreign-keys&gt;&lt;ref-type name="Journal Article"&gt;17&lt;/ref-type&gt;&lt;contributors&gt;&lt;authors&gt;&lt;author&gt;Chu, Yanyi&lt;/author&gt;&lt;author&gt;Yu, Dan&lt;/author&gt;&lt;author&gt;Li, Yupeng&lt;/author&gt;&lt;author&gt;Huang, Kaixuan&lt;/author&gt;&lt;author&gt;Shen, Yue&lt;/author&gt;&lt;author&gt;Cong, Le&lt;/author&gt;&lt;author&gt;Zhang,</w:instrText>
      </w:r>
      <w:r w:rsidRPr="00972232">
        <w:rPr>
          <w:rFonts w:ascii="Times New Roman" w:hAnsi="Times New Roman" w:cs="Times New Roman" w:hint="eastAsia"/>
          <w:color w:val="000000"/>
        </w:rPr>
        <w:instrText xml:space="preserve"> Jason&lt;/author&gt;&lt;author&gt;Wang, Mengdi %J Nature Machine Intelligence&lt;/author&gt;&lt;/authors&gt;&lt;/contributors&gt;&lt;titles&gt;&lt;title&gt;A 5</w:instrText>
      </w:r>
      <w:r w:rsidRPr="00972232">
        <w:rPr>
          <w:rFonts w:ascii="Times New Roman" w:hAnsi="Times New Roman" w:cs="Times New Roman" w:hint="eastAsia"/>
          <w:color w:val="000000"/>
        </w:rPr>
        <w:instrText>′</w:instrText>
      </w:r>
      <w:r w:rsidRPr="00972232">
        <w:rPr>
          <w:rFonts w:ascii="Times New Roman" w:hAnsi="Times New Roman" w:cs="Times New Roman" w:hint="eastAsia"/>
          <w:color w:val="000000"/>
        </w:rPr>
        <w:instrText xml:space="preserve"> UTR language model for decoding untranslated regions of mRNA and function predictions&lt;/title&gt;&lt;/titles&gt;&lt;pages&gt;449-460&lt;/pages&gt;&lt;volume&gt;6&lt;/</w:instrText>
      </w:r>
      <w:r w:rsidRPr="00972232">
        <w:rPr>
          <w:rFonts w:ascii="Times New Roman" w:hAnsi="Times New Roman" w:cs="Times New Roman"/>
          <w:color w:val="000000"/>
        </w:rPr>
        <w:instrText>volume&gt;&lt;number&gt;4&lt;/number&gt;&lt;dates&gt;&lt;year&gt;2024&lt;/year&gt;&lt;/dates&gt;&lt;urls&gt;&lt;/urls&gt;&lt;/record&gt;&lt;/Cite&gt;&lt;/EndNote&gt;</w:instrText>
      </w:r>
      <w:r w:rsidRPr="00972232">
        <w:rPr>
          <w:rFonts w:ascii="Times New Roman" w:hAnsi="Times New Roman" w:cs="Times New Roman"/>
          <w:color w:val="000000"/>
        </w:rPr>
        <w:fldChar w:fldCharType="separate"/>
      </w:r>
      <w:r w:rsidRPr="00972232">
        <w:rPr>
          <w:rFonts w:ascii="Times New Roman" w:hAnsi="Times New Roman" w:cs="Times New Roman"/>
          <w:color w:val="000000"/>
        </w:rPr>
        <w:t>[1]</w:t>
      </w:r>
      <w:r w:rsidRPr="00972232">
        <w:rPr>
          <w:rFonts w:ascii="Times New Roman" w:hAnsi="Times New Roman" w:cs="Times New Roman"/>
          <w:color w:val="000000"/>
        </w:rPr>
        <w:fldChar w:fldCharType="end"/>
      </w:r>
      <w:r w:rsidRPr="00972232">
        <w:rPr>
          <w:rFonts w:ascii="Times New Roman" w:hAnsi="Times New Roman" w:cs="Times New Roman" w:hint="eastAsia"/>
          <w:color w:val="000000"/>
        </w:rPr>
        <w:t>:</w:t>
      </w:r>
    </w:p>
    <w:p w:rsidR="009E500B" w:rsidRPr="00972232" w:rsidRDefault="006445EF">
      <w:pPr>
        <w:spacing w:line="252" w:lineRule="auto"/>
        <w:ind w:firstLine="202"/>
        <w:jc w:val="center"/>
        <w:rPr>
          <w:rFonts w:ascii="Arial" w:eastAsia="等线" w:hAnsi="Arial" w:cs="Arial"/>
          <w:color w:val="004495"/>
          <w:kern w:val="28"/>
          <w:sz w:val="16"/>
          <w:szCs w:val="16"/>
        </w:rPr>
      </w:pPr>
      <w:bookmarkStart w:id="5" w:name="_Hlk186186763"/>
      <w:r w:rsidRPr="00972232">
        <w:rPr>
          <w:rFonts w:ascii="Arial" w:eastAsia="等线" w:hAnsi="Arial" w:cs="Arial"/>
          <w:color w:val="004495"/>
          <w:kern w:val="28"/>
          <w:sz w:val="16"/>
          <w:szCs w:val="16"/>
        </w:rPr>
        <w:t xml:space="preserve">TABLE </w:t>
      </w:r>
      <w:r w:rsidRPr="00972232">
        <w:rPr>
          <w:rFonts w:ascii="Arial" w:eastAsia="等线" w:hAnsi="Arial" w:cs="Arial" w:hint="eastAsia"/>
          <w:color w:val="004495"/>
          <w:kern w:val="28"/>
          <w:sz w:val="16"/>
          <w:szCs w:val="16"/>
        </w:rPr>
        <w:t>S2</w:t>
      </w:r>
      <w:r w:rsidRPr="00972232">
        <w:rPr>
          <w:rFonts w:ascii="Arial" w:eastAsia="等线" w:hAnsi="Arial" w:cs="Arial"/>
          <w:smallCaps/>
          <w:sz w:val="16"/>
          <w:szCs w:val="16"/>
        </w:rPr>
        <w:t xml:space="preserve"> </w:t>
      </w:r>
    </w:p>
    <w:p w:rsidR="009E500B" w:rsidRPr="00972232" w:rsidRDefault="006445EF">
      <w:pPr>
        <w:spacing w:line="252" w:lineRule="auto"/>
        <w:ind w:firstLine="202"/>
        <w:jc w:val="center"/>
        <w:rPr>
          <w:rFonts w:ascii="Arial" w:eastAsia="等线" w:hAnsi="Arial" w:cs="Arial"/>
          <w:sz w:val="16"/>
          <w:szCs w:val="16"/>
        </w:rPr>
      </w:pPr>
      <w:r w:rsidRPr="00972232">
        <w:rPr>
          <w:rFonts w:ascii="Arial" w:eastAsia="等线" w:hAnsi="Arial" w:cs="Arial" w:hint="eastAsia"/>
          <w:smallCaps/>
          <w:sz w:val="16"/>
          <w:szCs w:val="16"/>
        </w:rPr>
        <w:t>detailed parameters of UTR-LM.</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
        <w:gridCol w:w="830"/>
        <w:gridCol w:w="865"/>
        <w:gridCol w:w="785"/>
        <w:gridCol w:w="1287"/>
        <w:gridCol w:w="1229"/>
        <w:gridCol w:w="833"/>
        <w:gridCol w:w="800"/>
        <w:gridCol w:w="938"/>
      </w:tblGrid>
      <w:tr w:rsidR="009E500B" w:rsidRPr="00972232">
        <w:tc>
          <w:tcPr>
            <w:tcW w:w="0" w:type="auto"/>
            <w:tcBorders>
              <w:top w:val="single" w:sz="8" w:space="0" w:color="auto"/>
              <w:bottom w:val="single" w:sz="8" w:space="0" w:color="auto"/>
              <w:right w:val="single" w:sz="8" w:space="0" w:color="auto"/>
            </w:tcBorders>
          </w:tcPr>
          <w:bookmarkEnd w:id="5"/>
          <w:p w:rsidR="009E500B" w:rsidRPr="00972232" w:rsidRDefault="006445EF">
            <w:pPr>
              <w:spacing w:line="220" w:lineRule="exact"/>
              <w:rPr>
                <w:kern w:val="0"/>
                <w:sz w:val="20"/>
                <w:szCs w:val="20"/>
              </w:rPr>
            </w:pPr>
            <w:r w:rsidRPr="00972232">
              <w:rPr>
                <w:rFonts w:hint="eastAsia"/>
                <w:kern w:val="0"/>
                <w:sz w:val="20"/>
                <w:szCs w:val="20"/>
              </w:rPr>
              <w:t>Name</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Num Layers</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Hidden Size</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Num Heads</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Intermediate Size</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Num Parameters (M)</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FLOPs (G)</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MACs (G)</w:t>
            </w:r>
          </w:p>
        </w:tc>
        <w:tc>
          <w:tcPr>
            <w:tcW w:w="0" w:type="auto"/>
            <w:tcBorders>
              <w:top w:val="single" w:sz="8" w:space="0" w:color="auto"/>
              <w:left w:val="single" w:sz="8" w:space="0" w:color="auto"/>
              <w:bottom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Max Num Tokens</w:t>
            </w:r>
          </w:p>
        </w:tc>
      </w:tr>
      <w:tr w:rsidR="009E500B" w:rsidRPr="00972232">
        <w:tc>
          <w:tcPr>
            <w:tcW w:w="0" w:type="auto"/>
            <w:tcBorders>
              <w:top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UTR-LM</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6</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128</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16</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512</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1.21</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0.35</w:t>
            </w:r>
          </w:p>
        </w:tc>
        <w:tc>
          <w:tcPr>
            <w:tcW w:w="0" w:type="auto"/>
            <w:tcBorders>
              <w:top w:val="single" w:sz="8" w:space="0" w:color="auto"/>
              <w:left w:val="single" w:sz="8" w:space="0" w:color="auto"/>
              <w:bottom w:val="single" w:sz="8" w:space="0" w:color="auto"/>
              <w:right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0.18</w:t>
            </w:r>
          </w:p>
        </w:tc>
        <w:tc>
          <w:tcPr>
            <w:tcW w:w="0" w:type="auto"/>
            <w:tcBorders>
              <w:top w:val="single" w:sz="8" w:space="0" w:color="auto"/>
              <w:left w:val="single" w:sz="8" w:space="0" w:color="auto"/>
              <w:bottom w:val="single" w:sz="8" w:space="0" w:color="auto"/>
            </w:tcBorders>
          </w:tcPr>
          <w:p w:rsidR="009E500B" w:rsidRPr="00972232" w:rsidRDefault="006445EF">
            <w:pPr>
              <w:spacing w:line="220" w:lineRule="exact"/>
              <w:rPr>
                <w:kern w:val="0"/>
                <w:sz w:val="20"/>
                <w:szCs w:val="20"/>
              </w:rPr>
            </w:pPr>
            <w:r w:rsidRPr="00972232">
              <w:rPr>
                <w:rFonts w:hint="eastAsia"/>
                <w:kern w:val="0"/>
                <w:sz w:val="20"/>
                <w:szCs w:val="20"/>
              </w:rPr>
              <w:t>1022</w:t>
            </w:r>
          </w:p>
        </w:tc>
      </w:tr>
    </w:tbl>
    <w:p w:rsidR="009E500B" w:rsidRPr="00972232" w:rsidRDefault="009E500B">
      <w:pPr>
        <w:rPr>
          <w:rFonts w:ascii="Times New Roman" w:hAnsi="Times New Roman" w:cs="Times New Roman"/>
          <w:color w:val="FF0000"/>
        </w:rPr>
      </w:pP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In this study, a Dell workstation equipped with a 4090 graphics card (24G VRAM) was used to load the large model for feature extraction, utilizing the Pytorch deep learning framework, with the maximum sequence length loaded being 8000. During the extraction process, it was observed that 16GB of the 24GB VRAM was almost fully utilized in most cases. Consequently, we recommend using a graphics card with at least 16GB of VRAM to load this pre-trained model. Additionally, if the loaded sequence length exceeds the scope of this study, such as beyond 8000, the VRAM requirements will be even higher.</w:t>
      </w:r>
    </w:p>
    <w:p w:rsidR="009E500B" w:rsidRPr="00972232" w:rsidRDefault="009E500B">
      <w:pPr>
        <w:rPr>
          <w:rFonts w:ascii="Times New Roman" w:hAnsi="Times New Roman" w:cs="Times New Roman"/>
          <w:color w:val="000000"/>
        </w:rPr>
      </w:pPr>
    </w:p>
    <w:p w:rsidR="009E500B" w:rsidRPr="00972232" w:rsidRDefault="006445EF">
      <w:pPr>
        <w:rPr>
          <w:rFonts w:ascii="Times New Roman" w:hAnsi="Times New Roman" w:cs="Times New Roman"/>
          <w:b/>
          <w:szCs w:val="21"/>
        </w:rPr>
      </w:pPr>
      <w:bookmarkStart w:id="6" w:name="_Hlk184648335"/>
      <w:bookmarkStart w:id="7" w:name="_Hlk185409807"/>
      <w:bookmarkStart w:id="8" w:name="_Hlk184648696"/>
      <w:r w:rsidRPr="00972232">
        <w:rPr>
          <w:rFonts w:ascii="Times New Roman" w:hAnsi="Times New Roman" w:cs="Times New Roman" w:hint="eastAsia"/>
          <w:b/>
          <w:szCs w:val="21"/>
        </w:rPr>
        <w:t>2.3 Detailed Explanation for Contrastive Representation Learning</w:t>
      </w:r>
      <w:bookmarkEnd w:id="6"/>
    </w:p>
    <w:p w:rsidR="009E500B" w:rsidRPr="00972232" w:rsidRDefault="006445EF">
      <w:pPr>
        <w:spacing w:line="252" w:lineRule="auto"/>
        <w:ind w:firstLine="144"/>
        <w:rPr>
          <w:rFonts w:ascii="Times New Roman" w:hAnsi="Times New Roman" w:cs="Times New Roman"/>
          <w:color w:val="000000"/>
        </w:rPr>
      </w:pPr>
      <w:bookmarkStart w:id="9" w:name="_Hlk186443556"/>
      <w:r w:rsidRPr="00972232">
        <w:rPr>
          <w:rFonts w:ascii="Times New Roman" w:hAnsi="Times New Roman" w:cs="Times New Roman" w:hint="eastAsia"/>
          <w:color w:val="000000"/>
        </w:rPr>
        <w:t>Contrastive representation learning is an essential concept in the field of self-supervised learning, where the goal is to learn representations from data without relying on explicit labels</w:t>
      </w:r>
      <w:r w:rsidRPr="00972232">
        <w:rPr>
          <w:rFonts w:ascii="Times New Roman" w:hAnsi="Times New Roman" w:cs="Times New Roman"/>
          <w:color w:val="000000"/>
        </w:rPr>
        <w:fldChar w:fldCharType="begin"/>
      </w:r>
      <w:r w:rsidRPr="00972232">
        <w:rPr>
          <w:rFonts w:ascii="Times New Roman" w:hAnsi="Times New Roman" w:cs="Times New Roman"/>
          <w:color w:val="000000"/>
        </w:rPr>
        <w:instrText xml:space="preserve"> ADDIN EN.CITE &lt;EndNote&gt;&lt;Cite&gt;&lt;Author&gt;Khosla&lt;/Author&gt;&lt;Year&gt;2020&lt;/Year&gt;&lt;RecNum&gt;4&lt;/RecNum&gt;&lt;DisplayText&gt;[2]&lt;/DisplayText&gt;&lt;record&gt;&lt;rec-number&gt;4&lt;/rec-number&gt;&lt;foreign-keys&gt;&lt;key app="EN" db-id="fwfp0xasrzzez1epxvnpwpa50wt000ep5xv9" timestamp="1721995310"&gt;4&lt;/key&gt;&lt;/foreign-keys&gt;&lt;ref-type name="Journal Article"&gt;17&lt;/ref-type&gt;&lt;contributors&gt;&lt;authors&gt;&lt;author&gt;Khosla, Prannay&lt;/author&gt;&lt;author&gt;Teterwak, Piotr&lt;/author&gt;&lt;author&gt;Wang, Chen&lt;/author&gt;&lt;author&gt;Sarna, Aaron&lt;/author&gt;&lt;author&gt;Tian, Yonglong&lt;/author&gt;&lt;author&gt;Isola, Phillip&lt;/author&gt;&lt;author&gt;Maschinot, Aaron&lt;/author&gt;&lt;author&gt;Liu, Ce&lt;/author&gt;&lt;author&gt;Krishnan, Dilip %J Advances in neural information processing systems&lt;/author&gt;&lt;/authors&gt;&lt;/contributors&gt;&lt;titles&gt;&lt;title&gt;Supervised contrastive learning&lt;/title&gt;&lt;/titles&gt;&lt;pages&gt;18661-18673&lt;/pages&gt;&lt;volume&gt;33&lt;/volume&gt;&lt;dates&gt;&lt;year&gt;2020&lt;/year&gt;&lt;/dates&gt;&lt;urls&gt;&lt;/urls&gt;&lt;/record&gt;&lt;/Cite&gt;&lt;/EndNote&gt;</w:instrText>
      </w:r>
      <w:r w:rsidRPr="00972232">
        <w:rPr>
          <w:rFonts w:ascii="Times New Roman" w:hAnsi="Times New Roman" w:cs="Times New Roman"/>
          <w:color w:val="000000"/>
        </w:rPr>
        <w:fldChar w:fldCharType="separate"/>
      </w:r>
      <w:r w:rsidRPr="00972232">
        <w:rPr>
          <w:rFonts w:ascii="Times New Roman" w:hAnsi="Times New Roman" w:cs="Times New Roman"/>
          <w:color w:val="000000"/>
        </w:rPr>
        <w:t>[2]</w:t>
      </w:r>
      <w:r w:rsidRPr="00972232">
        <w:rPr>
          <w:rFonts w:ascii="Times New Roman" w:hAnsi="Times New Roman" w:cs="Times New Roman"/>
          <w:color w:val="000000"/>
        </w:rPr>
        <w:fldChar w:fldCharType="end"/>
      </w:r>
      <w:r w:rsidRPr="00972232">
        <w:rPr>
          <w:rFonts w:ascii="Times New Roman" w:hAnsi="Times New Roman" w:cs="Times New Roman" w:hint="eastAsia"/>
          <w:color w:val="000000"/>
        </w:rPr>
        <w:t xml:space="preserve">. By learning to distinguish between similar and dissimilar samples, the model can discover useful feature representations that are transferable to downstream tasks such as classification, retrieval, and more </w:t>
      </w:r>
      <w:r w:rsidRPr="00972232">
        <w:rPr>
          <w:rFonts w:ascii="Times New Roman" w:hAnsi="Times New Roman" w:cs="Times New Roman"/>
          <w:color w:val="000000"/>
        </w:rPr>
        <w:fldChar w:fldCharType="begin">
          <w:fldData xml:space="preserve">PEVuZE5vdGU+PENpdGU+PEF1dGhvcj5XdTwvQXV0aG9yPjxZZWFyPjIwMTc8L1llYXI+PFJlY051
bT4yPC9SZWNOdW0+PERpc3BsYXlUZXh0PlsyLTVdPC9EaXNwbGF5VGV4dD48cmVjb3JkPjxyZWMt
bnVtYmVyPjI8L3JlYy1udW1iZXI+PGZvcmVpZ24ta2V5cz48a2V5IGFwcD0iRU4iIGRiLWlkPSJm
d2ZwMHhhc3J6emV6MWVweHZucHdwYTUwd3QwMDBlcDV4djkiIHRpbWVzdGFtcD0iMTcyMTk5NTMw
MiI+Mjwva2V5PjwvZm9yZWlnbi1rZXlzPjxyZWYtdHlwZSBuYW1lPSJDb25mZXJlbmNlIFByb2Nl
ZWRpbmdzIj4xMDwvcmVmLXR5cGU+PGNvbnRyaWJ1dG9ycz48YXV0aG9ycz48YXV0aG9yPld1LCBG
ZWk8L2F1dGhvcj48YXV0aG9yPkppbmcsIFhpYW95dWFuPC9hdXRob3I+PGF1dGhvcj5TaGFuLCBT
aGlndWFuZzwvYXV0aG9yPjxhdXRob3I+WnVvLCBXYW5nbWVuZzwvYXV0aG9yPjxhdXRob3I+WWFu
ZywgSmluZ3l1PC9hdXRob3I+PC9hdXRob3JzPjwvY29udHJpYnV0b3JzPjx0aXRsZXM+PHRpdGxl
Pk11bHRpc2V0IGZlYXR1cmUgbGVhcm5pbmcgZm9yIGhpZ2hseSBpbWJhbGFuY2VkIGRhdGEgY2xh
c3NpZmljYXRpb248L3RpdGxlPjxzZWNvbmRhcnktdGl0bGU+TmF0aW9uYWwgQ29uZmVyZW5jZSBv
biBBcnRpZmljaWFsIEludGVsbGlnZW5jZTwvc2Vjb25kYXJ5LXRpdGxlPjwvdGl0bGVzPjxkYXRl
cz48eWVhcj4yMDE3PC95ZWFyPjwvZGF0ZXM+PHVybHM+PC91cmxzPjwvcmVjb3JkPjwvQ2l0ZT48
Q2l0ZT48QXV0aG9yPkh1YW5nPC9BdXRob3I+PFllYXI+MjAyMDwvWWVhcj48UmVjTnVtPjE2PC9S
ZWNOdW0+PHJlY29yZD48cmVjLW51bWJlcj4xNjwvcmVjLW51bWJlcj48Zm9yZWlnbi1rZXlzPjxr
ZXkgYXBwPSJFTiIgZGItaWQ9ImZ3ZnAweGFzcnp6ZXoxZXB4dm5wd3BhNTB3dDAwMGVwNXh2OSIg
dGltZXN0YW1wPSIxNzIxOTk1MzIwIj4xNjwva2V5PjwvZm9yZWlnbi1rZXlzPjxyZWYtdHlwZSBu
YW1lPSJKb3VybmFsIEFydGljbGUiPjE3PC9yZWYtdHlwZT48Y29udHJpYnV0b3JzPjxhdXRob3Jz
PjxhdXRob3I+SHVhbmcsIENoZW48L2F1dGhvcj48YXV0aG9yPkxpLCBZaW5pbmc8L2F1dGhvcj48
YXV0aG9yPkxveSwgQ2hlbiBDaGFuZ2U8L2F1dGhvcj48YXV0aG9yPlRhbmcsIFhpYW9vdSAlSiBJ
RUVFPC9hdXRob3I+PC9hdXRob3JzPjwvY29udHJpYnV0b3JzPjx0aXRsZXM+PHRpdGxlPkRlZXAg
SW1iYWxhbmNlZCBMZWFybmluZyBmb3IgRmFjZSBSZWNvZ25pdGlvbiBhbmQgQXR0cmlidXRlIFBy
ZWRpY3Rpb248L3RpdGxlPjwvdGl0bGVzPjxudW1iZXI+MTE8L251bWJlcj48ZGF0ZXM+PHllYXI+
MjAyMDwveWVhcj48L2RhdGVzPjx1cmxzPjwvdXJscz48L3JlY29yZD48L0NpdGU+PENpdGU+PEF1
dGhvcj5LaG9zbGE8L0F1dGhvcj48WWVhcj4yMDIwPC9ZZWFyPjxSZWNOdW0+NDwvUmVjTnVtPjxy
ZWNvcmQ+PHJlYy1udW1iZXI+NDwvcmVjLW51bWJlcj48Zm9yZWlnbi1rZXlzPjxrZXkgYXBwPSJF
TiIgZGItaWQ9ImZ3ZnAweGFzcnp6ZXoxZXB4dm5wd3BhNTB3dDAwMGVwNXh2OSIgdGltZXN0YW1w
PSIxNzIxOTk1MzEwIj40PC9rZXk+PC9mb3JlaWduLWtleXM+PHJlZi10eXBlIG5hbWU9IkpvdXJu
YWwgQXJ0aWNsZSI+MTc8L3JlZi10eXBlPjxjb250cmlidXRvcnM+PGF1dGhvcnM+PGF1dGhvcj5L
aG9zbGEsIFByYW5uYXk8L2F1dGhvcj48YXV0aG9yPlRldGVyd2FrLCBQaW90cjwvYXV0aG9yPjxh
dXRob3I+V2FuZywgQ2hlbjwvYXV0aG9yPjxhdXRob3I+U2FybmEsIEFhcm9uPC9hdXRob3I+PGF1
dGhvcj5UaWFuLCBZb25nbG9uZzwvYXV0aG9yPjxhdXRob3I+SXNvbGEsIFBoaWxsaXA8L2F1dGhv
cj48YXV0aG9yPk1hc2NoaW5vdCwgQWFyb248L2F1dGhvcj48YXV0aG9yPkxpdSwgQ2U8L2F1dGhv
cj48YXV0aG9yPktyaXNobmFuLCBEaWxpcCAlSiBBZHZhbmNlcyBpbiBuZXVyYWwgaW5mb3JtYXRp
b24gcHJvY2Vzc2luZyBzeXN0ZW1zPC9hdXRob3I+PC9hdXRob3JzPjwvY29udHJpYnV0b3JzPjx0
aXRsZXM+PHRpdGxlPlN1cGVydmlzZWQgY29udHJhc3RpdmUgbGVhcm5pbmc8L3RpdGxlPjwvdGl0
bGVzPjxwYWdlcz4xODY2MS0xODY3MzwvcGFnZXM+PHZvbHVtZT4zMzwvdm9sdW1lPjxkYXRlcz48
eWVhcj4yMDIwPC95ZWFyPjwvZGF0ZXM+PHVybHM+PC91cmxzPjwvcmVjb3JkPjwvQ2l0ZT48Q2l0
ZT48QXV0aG9yPkRpbmdKaWFxaTwvQXV0aG9yPjxZZWFyPjIwMjM8L1llYXI+PFJlY051bT42Mzwv
UmVjTnVtPjxyZWNvcmQ+PHJlYy1udW1iZXI+NjM8L3JlYy1udW1iZXI+PGZvcmVpZ24ta2V5cz48
a2V5IGFwcD0iRU4iIGRiLWlkPSJmd2ZwMHhhc3J6emV6MWVweHZucHdwYTUwd3QwMDBlcDV4djki
IHRpbWVzdGFtcD0iMTczNTIxMjU2OSI+NjM8L2tleT48L2ZvcmVpZ24ta2V5cz48cmVmLXR5cGUg
bmFtZT0iSm91cm5hbCBBcnRpY2xlIj4xNzwvcmVmLXR5cGU+PGNvbnRyaWJ1dG9ycz48YXV0aG9y
cz48YXV0aG9yPkRpbmdKaWFxaTwvYXV0aG9yPjxhdXRob3I+WHVKdW5oYWk8L2F1dGhvcj48YXV0
aG9yPldlaUppYW5ndW88L2F1dGhvcj48YXV0aG9yPlRhbmdKaWp1bjwvYXV0aG9yPjxhdXRob3I+
R3VvRmVpPC9hdXRob3I+PC9hdXRob3JzPjwvY29udHJpYnV0b3JzPjx0aXRsZXM+PHRpdGxlPkEg
bXVsdGktc2NhbGUgbXVsdGktbW9kZWwgZGVlcCBuZXVyYWwgbmV0d29yayB2aWEgZW5zZW1ibGUg
c3RyYXRlZ3kgb24gaGlnaC10aHJvdWdocHV0IG1pY3Jvc2NvcHkgaW1hZ2UgZm9yIHByb3RlaW4g
c3ViY2VsbHVsYXIgbG9jYWxpemF0aW9uPC90aXRsZT48L3RpdGxlcz48ZGF0ZXM+PHllYXI+MjAy
MzwveWVhcj48L2RhdGVzPjx1cmxzPjwvdXJscz48L3JlY29yZD48L0NpdGU+PC9FbmROb3RlPnAA
</w:fldData>
        </w:fldChar>
      </w:r>
      <w:r w:rsidRPr="00972232">
        <w:rPr>
          <w:rFonts w:ascii="Times New Roman" w:hAnsi="Times New Roman" w:cs="Times New Roman"/>
          <w:color w:val="000000"/>
        </w:rPr>
        <w:instrText xml:space="preserve"> ADDIN EN.CITE </w:instrText>
      </w:r>
      <w:r w:rsidRPr="00972232">
        <w:rPr>
          <w:rFonts w:ascii="Times New Roman" w:hAnsi="Times New Roman" w:cs="Times New Roman"/>
          <w:color w:val="000000"/>
        </w:rPr>
        <w:fldChar w:fldCharType="begin">
          <w:fldData xml:space="preserve">PEVuZE5vdGU+PENpdGU+PEF1dGhvcj5XdTwvQXV0aG9yPjxZZWFyPjIwMTc8L1llYXI+PFJlY051
bT4yPC9SZWNOdW0+PERpc3BsYXlUZXh0PlsyLTVdPC9EaXNwbGF5VGV4dD48cmVjb3JkPjxyZWMt
bnVtYmVyPjI8L3JlYy1udW1iZXI+PGZvcmVpZ24ta2V5cz48a2V5IGFwcD0iRU4iIGRiLWlkPSJm
d2ZwMHhhc3J6emV6MWVweHZucHdwYTUwd3QwMDBlcDV4djkiIHRpbWVzdGFtcD0iMTcyMTk5NTMw
MiI+Mjwva2V5PjwvZm9yZWlnbi1rZXlzPjxyZWYtdHlwZSBuYW1lPSJDb25mZXJlbmNlIFByb2Nl
ZWRpbmdzIj4xMDwvcmVmLXR5cGU+PGNvbnRyaWJ1dG9ycz48YXV0aG9ycz48YXV0aG9yPld1LCBG
ZWk8L2F1dGhvcj48YXV0aG9yPkppbmcsIFhpYW95dWFuPC9hdXRob3I+PGF1dGhvcj5TaGFuLCBT
aGlndWFuZzwvYXV0aG9yPjxhdXRob3I+WnVvLCBXYW5nbWVuZzwvYXV0aG9yPjxhdXRob3I+WWFu
ZywgSmluZ3l1PC9hdXRob3I+PC9hdXRob3JzPjwvY29udHJpYnV0b3JzPjx0aXRsZXM+PHRpdGxl
Pk11bHRpc2V0IGZlYXR1cmUgbGVhcm5pbmcgZm9yIGhpZ2hseSBpbWJhbGFuY2VkIGRhdGEgY2xh
c3NpZmljYXRpb248L3RpdGxlPjxzZWNvbmRhcnktdGl0bGU+TmF0aW9uYWwgQ29uZmVyZW5jZSBv
biBBcnRpZmljaWFsIEludGVsbGlnZW5jZTwvc2Vjb25kYXJ5LXRpdGxlPjwvdGl0bGVzPjxkYXRl
cz48eWVhcj4yMDE3PC95ZWFyPjwvZGF0ZXM+PHVybHM+PC91cmxzPjwvcmVjb3JkPjwvQ2l0ZT48
Q2l0ZT48QXV0aG9yPkh1YW5nPC9BdXRob3I+PFllYXI+MjAyMDwvWWVhcj48UmVjTnVtPjE2PC9S
ZWNOdW0+PHJlY29yZD48cmVjLW51bWJlcj4xNjwvcmVjLW51bWJlcj48Zm9yZWlnbi1rZXlzPjxr
ZXkgYXBwPSJFTiIgZGItaWQ9ImZ3ZnAweGFzcnp6ZXoxZXB4dm5wd3BhNTB3dDAwMGVwNXh2OSIg
dGltZXN0YW1wPSIxNzIxOTk1MzIwIj4xNjwva2V5PjwvZm9yZWlnbi1rZXlzPjxyZWYtdHlwZSBu
YW1lPSJKb3VybmFsIEFydGljbGUiPjE3PC9yZWYtdHlwZT48Y29udHJpYnV0b3JzPjxhdXRob3Jz
PjxhdXRob3I+SHVhbmcsIENoZW48L2F1dGhvcj48YXV0aG9yPkxpLCBZaW5pbmc8L2F1dGhvcj48
YXV0aG9yPkxveSwgQ2hlbiBDaGFuZ2U8L2F1dGhvcj48YXV0aG9yPlRhbmcsIFhpYW9vdSAlSiBJ
RUVFPC9hdXRob3I+PC9hdXRob3JzPjwvY29udHJpYnV0b3JzPjx0aXRsZXM+PHRpdGxlPkRlZXAg
SW1iYWxhbmNlZCBMZWFybmluZyBmb3IgRmFjZSBSZWNvZ25pdGlvbiBhbmQgQXR0cmlidXRlIFBy
ZWRpY3Rpb248L3RpdGxlPjwvdGl0bGVzPjxudW1iZXI+MTE8L251bWJlcj48ZGF0ZXM+PHllYXI+
MjAyMDwveWVhcj48L2RhdGVzPjx1cmxzPjwvdXJscz48L3JlY29yZD48L0NpdGU+PENpdGU+PEF1
dGhvcj5LaG9zbGE8L0F1dGhvcj48WWVhcj4yMDIwPC9ZZWFyPjxSZWNOdW0+NDwvUmVjTnVtPjxy
ZWNvcmQ+PHJlYy1udW1iZXI+NDwvcmVjLW51bWJlcj48Zm9yZWlnbi1rZXlzPjxrZXkgYXBwPSJF
TiIgZGItaWQ9ImZ3ZnAweGFzcnp6ZXoxZXB4dm5wd3BhNTB3dDAwMGVwNXh2OSIgdGltZXN0YW1w
PSIxNzIxOTk1MzEwIj40PC9rZXk+PC9mb3JlaWduLWtleXM+PHJlZi10eXBlIG5hbWU9IkpvdXJu
YWwgQXJ0aWNsZSI+MTc8L3JlZi10eXBlPjxjb250cmlidXRvcnM+PGF1dGhvcnM+PGF1dGhvcj5L
aG9zbGEsIFByYW5uYXk8L2F1dGhvcj48YXV0aG9yPlRldGVyd2FrLCBQaW90cjwvYXV0aG9yPjxh
dXRob3I+V2FuZywgQ2hlbjwvYXV0aG9yPjxhdXRob3I+U2FybmEsIEFhcm9uPC9hdXRob3I+PGF1
dGhvcj5UaWFuLCBZb25nbG9uZzwvYXV0aG9yPjxhdXRob3I+SXNvbGEsIFBoaWxsaXA8L2F1dGhv
cj48YXV0aG9yPk1hc2NoaW5vdCwgQWFyb248L2F1dGhvcj48YXV0aG9yPkxpdSwgQ2U8L2F1dGhv
cj48YXV0aG9yPktyaXNobmFuLCBEaWxpcCAlSiBBZHZhbmNlcyBpbiBuZXVyYWwgaW5mb3JtYXRp
b24gcHJvY2Vzc2luZyBzeXN0ZW1zPC9hdXRob3I+PC9hdXRob3JzPjwvY29udHJpYnV0b3JzPjx0
aXRsZXM+PHRpdGxlPlN1cGVydmlzZWQgY29udHJhc3RpdmUgbGVhcm5pbmc8L3RpdGxlPjwvdGl0
bGVzPjxwYWdlcz4xODY2MS0xODY3MzwvcGFnZXM+PHZvbHVtZT4zMzwvdm9sdW1lPjxkYXRlcz48
eWVhcj4yMDIwPC95ZWFyPjwvZGF0ZXM+PHVybHM+PC91cmxzPjwvcmVjb3JkPjwvQ2l0ZT48Q2l0
ZT48QXV0aG9yPkRpbmdKaWFxaTwvQXV0aG9yPjxZZWFyPjIwMjM8L1llYXI+PFJlY051bT42Mzwv
UmVjTnVtPjxyZWNvcmQ+PHJlYy1udW1iZXI+NjM8L3JlYy1udW1iZXI+PGZvcmVpZ24ta2V5cz48
a2V5IGFwcD0iRU4iIGRiLWlkPSJmd2ZwMHhhc3J6emV6MWVweHZucHdwYTUwd3QwMDBlcDV4djki
IHRpbWVzdGFtcD0iMTczNTIxMjU2OSI+NjM8L2tleT48L2ZvcmVpZ24ta2V5cz48cmVmLXR5cGUg
bmFtZT0iSm91cm5hbCBBcnRpY2xlIj4xNzwvcmVmLXR5cGU+PGNvbnRyaWJ1dG9ycz48YXV0aG9y
cz48YXV0aG9yPkRpbmdKaWFxaTwvYXV0aG9yPjxhdXRob3I+WHVKdW5oYWk8L2F1dGhvcj48YXV0
aG9yPldlaUppYW5ndW88L2F1dGhvcj48YXV0aG9yPlRhbmdKaWp1bjwvYXV0aG9yPjxhdXRob3I+
R3VvRmVpPC9hdXRob3I+PC9hdXRob3JzPjwvY29udHJpYnV0b3JzPjx0aXRsZXM+PHRpdGxlPkEg
bXVsdGktc2NhbGUgbXVsdGktbW9kZWwgZGVlcCBuZXVyYWwgbmV0d29yayB2aWEgZW5zZW1ibGUg
c3RyYXRlZ3kgb24gaGlnaC10aHJvdWdocHV0IG1pY3Jvc2NvcHkgaW1hZ2UgZm9yIHByb3RlaW4g
c3ViY2VsbHVsYXIgbG9jYWxpemF0aW9uPC90aXRsZT48L3RpdGxlcz48ZGF0ZXM+PHllYXI+MjAy
MzwveWVhcj48L2RhdGVzPjx1cmxzPjwvdXJscz48L3JlY29yZD48L0NpdGU+PC9FbmROb3RlPnAA
</w:fldData>
        </w:fldChar>
      </w:r>
      <w:r w:rsidRPr="00972232">
        <w:rPr>
          <w:rFonts w:ascii="Times New Roman" w:hAnsi="Times New Roman" w:cs="Times New Roman"/>
          <w:color w:val="000000"/>
        </w:rPr>
        <w:instrText xml:space="preserve"> ADDIN EN.CITE.DATA </w:instrText>
      </w:r>
      <w:r w:rsidRPr="00972232">
        <w:rPr>
          <w:rFonts w:ascii="Times New Roman" w:hAnsi="Times New Roman" w:cs="Times New Roman"/>
          <w:color w:val="000000"/>
        </w:rPr>
      </w:r>
      <w:r w:rsidRPr="00972232">
        <w:rPr>
          <w:rFonts w:ascii="Times New Roman" w:hAnsi="Times New Roman" w:cs="Times New Roman"/>
          <w:color w:val="000000"/>
        </w:rPr>
        <w:fldChar w:fldCharType="end"/>
      </w:r>
      <w:r w:rsidRPr="00972232">
        <w:rPr>
          <w:rFonts w:ascii="Times New Roman" w:hAnsi="Times New Roman" w:cs="Times New Roman"/>
          <w:color w:val="000000"/>
        </w:rPr>
      </w:r>
      <w:r w:rsidRPr="00972232">
        <w:rPr>
          <w:rFonts w:ascii="Times New Roman" w:hAnsi="Times New Roman" w:cs="Times New Roman"/>
          <w:color w:val="000000"/>
        </w:rPr>
        <w:fldChar w:fldCharType="separate"/>
      </w:r>
      <w:r w:rsidRPr="00972232">
        <w:rPr>
          <w:rFonts w:ascii="Times New Roman" w:hAnsi="Times New Roman" w:cs="Times New Roman"/>
          <w:color w:val="000000"/>
        </w:rPr>
        <w:t>[2-5]</w:t>
      </w:r>
      <w:r w:rsidRPr="00972232">
        <w:rPr>
          <w:rFonts w:ascii="Times New Roman" w:hAnsi="Times New Roman" w:cs="Times New Roman"/>
          <w:color w:val="000000"/>
        </w:rPr>
        <w:fldChar w:fldCharType="end"/>
      </w:r>
      <w:r w:rsidRPr="00972232">
        <w:rPr>
          <w:rFonts w:ascii="Times New Roman" w:hAnsi="Times New Roman" w:cs="Times New Roman" w:hint="eastAsia"/>
          <w:color w:val="000000"/>
        </w:rPr>
        <w:t>.</w:t>
      </w:r>
    </w:p>
    <w:bookmarkEnd w:id="9"/>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The fundamental idea is to optimize a contrastive loss function, which operates on pairs of samples:</w:t>
      </w:r>
    </w:p>
    <w:p w:rsidR="009E500B" w:rsidRPr="00972232" w:rsidRDefault="006445EF">
      <w:pPr>
        <w:pStyle w:val="af0"/>
        <w:numPr>
          <w:ilvl w:val="0"/>
          <w:numId w:val="1"/>
        </w:numPr>
        <w:tabs>
          <w:tab w:val="left" w:pos="720"/>
        </w:tabs>
        <w:spacing w:line="252" w:lineRule="auto"/>
        <w:rPr>
          <w:rFonts w:ascii="Times New Roman" w:hAnsi="Times New Roman" w:cs="Times New Roman"/>
          <w:color w:val="000000"/>
        </w:rPr>
      </w:pPr>
      <w:r w:rsidRPr="00972232">
        <w:rPr>
          <w:rFonts w:ascii="Times New Roman" w:hAnsi="Times New Roman" w:cs="Times New Roman" w:hint="eastAsia"/>
          <w:color w:val="000000"/>
        </w:rPr>
        <w:lastRenderedPageBreak/>
        <w:t>Positive Pairs: These are samples that are semantically similar. For example, in the case of images, this could include different augmented views of the same object or image.</w:t>
      </w:r>
    </w:p>
    <w:p w:rsidR="009E500B" w:rsidRPr="00972232" w:rsidRDefault="006445EF">
      <w:pPr>
        <w:pStyle w:val="af0"/>
        <w:numPr>
          <w:ilvl w:val="0"/>
          <w:numId w:val="1"/>
        </w:numPr>
        <w:tabs>
          <w:tab w:val="left" w:pos="720"/>
        </w:tabs>
        <w:spacing w:line="252" w:lineRule="auto"/>
        <w:rPr>
          <w:rFonts w:ascii="Times New Roman" w:hAnsi="Times New Roman" w:cs="Times New Roman"/>
          <w:color w:val="000000"/>
        </w:rPr>
      </w:pPr>
      <w:r w:rsidRPr="00972232">
        <w:rPr>
          <w:rFonts w:ascii="Times New Roman" w:hAnsi="Times New Roman" w:cs="Times New Roman" w:hint="eastAsia"/>
          <w:color w:val="000000"/>
        </w:rPr>
        <w:t>Negative Pairs: These are samples that are unrelated or belong to different categories. The model's task is to maximize the distance between these dissimilar samples.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Key Features of Contrastive Learning:</w:t>
      </w:r>
    </w:p>
    <w:p w:rsidR="009E500B" w:rsidRPr="00972232" w:rsidRDefault="006445EF">
      <w:pPr>
        <w:pStyle w:val="af0"/>
        <w:numPr>
          <w:ilvl w:val="0"/>
          <w:numId w:val="2"/>
        </w:numPr>
        <w:tabs>
          <w:tab w:val="left" w:pos="720"/>
        </w:tabs>
        <w:spacing w:line="252" w:lineRule="auto"/>
        <w:rPr>
          <w:rFonts w:ascii="Times New Roman" w:hAnsi="Times New Roman" w:cs="Times New Roman"/>
          <w:color w:val="000000"/>
        </w:rPr>
      </w:pPr>
      <w:r w:rsidRPr="00972232">
        <w:rPr>
          <w:rFonts w:ascii="Times New Roman" w:hAnsi="Times New Roman" w:cs="Times New Roman" w:hint="eastAsia"/>
          <w:color w:val="000000"/>
        </w:rPr>
        <w:t>Loss Function: Typically, contrastive loss or triplet loss is used, which evaluates the similarity between samples and adjusts the model accordingly.</w:t>
      </w:r>
    </w:p>
    <w:p w:rsidR="009E500B" w:rsidRPr="00972232" w:rsidRDefault="006445EF">
      <w:pPr>
        <w:pStyle w:val="af0"/>
        <w:numPr>
          <w:ilvl w:val="0"/>
          <w:numId w:val="2"/>
        </w:numPr>
        <w:tabs>
          <w:tab w:val="left" w:pos="720"/>
        </w:tabs>
        <w:spacing w:line="252" w:lineRule="auto"/>
        <w:rPr>
          <w:rFonts w:ascii="Times New Roman" w:hAnsi="Times New Roman" w:cs="Times New Roman"/>
          <w:color w:val="000000"/>
        </w:rPr>
      </w:pPr>
      <w:r w:rsidRPr="00972232">
        <w:rPr>
          <w:rFonts w:ascii="Times New Roman" w:hAnsi="Times New Roman" w:cs="Times New Roman" w:hint="eastAsia"/>
          <w:color w:val="000000"/>
        </w:rPr>
        <w:t>Self-Supervised Learning: This method doesn't require labeled data. Instead, it learns to discriminate based on the inherent structure of the data, making it highly useful in scenarios where labeled data is scarce.</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Advantages of Contrastive Learning:</w:t>
      </w:r>
    </w:p>
    <w:p w:rsidR="009E500B" w:rsidRPr="00972232" w:rsidRDefault="006445EF">
      <w:pPr>
        <w:pStyle w:val="af0"/>
        <w:numPr>
          <w:ilvl w:val="0"/>
          <w:numId w:val="3"/>
        </w:numPr>
        <w:spacing w:line="252" w:lineRule="auto"/>
        <w:ind w:left="499" w:hanging="357"/>
        <w:rPr>
          <w:rFonts w:ascii="Times New Roman" w:hAnsi="Times New Roman" w:cs="Times New Roman"/>
          <w:color w:val="000000"/>
        </w:rPr>
      </w:pPr>
      <w:r w:rsidRPr="00972232">
        <w:rPr>
          <w:rFonts w:ascii="Times New Roman" w:hAnsi="Times New Roman" w:cs="Times New Roman" w:hint="eastAsia"/>
          <w:color w:val="000000"/>
        </w:rPr>
        <w:t>It can produce highly discriminative representations, which are useful for transfer learning to various downstream tasks.</w:t>
      </w:r>
    </w:p>
    <w:p w:rsidR="009E500B" w:rsidRPr="00972232" w:rsidRDefault="006445EF">
      <w:pPr>
        <w:pStyle w:val="af0"/>
        <w:numPr>
          <w:ilvl w:val="0"/>
          <w:numId w:val="3"/>
        </w:numPr>
        <w:spacing w:line="252" w:lineRule="auto"/>
        <w:rPr>
          <w:rFonts w:ascii="Times New Roman" w:hAnsi="Times New Roman" w:cs="Times New Roman"/>
          <w:color w:val="000000"/>
        </w:rPr>
      </w:pPr>
      <w:r w:rsidRPr="00972232">
        <w:rPr>
          <w:rFonts w:ascii="Times New Roman" w:hAnsi="Times New Roman" w:cs="Times New Roman" w:hint="eastAsia"/>
          <w:color w:val="000000"/>
        </w:rPr>
        <w:t>It is highly scalable to large datasets, as it can learn from massive amounts of unlabeled data, enabling better feature extraction and representation learning.</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In this study, we introduce an enhancement to the traditional N-pair loss by incorporating multi-class contrastive learning, which improves both the model's generalization ability and convergence speed. This advancement plays a significant role in improving the performance of the model, especially in complex classification tasks.</w:t>
      </w:r>
    </w:p>
    <w:bookmarkEnd w:id="7"/>
    <w:p w:rsidR="009E500B" w:rsidRPr="00972232" w:rsidRDefault="009E500B">
      <w:pPr>
        <w:rPr>
          <w:rFonts w:ascii="Times New Roman" w:hAnsi="Times New Roman" w:cs="Times New Roman"/>
          <w:b/>
          <w:szCs w:val="21"/>
        </w:rPr>
      </w:pPr>
    </w:p>
    <w:p w:rsidR="009E500B" w:rsidRPr="00972232" w:rsidRDefault="006445EF">
      <w:pPr>
        <w:rPr>
          <w:rFonts w:ascii="Times New Roman" w:hAnsi="Times New Roman" w:cs="Times New Roman"/>
          <w:b/>
          <w:szCs w:val="21"/>
        </w:rPr>
      </w:pPr>
      <w:bookmarkStart w:id="10" w:name="_Hlk184648593"/>
      <w:r w:rsidRPr="00972232">
        <w:rPr>
          <w:rFonts w:ascii="Times New Roman" w:hAnsi="Times New Roman" w:cs="Times New Roman" w:hint="eastAsia"/>
          <w:b/>
          <w:szCs w:val="21"/>
        </w:rPr>
        <w:t>2.4 Detailed Explanation for clustering algorithm</w:t>
      </w:r>
    </w:p>
    <w:bookmarkEnd w:id="10"/>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 xml:space="preserve">The fundamental idea behind clustering is to group data points into distinct clusters based on their inherent similarities, while ensuring that data points from different clusters are as dissimilar as possible. This unsupervised learning technique allows models to discover the underlying structure in data without the need for labeled information </w:t>
      </w:r>
      <w:r w:rsidRPr="00972232">
        <w:rPr>
          <w:rFonts w:ascii="Times New Roman" w:hAnsi="Times New Roman" w:cs="Times New Roman"/>
          <w:color w:val="000000"/>
        </w:rPr>
        <w:fldChar w:fldCharType="begin"/>
      </w:r>
      <w:r w:rsidRPr="00972232">
        <w:rPr>
          <w:rFonts w:ascii="Times New Roman" w:hAnsi="Times New Roman" w:cs="Times New Roman"/>
          <w:color w:val="000000"/>
        </w:rPr>
        <w:instrText xml:space="preserve"> ADDIN EN.CITE &lt;EndNote&gt;&lt;Cite&gt;&lt;Author&gt;Berger&lt;/Author&gt;&lt;Year&gt;2000&lt;/Year&gt;&lt;RecNum&gt;35&lt;/RecNum&gt;&lt;DisplayText&gt;[6]&lt;/DisplayText&gt;&lt;record&gt;&lt;rec-number&gt;35&lt;/rec-number&gt;&lt;foreign-keys&gt;&lt;key app="EN" db-id="fwfp0xasrzzez1epxvnpwpa50wt000ep5xv9" timestamp="1721997727"&gt;35&lt;/key&gt;&lt;/foreign-keys&gt;&lt;ref-type name="Journal Article"&gt;17&lt;/ref-type&gt;&lt;contributors&gt;&lt;authors&gt;&lt;author&gt;Berger, Adam %J Acm Sigir&lt;/author&gt;&lt;/authors&gt;&lt;/contributors&gt;&lt;titles&gt;&lt;title&gt;Agglomerative clustering of a search engine query log&lt;/title&gt;&lt;/titles&gt;&lt;dates&gt;&lt;year&gt;2000&lt;/year&gt;&lt;/dates&gt;&lt;urls&gt;&lt;/urls&gt;&lt;/record&gt;&lt;/Cite&gt;&lt;/EndNote&gt;</w:instrText>
      </w:r>
      <w:r w:rsidRPr="00972232">
        <w:rPr>
          <w:rFonts w:ascii="Times New Roman" w:hAnsi="Times New Roman" w:cs="Times New Roman"/>
          <w:color w:val="000000"/>
        </w:rPr>
        <w:fldChar w:fldCharType="separate"/>
      </w:r>
      <w:r w:rsidRPr="00972232">
        <w:rPr>
          <w:rFonts w:ascii="Times New Roman" w:hAnsi="Times New Roman" w:cs="Times New Roman"/>
          <w:color w:val="000000"/>
        </w:rPr>
        <w:t>[6]</w:t>
      </w:r>
      <w:r w:rsidRPr="00972232">
        <w:rPr>
          <w:rFonts w:ascii="Times New Roman" w:hAnsi="Times New Roman" w:cs="Times New Roman"/>
          <w:color w:val="000000"/>
        </w:rPr>
        <w:fldChar w:fldCharType="end"/>
      </w:r>
      <w:r w:rsidRPr="00972232">
        <w:rPr>
          <w:rFonts w:ascii="Times New Roman" w:hAnsi="Times New Roman" w:cs="Times New Roman" w:hint="eastAsia"/>
          <w:color w:val="000000"/>
        </w:rPr>
        <w:t>.</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Cluster Formation: Clustering algorithms aim to identify groups of data points that exhibit similar characteristics, such as patterns in their features or behaviors. For example, in a customer segmentation task, clustering might group customers with similar purchasing habits or preferences. On the other hand, the algorithm also ensures that data points which differ significantly, such as customers from entirely different demographics, are placed in separate clusters. This approach allows the model to effectively categorize complex, high-dimensional data into meaningful subsets.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Key Features of Clustering:</w:t>
      </w:r>
    </w:p>
    <w:p w:rsidR="009E500B" w:rsidRPr="00972232" w:rsidRDefault="006445EF">
      <w:pPr>
        <w:pStyle w:val="af0"/>
        <w:numPr>
          <w:ilvl w:val="0"/>
          <w:numId w:val="4"/>
        </w:numPr>
        <w:spacing w:line="252" w:lineRule="auto"/>
        <w:rPr>
          <w:rFonts w:ascii="Times New Roman" w:hAnsi="Times New Roman" w:cs="Times New Roman"/>
          <w:color w:val="000000"/>
        </w:rPr>
      </w:pPr>
      <w:r w:rsidRPr="00972232">
        <w:rPr>
          <w:rFonts w:ascii="Times New Roman" w:hAnsi="Times New Roman" w:cs="Times New Roman"/>
          <w:color w:val="000000"/>
        </w:rPr>
        <w:t>Distance Metrics: Clustering algorithms rely on distance metrics, such as Euclidean or cosine similarity, to measure how similar or different data points are from one another and assign them to appropriate clusters.</w:t>
      </w:r>
    </w:p>
    <w:p w:rsidR="009E500B" w:rsidRPr="00972232" w:rsidRDefault="006445EF">
      <w:pPr>
        <w:pStyle w:val="af0"/>
        <w:numPr>
          <w:ilvl w:val="0"/>
          <w:numId w:val="4"/>
        </w:numPr>
        <w:spacing w:line="252" w:lineRule="auto"/>
        <w:rPr>
          <w:rFonts w:ascii="Times New Roman" w:hAnsi="Times New Roman" w:cs="Times New Roman"/>
          <w:color w:val="000000"/>
        </w:rPr>
      </w:pPr>
      <w:r w:rsidRPr="00972232">
        <w:rPr>
          <w:rFonts w:ascii="Times New Roman" w:hAnsi="Times New Roman" w:cs="Times New Roman"/>
          <w:color w:val="000000"/>
        </w:rPr>
        <w:t>Unsupervised Learning: Clustering does not require labeled data and instead uncovers patterns and relationships directly from the data, making it ideal for tasks where labeled information is scarce or unavailable.</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Advantages of Clustering:</w:t>
      </w:r>
    </w:p>
    <w:p w:rsidR="009E500B" w:rsidRPr="00972232" w:rsidRDefault="006445EF">
      <w:pPr>
        <w:pStyle w:val="af0"/>
        <w:numPr>
          <w:ilvl w:val="0"/>
          <w:numId w:val="5"/>
        </w:numPr>
        <w:spacing w:line="252" w:lineRule="auto"/>
        <w:rPr>
          <w:rFonts w:ascii="Times New Roman" w:hAnsi="Times New Roman" w:cs="Times New Roman"/>
          <w:color w:val="000000"/>
        </w:rPr>
      </w:pPr>
      <w:r w:rsidRPr="00972232">
        <w:rPr>
          <w:rFonts w:ascii="Times New Roman" w:hAnsi="Times New Roman" w:cs="Times New Roman"/>
          <w:color w:val="000000"/>
        </w:rPr>
        <w:t>Data Reduction: By grouping similar data points together, clustering helps to simplify large datasets and reduce their complexity, enabling more efficient analysis and modeling.</w:t>
      </w:r>
    </w:p>
    <w:p w:rsidR="009E500B" w:rsidRPr="00972232" w:rsidRDefault="006445EF">
      <w:pPr>
        <w:pStyle w:val="af0"/>
        <w:numPr>
          <w:ilvl w:val="0"/>
          <w:numId w:val="5"/>
        </w:numPr>
        <w:spacing w:line="252" w:lineRule="auto"/>
        <w:rPr>
          <w:rFonts w:ascii="Times New Roman" w:hAnsi="Times New Roman" w:cs="Times New Roman"/>
          <w:color w:val="000000"/>
        </w:rPr>
      </w:pPr>
      <w:r w:rsidRPr="00972232">
        <w:rPr>
          <w:rFonts w:ascii="Times New Roman" w:hAnsi="Times New Roman" w:cs="Times New Roman"/>
          <w:color w:val="000000"/>
        </w:rPr>
        <w:t xml:space="preserve">Scalability: Many clustering algorithms, such as K-means and DBSCAN, can efficiently </w:t>
      </w:r>
      <w:r w:rsidRPr="00972232">
        <w:rPr>
          <w:rFonts w:ascii="Times New Roman" w:hAnsi="Times New Roman" w:cs="Times New Roman"/>
          <w:color w:val="000000"/>
        </w:rPr>
        <w:lastRenderedPageBreak/>
        <w:t>handle large datasets, making them suitable for a wide range of applications, from market analysis to anomaly detection.</w:t>
      </w:r>
    </w:p>
    <w:p w:rsidR="009E500B" w:rsidRPr="00972232" w:rsidRDefault="006445EF">
      <w:pPr>
        <w:pStyle w:val="af0"/>
        <w:numPr>
          <w:ilvl w:val="0"/>
          <w:numId w:val="5"/>
        </w:numPr>
        <w:spacing w:line="252" w:lineRule="auto"/>
        <w:rPr>
          <w:rFonts w:ascii="Times New Roman" w:hAnsi="Times New Roman" w:cs="Times New Roman"/>
          <w:color w:val="000000"/>
        </w:rPr>
      </w:pPr>
      <w:r w:rsidRPr="00972232">
        <w:rPr>
          <w:rFonts w:ascii="Times New Roman" w:hAnsi="Times New Roman" w:cs="Times New Roman"/>
          <w:color w:val="000000"/>
        </w:rPr>
        <w:t>Flexibility: Clustering algorithms are versatile and can work with different types of data (numerical, categorical, or a mix of both), allowing them to be applied across various domains.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In this study, clustering is combined with contrastive learning to improve the representation of data, leading to enhanced model generalization and predictive performance, especially when dealing with imbalanced datasets and complex classification tasks.</w:t>
      </w:r>
    </w:p>
    <w:bookmarkEnd w:id="8"/>
    <w:p w:rsidR="009E500B" w:rsidRPr="00972232" w:rsidRDefault="009E500B">
      <w:pPr>
        <w:rPr>
          <w:rFonts w:ascii="Times New Roman" w:hAnsi="Times New Roman" w:cs="Times New Roman"/>
          <w:b/>
          <w:szCs w:val="21"/>
        </w:rPr>
      </w:pPr>
    </w:p>
    <w:p w:rsidR="009E500B" w:rsidRPr="00972232" w:rsidRDefault="006445EF">
      <w:pPr>
        <w:rPr>
          <w:rFonts w:ascii="Times New Roman" w:hAnsi="Times New Roman" w:cs="Times New Roman"/>
          <w:b/>
          <w:szCs w:val="21"/>
        </w:rPr>
      </w:pPr>
      <w:r w:rsidRPr="00972232">
        <w:rPr>
          <w:rFonts w:ascii="Times New Roman" w:hAnsi="Times New Roman" w:cs="Times New Roman" w:hint="eastAsia"/>
          <w:b/>
          <w:szCs w:val="21"/>
        </w:rPr>
        <w:t>2.5 Attention mechanism</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 xml:space="preserve">The Attention mechanism is a foundational concept in modern deep learning, widely </w:t>
      </w:r>
      <w:r w:rsidRPr="00972232">
        <w:rPr>
          <w:rFonts w:ascii="Times New Roman" w:hAnsi="Times New Roman" w:cs="Times New Roman" w:hint="eastAsia"/>
          <w:color w:val="000000"/>
        </w:rPr>
        <w:t>applied</w:t>
      </w:r>
      <w:r w:rsidRPr="00972232">
        <w:rPr>
          <w:rFonts w:ascii="Times New Roman" w:hAnsi="Times New Roman" w:cs="Times New Roman"/>
          <w:color w:val="000000"/>
        </w:rPr>
        <w:t xml:space="preserve"> in fields such as natural language processing (NLP), computer vision, and time-series analysis. Its central principle is to enhance the model's ability to process input data by dynamically focusing on the most relevant elements, assigning varying weights based on the importance of each element to the current task. Unlike traditional architectures that treat all inputs equally, Attention mechanisms prioritize specific components of the input sequence or features, thereby capturing critical dependencies and improving the model's efficiency</w:t>
      </w:r>
      <w:r w:rsidRPr="00972232">
        <w:rPr>
          <w:rFonts w:ascii="Times New Roman" w:hAnsi="Times New Roman" w:cs="Times New Roman"/>
          <w:color w:val="000000"/>
        </w:rPr>
        <w:fldChar w:fldCharType="begin"/>
      </w:r>
      <w:r w:rsidRPr="00972232">
        <w:rPr>
          <w:rFonts w:ascii="Times New Roman" w:hAnsi="Times New Roman" w:cs="Times New Roman"/>
          <w:color w:val="000000"/>
        </w:rPr>
        <w:instrText xml:space="preserve"> ADDIN EN.CITE &lt;EndNote&gt;&lt;Cite&gt;&lt;Author&gt;Vaswani&lt;/Author&gt;&lt;Year&gt;2017&lt;/Year&gt;&lt;RecNum&gt;71&lt;/RecNum&gt;&lt;DisplayText&gt;[7]&lt;/DisplayText&gt;&lt;record&gt;&lt;rec-number&gt;71&lt;/rec-number&gt;&lt;foreign-keys&gt;&lt;key app="EN" db-id="fwfp0xasrzzez1epxvnpwpa50wt000ep5xv9" timestamp="1735520978"&gt;71&lt;/key&gt;&lt;/foreign-keys&gt;&lt;ref-type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Lukasz&lt;/author&gt;&lt;author&gt;Polosukhin, Illia %J arXiv&lt;/author&gt;&lt;/authors&gt;&lt;/contributors&gt;&lt;titles&gt;&lt;title&gt;Attention Is All You Need&lt;/title&gt;&lt;/titles&gt;&lt;dates&gt;&lt;year&gt;2017&lt;/year&gt;&lt;/dates&gt;&lt;urls&gt;&lt;/urls&gt;&lt;/record&gt;&lt;/Cite&gt;&lt;/EndNote&gt;</w:instrText>
      </w:r>
      <w:r w:rsidRPr="00972232">
        <w:rPr>
          <w:rFonts w:ascii="Times New Roman" w:hAnsi="Times New Roman" w:cs="Times New Roman"/>
          <w:color w:val="000000"/>
        </w:rPr>
        <w:fldChar w:fldCharType="separate"/>
      </w:r>
      <w:r w:rsidRPr="00972232">
        <w:rPr>
          <w:rFonts w:ascii="Times New Roman" w:hAnsi="Times New Roman" w:cs="Times New Roman"/>
          <w:color w:val="000000"/>
        </w:rPr>
        <w:t>[7]</w:t>
      </w:r>
      <w:r w:rsidRPr="00972232">
        <w:rPr>
          <w:rFonts w:ascii="Times New Roman" w:hAnsi="Times New Roman" w:cs="Times New Roman"/>
          <w:color w:val="000000"/>
        </w:rPr>
        <w:fldChar w:fldCharType="end"/>
      </w:r>
      <w:r w:rsidRPr="00972232">
        <w:rPr>
          <w:rFonts w:ascii="Times New Roman" w:hAnsi="Times New Roman" w:cs="Times New Roman"/>
          <w:color w:val="000000"/>
        </w:rPr>
        <w:t>.</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Mathematically, the mechanism operates by computing weighted sum of input features, where the weights represent the relevance of each feature to the current context. This is typically achieved using queries (</w:t>
      </w:r>
      <m:oMath>
        <m:r>
          <w:rPr>
            <w:rFonts w:ascii="Cambria Math" w:hAnsi="Cambria Math" w:cs="Times New Roman"/>
            <w:color w:val="000000"/>
          </w:rPr>
          <m:t>Q</m:t>
        </m:r>
      </m:oMath>
      <w:r w:rsidRPr="00972232">
        <w:rPr>
          <w:rFonts w:ascii="Times New Roman" w:hAnsi="Times New Roman" w:cs="Times New Roman"/>
          <w:color w:val="000000"/>
        </w:rPr>
        <w:t>), keys (</w:t>
      </w:r>
      <m:oMath>
        <m:r>
          <w:rPr>
            <w:rFonts w:ascii="Cambria Math" w:hAnsi="Cambria Math" w:cs="Times New Roman"/>
            <w:color w:val="000000"/>
          </w:rPr>
          <m:t>K</m:t>
        </m:r>
      </m:oMath>
      <w:r w:rsidRPr="00972232">
        <w:rPr>
          <w:rFonts w:ascii="Times New Roman" w:hAnsi="Times New Roman" w:cs="Times New Roman"/>
          <w:color w:val="000000"/>
        </w:rPr>
        <w:t>), and values (</w:t>
      </w:r>
      <m:oMath>
        <m:r>
          <w:rPr>
            <w:rFonts w:ascii="Cambria Math" w:hAnsi="Cambria Math" w:cs="Times New Roman"/>
            <w:color w:val="000000"/>
          </w:rPr>
          <m:t>V</m:t>
        </m:r>
      </m:oMath>
      <w:r w:rsidRPr="00972232">
        <w:rPr>
          <w:rFonts w:ascii="Times New Roman" w:hAnsi="Times New Roman" w:cs="Times New Roman"/>
          <w:color w:val="000000"/>
        </w:rPr>
        <w:t>), as formalized in the widely adopted scaled dot-product Attention formula:</w:t>
      </w:r>
    </w:p>
    <w:tbl>
      <w:tblPr>
        <w:tblStyle w:val="a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6033"/>
        <w:gridCol w:w="1134"/>
      </w:tblGrid>
      <w:tr w:rsidR="009E500B" w:rsidRPr="00972232">
        <w:trPr>
          <w:jc w:val="right"/>
        </w:trPr>
        <w:tc>
          <w:tcPr>
            <w:tcW w:w="1134" w:type="dxa"/>
            <w:vAlign w:val="center"/>
          </w:tcPr>
          <w:p w:rsidR="009E500B" w:rsidRPr="00972232" w:rsidRDefault="009E500B">
            <w:pPr>
              <w:spacing w:line="252" w:lineRule="auto"/>
              <w:rPr>
                <w:color w:val="000000"/>
                <w:kern w:val="0"/>
                <w:sz w:val="20"/>
                <w:szCs w:val="20"/>
              </w:rPr>
            </w:pPr>
          </w:p>
        </w:tc>
        <w:tc>
          <w:tcPr>
            <w:tcW w:w="6033" w:type="dxa"/>
            <w:vAlign w:val="center"/>
          </w:tcPr>
          <w:p w:rsidR="009E500B" w:rsidRPr="00972232" w:rsidRDefault="006445EF">
            <w:pPr>
              <w:rPr>
                <w:b/>
                <w:kern w:val="0"/>
                <w:sz w:val="20"/>
                <w:szCs w:val="21"/>
              </w:rPr>
            </w:pPr>
            <m:oMathPara>
              <m:oMath>
                <m:r>
                  <m:rPr>
                    <m:sty m:val="p"/>
                  </m:rPr>
                  <w:rPr>
                    <w:rFonts w:ascii="Cambria Math" w:hAnsi="Cambria Math"/>
                    <w:kern w:val="0"/>
                    <w:sz w:val="20"/>
                    <w:szCs w:val="21"/>
                  </w:rPr>
                  <m:t>Attention</m:t>
                </m:r>
                <m:r>
                  <w:rPr>
                    <w:rFonts w:ascii="Cambria Math" w:hAnsi="Cambria Math"/>
                    <w:kern w:val="0"/>
                    <w:sz w:val="20"/>
                    <w:szCs w:val="21"/>
                  </w:rPr>
                  <m:t>(Q,K,V)=</m:t>
                </m:r>
                <m:r>
                  <m:rPr>
                    <m:sty m:val="p"/>
                  </m:rPr>
                  <w:rPr>
                    <w:rFonts w:ascii="Cambria Math" w:hAnsi="Cambria Math"/>
                    <w:kern w:val="0"/>
                    <w:sz w:val="20"/>
                    <w:szCs w:val="21"/>
                  </w:rPr>
                  <m:t>softmax</m:t>
                </m:r>
                <m:d>
                  <m:dPr>
                    <m:ctrlPr>
                      <w:rPr>
                        <w:rFonts w:ascii="Cambria Math" w:hAnsi="Cambria Math"/>
                        <w:kern w:val="0"/>
                        <w:sz w:val="20"/>
                        <w:szCs w:val="21"/>
                      </w:rPr>
                    </m:ctrlPr>
                  </m:dPr>
                  <m:e>
                    <m:f>
                      <m:fPr>
                        <m:ctrlPr>
                          <w:rPr>
                            <w:rFonts w:ascii="Cambria Math" w:hAnsi="Cambria Math"/>
                            <w:kern w:val="0"/>
                            <w:sz w:val="20"/>
                            <w:szCs w:val="21"/>
                          </w:rPr>
                        </m:ctrlPr>
                      </m:fPr>
                      <m:num>
                        <m:r>
                          <w:rPr>
                            <w:rFonts w:ascii="Cambria Math" w:hAnsi="Cambria Math"/>
                            <w:kern w:val="0"/>
                            <w:sz w:val="20"/>
                            <w:szCs w:val="21"/>
                          </w:rPr>
                          <m:t>Q</m:t>
                        </m:r>
                        <m:sSup>
                          <m:sSupPr>
                            <m:ctrlPr>
                              <w:rPr>
                                <w:rFonts w:ascii="Cambria Math" w:hAnsi="Cambria Math"/>
                                <w:kern w:val="0"/>
                                <w:sz w:val="20"/>
                                <w:szCs w:val="21"/>
                              </w:rPr>
                            </m:ctrlPr>
                          </m:sSupPr>
                          <m:e>
                            <m:r>
                              <w:rPr>
                                <w:rFonts w:ascii="Cambria Math" w:hAnsi="Cambria Math"/>
                                <w:kern w:val="0"/>
                                <w:sz w:val="20"/>
                                <w:szCs w:val="21"/>
                              </w:rPr>
                              <m:t>K</m:t>
                            </m:r>
                          </m:e>
                          <m:sup>
                            <m:r>
                              <w:rPr>
                                <w:rFonts w:ascii="Cambria Math" w:hAnsi="Cambria Math"/>
                                <w:kern w:val="0"/>
                                <w:sz w:val="20"/>
                                <w:szCs w:val="21"/>
                              </w:rPr>
                              <m:t>T</m:t>
                            </m:r>
                          </m:sup>
                        </m:sSup>
                      </m:num>
                      <m:den>
                        <m:rad>
                          <m:radPr>
                            <m:degHide m:val="1"/>
                            <m:ctrlPr>
                              <w:rPr>
                                <w:rFonts w:ascii="Cambria Math" w:hAnsi="Cambria Math"/>
                                <w:kern w:val="0"/>
                                <w:sz w:val="20"/>
                                <w:szCs w:val="21"/>
                              </w:rPr>
                            </m:ctrlPr>
                          </m:radPr>
                          <m:deg/>
                          <m:e>
                            <m:sSub>
                              <m:sSubPr>
                                <m:ctrlPr>
                                  <w:rPr>
                                    <w:rFonts w:ascii="Cambria Math" w:hAnsi="Cambria Math"/>
                                    <w:kern w:val="0"/>
                                    <w:sz w:val="20"/>
                                    <w:szCs w:val="21"/>
                                  </w:rPr>
                                </m:ctrlPr>
                              </m:sSubPr>
                              <m:e>
                                <m:r>
                                  <w:rPr>
                                    <w:rFonts w:ascii="Cambria Math" w:hAnsi="Cambria Math"/>
                                    <w:kern w:val="0"/>
                                    <w:sz w:val="20"/>
                                    <w:szCs w:val="21"/>
                                  </w:rPr>
                                  <m:t>d</m:t>
                                </m:r>
                              </m:e>
                              <m:sub>
                                <m:r>
                                  <w:rPr>
                                    <w:rFonts w:ascii="Cambria Math" w:hAnsi="Cambria Math"/>
                                    <w:kern w:val="0"/>
                                    <w:sz w:val="20"/>
                                    <w:szCs w:val="21"/>
                                  </w:rPr>
                                  <m:t>k</m:t>
                                </m:r>
                              </m:sub>
                            </m:sSub>
                          </m:e>
                        </m:rad>
                      </m:den>
                    </m:f>
                  </m:e>
                </m:d>
                <m:r>
                  <w:rPr>
                    <w:rFonts w:ascii="Cambria Math" w:hAnsi="Cambria Math"/>
                    <w:kern w:val="0"/>
                    <w:sz w:val="20"/>
                    <w:szCs w:val="21"/>
                  </w:rPr>
                  <m:t>V</m:t>
                </m:r>
              </m:oMath>
            </m:oMathPara>
          </w:p>
        </w:tc>
        <w:tc>
          <w:tcPr>
            <w:tcW w:w="1134" w:type="dxa"/>
            <w:vAlign w:val="center"/>
          </w:tcPr>
          <w:p w:rsidR="009E500B" w:rsidRPr="00972232" w:rsidRDefault="006445EF">
            <w:pPr>
              <w:spacing w:line="252" w:lineRule="auto"/>
              <w:jc w:val="right"/>
              <w:rPr>
                <w:color w:val="000000"/>
                <w:kern w:val="0"/>
                <w:sz w:val="20"/>
                <w:szCs w:val="20"/>
              </w:rPr>
            </w:pPr>
            <w:r w:rsidRPr="00972232">
              <w:rPr>
                <w:rFonts w:hint="eastAsia"/>
                <w:color w:val="000000"/>
                <w:kern w:val="0"/>
                <w:sz w:val="20"/>
                <w:szCs w:val="20"/>
              </w:rPr>
              <w:t>(1)</w:t>
            </w:r>
          </w:p>
        </w:tc>
      </w:tr>
    </w:tbl>
    <w:p w:rsidR="009E500B" w:rsidRPr="00972232" w:rsidRDefault="009E500B">
      <w:pPr>
        <w:spacing w:line="252" w:lineRule="auto"/>
        <w:ind w:firstLine="144"/>
        <w:rPr>
          <w:rFonts w:ascii="Times New Roman" w:hAnsi="Times New Roman" w:cs="Times New Roman"/>
          <w:color w:val="000000"/>
        </w:rPr>
      </w:pP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 xml:space="preserve">Here, </w:t>
      </w:r>
      <m:oMath>
        <m:r>
          <w:rPr>
            <w:rFonts w:ascii="Cambria Math" w:hAnsi="Cambria Math" w:cs="Times New Roman"/>
            <w:color w:val="000000"/>
          </w:rPr>
          <m:t>Q</m:t>
        </m:r>
      </m:oMath>
      <w:r w:rsidRPr="00972232">
        <w:rPr>
          <w:rFonts w:ascii="Times New Roman" w:hAnsi="Times New Roman" w:cs="Times New Roman"/>
          <w:color w:val="000000"/>
        </w:rPr>
        <w:t xml:space="preserve"> represents the feature of interest, </w:t>
      </w:r>
      <m:oMath>
        <m:r>
          <w:rPr>
            <w:rFonts w:ascii="Cambria Math" w:hAnsi="Cambria Math" w:cs="Times New Roman"/>
            <w:color w:val="000000"/>
          </w:rPr>
          <m:t>K</m:t>
        </m:r>
      </m:oMath>
      <w:r w:rsidRPr="00972232">
        <w:rPr>
          <w:rFonts w:ascii="Times New Roman" w:hAnsi="Times New Roman" w:cs="Times New Roman"/>
          <w:color w:val="000000"/>
        </w:rPr>
        <w:t xml:space="preserve"> captures the contextual relationships, and </w:t>
      </w:r>
      <m:oMath>
        <m:r>
          <w:rPr>
            <w:rFonts w:ascii="Cambria Math" w:hAnsi="Cambria Math" w:cs="Times New Roman"/>
            <w:color w:val="000000"/>
          </w:rPr>
          <m:t>V</m:t>
        </m:r>
      </m:oMath>
      <w:r w:rsidRPr="00972232">
        <w:rPr>
          <w:rFonts w:ascii="Times New Roman" w:hAnsi="Times New Roman" w:cs="Times New Roman"/>
          <w:color w:val="000000"/>
        </w:rPr>
        <w:t xml:space="preserve"> provides the corresponding values. The softmax operation normalizes the weights, while</w:t>
      </w:r>
      <w:r w:rsidRPr="00972232">
        <w:rPr>
          <w:rFonts w:ascii="Times New Roman" w:hAnsi="Times New Roman" w:cs="Times New Roman" w:hint="eastAsia"/>
          <w:color w:val="000000"/>
        </w:rPr>
        <w:t xml:space="preserve"> </w:t>
      </w:r>
      <m:oMath>
        <m:rad>
          <m:radPr>
            <m:degHide m:val="1"/>
            <m:ctrlPr>
              <w:rPr>
                <w:rFonts w:ascii="Cambria Math" w:hAnsi="Cambria Math" w:cs="Times New Roman"/>
                <w:i/>
                <w:color w:val="000000"/>
              </w:rPr>
            </m:ctrlPr>
          </m:radPr>
          <m:deg/>
          <m:e>
            <m:sSub>
              <m:sSubPr>
                <m:ctrlPr>
                  <w:rPr>
                    <w:rFonts w:ascii="Cambria Math" w:hAnsi="Cambria Math" w:cs="Times New Roman"/>
                    <w:i/>
                    <w:color w:val="000000"/>
                  </w:rPr>
                </m:ctrlPr>
              </m:sSubPr>
              <m:e>
                <m:r>
                  <w:rPr>
                    <w:rFonts w:ascii="Cambria Math" w:hAnsi="Cambria Math" w:cs="Times New Roman"/>
                    <w:color w:val="000000"/>
                  </w:rPr>
                  <m:t>d</m:t>
                </m:r>
              </m:e>
              <m:sub>
                <m:r>
                  <w:rPr>
                    <w:rFonts w:ascii="Cambria Math" w:hAnsi="Cambria Math" w:cs="Times New Roman"/>
                    <w:color w:val="000000"/>
                  </w:rPr>
                  <m:t>k</m:t>
                </m:r>
              </m:sub>
            </m:sSub>
          </m:e>
        </m:rad>
      </m:oMath>
      <w:r w:rsidRPr="00972232">
        <w:rPr>
          <w:rFonts w:ascii="Times New Roman" w:hAnsi="Times New Roman" w:cs="Times New Roman" w:hint="eastAsia"/>
          <w:color w:val="000000"/>
        </w:rPr>
        <w:t xml:space="preserve"> </w:t>
      </w:r>
      <w:r w:rsidRPr="00972232">
        <w:rPr>
          <w:rFonts w:ascii="Times New Roman" w:hAnsi="Times New Roman" w:cs="Times New Roman"/>
          <w:color w:val="000000"/>
        </w:rPr>
        <w:t>ensures stability by scaling the dot-product scores.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The advantages of the Attention mechanism are manifold. First, it allows models to capture long-range dependencies within sequences, addressing limitations of traditional recurrent models. Second, by focusing computational resources on relevant input segments, it enhances both interpretability and computational efficiency. Notably, Attention forms the core of Transformer architectures, such as BERT and GPT, which have achieved state-of-the-art performance in numerous NLP tasks. In computer vision, Attention aids in identifying critical regions in images, thereby improving object detection and image recognition accuracy.</w:t>
      </w:r>
    </w:p>
    <w:p w:rsidR="009E500B" w:rsidRPr="00972232" w:rsidRDefault="006445EF">
      <w:pPr>
        <w:rPr>
          <w:rFonts w:ascii="Times New Roman" w:hAnsi="Times New Roman" w:cs="Times New Roman"/>
          <w:b/>
          <w:szCs w:val="21"/>
        </w:rPr>
      </w:pPr>
      <w:r w:rsidRPr="00972232">
        <w:rPr>
          <w:rFonts w:ascii="Times New Roman" w:hAnsi="Times New Roman" w:cs="Times New Roman"/>
          <w:color w:val="000000"/>
        </w:rPr>
        <w:t>By integrating the Attention mechanism into machine learning models, researchers have achieved significant advancements in both predictive accuracy and the interpretability of complex tasks. Its ability to model complex relationships across data elements has cemented its role as an indispensable tool in the development of advanced learning algorithms.</w:t>
      </w:r>
    </w:p>
    <w:p w:rsidR="009E500B" w:rsidRPr="00972232" w:rsidRDefault="006445EF">
      <w:pPr>
        <w:rPr>
          <w:rFonts w:ascii="Times New Roman" w:hAnsi="Times New Roman" w:cs="Times New Roman"/>
          <w:b/>
          <w:szCs w:val="21"/>
        </w:rPr>
      </w:pPr>
      <w:r w:rsidRPr="00972232">
        <w:rPr>
          <w:rFonts w:ascii="Times New Roman" w:hAnsi="Times New Roman" w:cs="Times New Roman" w:hint="eastAsia"/>
          <w:b/>
          <w:szCs w:val="21"/>
        </w:rPr>
        <w:t>3. Experimental material supplement</w:t>
      </w:r>
    </w:p>
    <w:p w:rsidR="009E500B" w:rsidRPr="00972232" w:rsidRDefault="006445EF">
      <w:pPr>
        <w:spacing w:line="360" w:lineRule="auto"/>
        <w:rPr>
          <w:rFonts w:ascii="Times New Roman" w:hAnsi="Times New Roman" w:cs="Times New Roman"/>
          <w:b/>
          <w:szCs w:val="21"/>
          <w:lang w:val="en-GB"/>
        </w:rPr>
      </w:pPr>
      <w:r w:rsidRPr="00972232">
        <w:rPr>
          <w:rFonts w:ascii="Times New Roman" w:hAnsi="Times New Roman" w:cs="Times New Roman" w:hint="eastAsia"/>
          <w:b/>
          <w:szCs w:val="21"/>
          <w:lang w:val="en-GB"/>
        </w:rPr>
        <w:t>3</w:t>
      </w:r>
      <w:r w:rsidRPr="00972232">
        <w:rPr>
          <w:rFonts w:ascii="Times New Roman" w:hAnsi="Times New Roman" w:cs="Times New Roman"/>
          <w:b/>
          <w:szCs w:val="21"/>
          <w:lang w:val="en-GB"/>
        </w:rPr>
        <w:t xml:space="preserve">.1 </w:t>
      </w:r>
      <w:r w:rsidRPr="00972232">
        <w:rPr>
          <w:rFonts w:ascii="Times New Roman" w:hAnsi="Times New Roman" w:cs="Times New Roman" w:hint="eastAsia"/>
          <w:b/>
          <w:szCs w:val="21"/>
          <w:lang w:val="en-GB"/>
        </w:rPr>
        <w:t>Subspace Configuration Strategy</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 xml:space="preserve">As shown in Figure S3, when oversampling methods are applied in subspaces, the MaxOS and MedOS oversampling methods are significantly better than the undersampling to MedDS and MinDS undersampling methods in terms of Accuracy, Absolute-True, Absolute-False, and Aiming. </w:t>
      </w:r>
      <w:r w:rsidRPr="00972232">
        <w:rPr>
          <w:rFonts w:ascii="Times New Roman" w:hAnsi="Times New Roman" w:cs="Times New Roman" w:hint="eastAsia"/>
          <w:color w:val="000000"/>
        </w:rPr>
        <w:lastRenderedPageBreak/>
        <w:t>Specifically, the MaxOS and MedOS methods achieved the highest Accuracy values of 0.5127 and 0.5185, respectively. They also recorded the highest Absolute-True values of 0.2356 and 0.2399, the lowest Absolute-False values of 0.2256 and 0.2240, and the highest Aiming values of 0.7589 and 0.7609. And among all undersampling methods, the best values of these four metrics were 0.5061, 0.1763, 0.2363, and 0.6826, respectively. These results indicate that oversampling methods can significantly enhance the predictive accuracy of the model</w:t>
      </w:r>
      <w:r w:rsidRPr="00972232">
        <w:rPr>
          <w:rFonts w:ascii="Times New Roman" w:hAnsi="Times New Roman" w:cs="Times New Roman"/>
          <w:color w:val="000000"/>
        </w:rPr>
        <w:fldChar w:fldCharType="begin"/>
      </w:r>
      <w:r w:rsidRPr="00972232">
        <w:rPr>
          <w:rFonts w:ascii="Times New Roman" w:hAnsi="Times New Roman" w:cs="Times New Roman"/>
          <w:color w:val="000000"/>
        </w:rPr>
        <w:instrText xml:space="preserve"> ADDIN EN.CITE &lt;EndNote&gt;&lt;Cite&gt;&lt;Author&gt;Chou&lt;/Author&gt;&lt;Year&gt;2013&lt;/Year&gt;&lt;RecNum&gt;39&lt;/RecNum&gt;&lt;DisplayText&gt;[8]&lt;/DisplayText&gt;&lt;record&gt;&lt;rec-number&gt;39&lt;/rec-number&gt;&lt;foreign-keys&gt;&lt;key app="EN" db-id="fwfp0xasrzzez1epxvnpwpa50wt000ep5xv9" timestamp="1721998365"&gt;39&lt;/key&gt;&lt;/foreign-keys&gt;&lt;ref-type name="Journal Article"&gt;17&lt;/ref-type&gt;&lt;contributors&gt;&lt;authors&gt;&lt;author&gt;Chou, Kuo-Chen %J Molecular Biosystems&lt;/author&gt;&lt;/authors&gt;&lt;/contributors&gt;&lt;titles&gt;&lt;title&gt;Some remarks on predicting multi-label attributes in molecular biosystems&lt;/title&gt;&lt;/titles&gt;&lt;pages&gt;1092-1100&lt;/pages&gt;&lt;volume&gt;9&lt;/volume&gt;&lt;number&gt;6&lt;/number&gt;&lt;dates&gt;&lt;year&gt;2013&lt;/year&gt;&lt;/dates&gt;&lt;urls&gt;&lt;/urls&gt;&lt;/record&gt;&lt;/Cite&gt;&lt;/EndNote&gt;</w:instrText>
      </w:r>
      <w:r w:rsidRPr="00972232">
        <w:rPr>
          <w:rFonts w:ascii="Times New Roman" w:hAnsi="Times New Roman" w:cs="Times New Roman"/>
          <w:color w:val="000000"/>
        </w:rPr>
        <w:fldChar w:fldCharType="separate"/>
      </w:r>
      <w:r w:rsidRPr="00972232">
        <w:rPr>
          <w:rFonts w:ascii="Times New Roman" w:hAnsi="Times New Roman" w:cs="Times New Roman"/>
          <w:color w:val="000000"/>
        </w:rPr>
        <w:t>[8]</w:t>
      </w:r>
      <w:r w:rsidRPr="00972232">
        <w:rPr>
          <w:rFonts w:ascii="Times New Roman" w:hAnsi="Times New Roman" w:cs="Times New Roman"/>
          <w:color w:val="000000"/>
        </w:rPr>
        <w:fldChar w:fldCharType="end"/>
      </w:r>
      <w:r w:rsidRPr="00972232">
        <w:rPr>
          <w:rFonts w:ascii="Times New Roman" w:hAnsi="Times New Roman" w:cs="Times New Roman" w:hint="eastAsia"/>
          <w:color w:val="000000"/>
        </w:rPr>
        <w:t>.</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It is particularly noteworthy that, when using undersampling methods, the Coverage metric exhibited an opposite trend compared to the other four metrics. The MedDS and MinDS methods achieved Coverage values of 0.7372 and 0.8115, respectively, whereas the best Coverage value among all oversampling methods was only 0.6613. Coverage represents the average proportion of true labels that are covered by the predicted labels, indicating that undersampling methods help the model to predict a broader range of label categories, thereby enhancing the model's generalization ability and robustness.</w:t>
      </w:r>
    </w:p>
    <w:p w:rsidR="009E500B" w:rsidRPr="00972232" w:rsidRDefault="006445EF">
      <w:pPr>
        <w:spacing w:line="252" w:lineRule="auto"/>
        <w:jc w:val="center"/>
        <w:rPr>
          <w:rFonts w:eastAsia="宋体"/>
          <w:b/>
          <w:bCs/>
          <w:color w:val="FF0000"/>
        </w:rPr>
      </w:pPr>
      <w:r w:rsidRPr="00972232">
        <w:rPr>
          <w:noProof/>
        </w:rPr>
        <w:drawing>
          <wp:inline distT="0" distB="0" distL="0" distR="0">
            <wp:extent cx="5378450" cy="2507615"/>
            <wp:effectExtent l="0" t="0" r="0" b="6985"/>
            <wp:docPr id="278577599"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77599" name="图片 4" descr="图示&#10;&#10;描述已自动生成"/>
                    <pic:cNvPicPr>
                      <a:picLocks noChangeAspect="1" noChangeArrowheads="1"/>
                    </pic:cNvPicPr>
                  </pic:nvPicPr>
                  <pic:blipFill>
                    <a:blip r:embed="rId7" cstate="hqprint">
                      <a:extLst>
                        <a:ext uri="{28A0092B-C50C-407E-A947-70E740481C1C}">
                          <a14:useLocalDpi xmlns:a14="http://schemas.microsoft.com/office/drawing/2010/main" val="0"/>
                        </a:ext>
                      </a:extLst>
                    </a:blip>
                    <a:srcRect t="3110" r="3467"/>
                    <a:stretch>
                      <a:fillRect/>
                    </a:stretch>
                  </pic:blipFill>
                  <pic:spPr>
                    <a:xfrm>
                      <a:off x="0" y="0"/>
                      <a:ext cx="5382346" cy="2509909"/>
                    </a:xfrm>
                    <a:prstGeom prst="rect">
                      <a:avLst/>
                    </a:prstGeom>
                    <a:noFill/>
                    <a:ln>
                      <a:noFill/>
                    </a:ln>
                  </pic:spPr>
                </pic:pic>
              </a:graphicData>
            </a:graphic>
          </wp:inline>
        </w:drawing>
      </w:r>
    </w:p>
    <w:p w:rsidR="009E500B" w:rsidRPr="00972232" w:rsidRDefault="006445EF">
      <w:pPr>
        <w:spacing w:line="252" w:lineRule="auto"/>
        <w:ind w:firstLine="202"/>
        <w:jc w:val="center"/>
        <w:rPr>
          <w:rFonts w:ascii="Arial" w:eastAsia="宋体" w:hAnsi="Arial" w:cs="Arial"/>
          <w:sz w:val="16"/>
        </w:rPr>
      </w:pPr>
      <w:r w:rsidRPr="00972232">
        <w:rPr>
          <w:rFonts w:ascii="Arial" w:hAnsi="Arial" w:cs="Arial"/>
          <w:color w:val="004495"/>
          <w:kern w:val="28"/>
          <w:sz w:val="16"/>
          <w:szCs w:val="16"/>
        </w:rPr>
        <w:t xml:space="preserve">Fig. </w:t>
      </w:r>
      <w:r w:rsidRPr="00972232">
        <w:rPr>
          <w:rFonts w:ascii="Arial" w:hAnsi="Arial" w:cs="Arial" w:hint="eastAsia"/>
          <w:color w:val="004495"/>
          <w:kern w:val="28"/>
          <w:sz w:val="16"/>
          <w:szCs w:val="16"/>
        </w:rPr>
        <w:t>S3</w:t>
      </w:r>
      <w:r w:rsidRPr="00972232">
        <w:rPr>
          <w:rFonts w:ascii="Arial" w:hAnsi="Arial" w:cs="Arial"/>
          <w:color w:val="004495"/>
          <w:kern w:val="28"/>
          <w:sz w:val="16"/>
          <w:szCs w:val="16"/>
        </w:rPr>
        <w:t>.</w:t>
      </w:r>
      <w:r w:rsidRPr="00972232">
        <w:rPr>
          <w:rFonts w:ascii="Arial" w:hAnsi="Arial" w:cs="Arial"/>
          <w:sz w:val="16"/>
          <w:szCs w:val="16"/>
        </w:rPr>
        <w:t xml:space="preserve"> </w:t>
      </w:r>
      <w:r w:rsidRPr="00972232">
        <w:rPr>
          <w:rFonts w:ascii="Arial" w:eastAsia="宋体" w:hAnsi="Arial" w:cs="Arial"/>
          <w:sz w:val="16"/>
        </w:rPr>
        <w:t>The relationship between the number of subsets and the result of multiple label classification.</w:t>
      </w:r>
    </w:p>
    <w:p w:rsidR="009E500B" w:rsidRPr="00972232" w:rsidRDefault="009E500B"/>
    <w:p w:rsidR="009E500B" w:rsidRPr="00972232" w:rsidRDefault="006445EF">
      <w:pPr>
        <w:spacing w:line="360" w:lineRule="auto"/>
        <w:rPr>
          <w:rFonts w:ascii="Times New Roman" w:hAnsi="Times New Roman" w:cs="Times New Roman"/>
          <w:b/>
          <w:szCs w:val="21"/>
          <w:lang w:val="en-GB"/>
        </w:rPr>
      </w:pPr>
      <w:r w:rsidRPr="00972232">
        <w:rPr>
          <w:rFonts w:ascii="Times New Roman" w:hAnsi="Times New Roman" w:cs="Times New Roman" w:hint="eastAsia"/>
          <w:b/>
          <w:szCs w:val="21"/>
          <w:lang w:val="en-GB"/>
        </w:rPr>
        <w:t>3</w:t>
      </w:r>
      <w:r w:rsidRPr="00972232">
        <w:rPr>
          <w:rFonts w:ascii="Times New Roman" w:hAnsi="Times New Roman" w:cs="Times New Roman"/>
          <w:b/>
          <w:szCs w:val="21"/>
          <w:lang w:val="en-GB"/>
        </w:rPr>
        <w:t>.</w:t>
      </w:r>
      <w:r w:rsidRPr="00972232">
        <w:rPr>
          <w:rFonts w:ascii="Times New Roman" w:hAnsi="Times New Roman" w:cs="Times New Roman" w:hint="eastAsia"/>
          <w:b/>
          <w:szCs w:val="21"/>
          <w:lang w:val="en-GB"/>
        </w:rPr>
        <w:t>2</w:t>
      </w:r>
      <w:r w:rsidRPr="00972232">
        <w:rPr>
          <w:rFonts w:ascii="Times New Roman" w:hAnsi="Times New Roman" w:cs="Times New Roman"/>
          <w:b/>
          <w:szCs w:val="21"/>
          <w:lang w:val="en-GB"/>
        </w:rPr>
        <w:t xml:space="preserve"> </w:t>
      </w:r>
      <w:r w:rsidRPr="00972232">
        <w:rPr>
          <w:rFonts w:ascii="Times New Roman" w:hAnsi="Times New Roman" w:cs="Times New Roman" w:hint="eastAsia"/>
          <w:b/>
          <w:szCs w:val="21"/>
          <w:lang w:val="en-GB"/>
        </w:rPr>
        <w:t>Analysis of the Effectiveness of Multi-Category Contrastive Representation Learning Features for Clustering Methods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hint="eastAsia"/>
          <w:color w:val="000000"/>
        </w:rPr>
        <w:t>As described in the supplementary materials, the number of clusters was determined using two methods. The elbow method evaluates the within-cluster sum of squares and identifies the point where the reduction rate significantly slows down, indicating the optimal number of clusters. The contour coefficient method measures the quality of clustering by comparing the cohesion within clusters and the separation between clusters, with the optimal number being the one that maximizes the contour coefficient. Both methods, as shown in Figure S4, suggest seven clusters.</w:t>
      </w:r>
    </w:p>
    <w:p w:rsidR="009E500B" w:rsidRPr="00972232" w:rsidRDefault="006445EF">
      <w:pPr>
        <w:jc w:val="center"/>
        <w:rPr>
          <w:rFonts w:ascii="Times" w:hAnsi="Times" w:cs="Times"/>
          <w:color w:val="000000"/>
        </w:rPr>
      </w:pPr>
      <w:r w:rsidRPr="00972232">
        <w:rPr>
          <w:noProof/>
        </w:rPr>
        <w:lastRenderedPageBreak/>
        <w:drawing>
          <wp:inline distT="0" distB="0" distL="0" distR="0">
            <wp:extent cx="4304665" cy="4685030"/>
            <wp:effectExtent l="0" t="0" r="635" b="1270"/>
            <wp:docPr id="272994398"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94398" name="图片 5" descr="图表, 折线图&#10;&#10;描述已自动生成"/>
                    <pic:cNvPicPr>
                      <a:picLocks noChangeAspect="1" noChangeArrowheads="1"/>
                    </pic:cNvPicPr>
                  </pic:nvPicPr>
                  <pic:blipFill>
                    <a:blip r:embed="rId8" cstate="hqprint">
                      <a:extLst>
                        <a:ext uri="{28A0092B-C50C-407E-A947-70E740481C1C}">
                          <a14:useLocalDpi xmlns:a14="http://schemas.microsoft.com/office/drawing/2010/main" val="0"/>
                        </a:ext>
                      </a:extLst>
                    </a:blip>
                    <a:srcRect l="2545" t="1862" r="1625"/>
                    <a:stretch>
                      <a:fillRect/>
                    </a:stretch>
                  </pic:blipFill>
                  <pic:spPr>
                    <a:xfrm>
                      <a:off x="0" y="0"/>
                      <a:ext cx="4319201" cy="4701197"/>
                    </a:xfrm>
                    <a:prstGeom prst="rect">
                      <a:avLst/>
                    </a:prstGeom>
                    <a:noFill/>
                    <a:ln>
                      <a:noFill/>
                    </a:ln>
                  </pic:spPr>
                </pic:pic>
              </a:graphicData>
            </a:graphic>
          </wp:inline>
        </w:drawing>
      </w:r>
    </w:p>
    <w:p w:rsidR="009E500B" w:rsidRPr="00972232" w:rsidRDefault="006445EF">
      <w:pPr>
        <w:spacing w:line="252" w:lineRule="auto"/>
        <w:ind w:firstLine="202"/>
        <w:jc w:val="center"/>
        <w:rPr>
          <w:rFonts w:ascii="Arial" w:eastAsia="宋体" w:hAnsi="Arial" w:cs="Arial"/>
          <w:sz w:val="16"/>
        </w:rPr>
      </w:pPr>
      <w:r w:rsidRPr="00972232">
        <w:rPr>
          <w:rFonts w:ascii="Arial" w:hAnsi="Arial" w:cs="Arial"/>
          <w:color w:val="004495"/>
          <w:kern w:val="28"/>
          <w:sz w:val="16"/>
          <w:szCs w:val="16"/>
        </w:rPr>
        <w:t xml:space="preserve">Fig. </w:t>
      </w:r>
      <w:r w:rsidRPr="00972232">
        <w:rPr>
          <w:rFonts w:ascii="Arial" w:hAnsi="Arial" w:cs="Arial" w:hint="eastAsia"/>
          <w:color w:val="004495"/>
          <w:kern w:val="28"/>
          <w:sz w:val="16"/>
          <w:szCs w:val="16"/>
        </w:rPr>
        <w:t>S4</w:t>
      </w:r>
      <w:r w:rsidRPr="00972232">
        <w:rPr>
          <w:rFonts w:ascii="Arial" w:hAnsi="Arial" w:cs="Arial"/>
          <w:color w:val="004495"/>
          <w:kern w:val="28"/>
          <w:sz w:val="16"/>
          <w:szCs w:val="16"/>
        </w:rPr>
        <w:t>.</w:t>
      </w:r>
      <w:r w:rsidRPr="00972232">
        <w:rPr>
          <w:rFonts w:ascii="Arial" w:hAnsi="Arial" w:cs="Arial"/>
          <w:sz w:val="16"/>
          <w:szCs w:val="16"/>
        </w:rPr>
        <w:t xml:space="preserve"> </w:t>
      </w:r>
      <w:r w:rsidRPr="00972232">
        <w:rPr>
          <w:rFonts w:ascii="Arial" w:eastAsia="宋体" w:hAnsi="Arial" w:cs="Arial"/>
          <w:sz w:val="16"/>
        </w:rPr>
        <w:t>Elbow Method and Silhouette Score Method.</w:t>
      </w:r>
    </w:p>
    <w:p w:rsidR="009E500B" w:rsidRPr="00972232" w:rsidRDefault="006445EF">
      <w:pPr>
        <w:spacing w:line="252" w:lineRule="auto"/>
        <w:ind w:firstLine="202"/>
        <w:jc w:val="center"/>
        <w:rPr>
          <w:rFonts w:ascii="Arial" w:hAnsi="Arial" w:cs="Arial"/>
          <w:color w:val="004495"/>
          <w:kern w:val="28"/>
          <w:sz w:val="16"/>
          <w:szCs w:val="16"/>
        </w:rPr>
      </w:pPr>
      <w:bookmarkStart w:id="11" w:name="_Hlk184820236"/>
      <w:r w:rsidRPr="00972232">
        <w:rPr>
          <w:rFonts w:ascii="Arial" w:hAnsi="Arial" w:cs="Arial"/>
          <w:color w:val="004495"/>
          <w:kern w:val="28"/>
          <w:sz w:val="16"/>
          <w:szCs w:val="16"/>
        </w:rPr>
        <w:t xml:space="preserve">TABLE </w:t>
      </w:r>
      <w:r w:rsidRPr="00972232">
        <w:rPr>
          <w:rFonts w:ascii="Arial" w:hAnsi="Arial" w:cs="Arial" w:hint="eastAsia"/>
          <w:color w:val="004495"/>
          <w:kern w:val="28"/>
          <w:sz w:val="16"/>
          <w:szCs w:val="16"/>
        </w:rPr>
        <w:t>S3</w:t>
      </w:r>
    </w:p>
    <w:p w:rsidR="009E500B" w:rsidRPr="00972232" w:rsidRDefault="006445EF">
      <w:pPr>
        <w:jc w:val="center"/>
        <w:rPr>
          <w:rFonts w:ascii="Times New Roman" w:hAnsi="Times New Roman" w:cs="Times New Roman"/>
          <w:color w:val="FF0000"/>
        </w:rPr>
      </w:pPr>
      <w:r w:rsidRPr="00972232">
        <w:rPr>
          <w:rFonts w:ascii="Arial" w:hAnsi="Arial" w:cs="Arial" w:hint="eastAsia"/>
          <w:smallCaps/>
          <w:sz w:val="16"/>
          <w:szCs w:val="16"/>
        </w:rPr>
        <w:t>effect of the number of clusters on MbscLoc</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2"/>
        <w:gridCol w:w="1358"/>
        <w:gridCol w:w="1428"/>
        <w:gridCol w:w="1461"/>
        <w:gridCol w:w="1348"/>
        <w:gridCol w:w="1359"/>
      </w:tblGrid>
      <w:tr w:rsidR="009E500B" w:rsidRPr="00972232">
        <w:tc>
          <w:tcPr>
            <w:tcW w:w="1382" w:type="dxa"/>
            <w:tcBorders>
              <w:top w:val="single" w:sz="12" w:space="0" w:color="auto"/>
              <w:bottom w:val="single" w:sz="8" w:space="0" w:color="auto"/>
            </w:tcBorders>
          </w:tcPr>
          <w:bookmarkEnd w:id="11"/>
          <w:p w:rsidR="009E500B" w:rsidRPr="00972232" w:rsidRDefault="006445EF">
            <w:pPr>
              <w:jc w:val="center"/>
              <w:rPr>
                <w:b/>
                <w:bCs/>
                <w:kern w:val="0"/>
                <w:sz w:val="20"/>
                <w:szCs w:val="20"/>
              </w:rPr>
            </w:pPr>
            <w:r w:rsidRPr="00972232">
              <w:rPr>
                <w:b/>
                <w:bCs/>
                <w:kern w:val="0"/>
                <w:sz w:val="20"/>
                <w:szCs w:val="20"/>
              </w:rPr>
              <w:t>C</w:t>
            </w:r>
            <w:r w:rsidRPr="00972232">
              <w:rPr>
                <w:rFonts w:hint="eastAsia"/>
                <w:b/>
                <w:bCs/>
                <w:kern w:val="0"/>
                <w:sz w:val="20"/>
                <w:szCs w:val="20"/>
              </w:rPr>
              <w:t>lusters</w:t>
            </w:r>
          </w:p>
        </w:tc>
        <w:tc>
          <w:tcPr>
            <w:tcW w:w="1382" w:type="dxa"/>
            <w:tcBorders>
              <w:top w:val="single" w:sz="12" w:space="0" w:color="auto"/>
              <w:bottom w:val="single" w:sz="8" w:space="0" w:color="auto"/>
            </w:tcBorders>
          </w:tcPr>
          <w:p w:rsidR="009E500B" w:rsidRPr="00972232" w:rsidRDefault="006445EF">
            <w:pPr>
              <w:jc w:val="center"/>
              <w:rPr>
                <w:b/>
                <w:bCs/>
                <w:kern w:val="0"/>
                <w:sz w:val="20"/>
                <w:szCs w:val="20"/>
              </w:rPr>
            </w:pPr>
            <w:r w:rsidRPr="00972232">
              <w:rPr>
                <w:rFonts w:hint="eastAsia"/>
                <w:b/>
                <w:bCs/>
                <w:kern w:val="0"/>
                <w:sz w:val="20"/>
                <w:szCs w:val="20"/>
              </w:rPr>
              <w:t>Accuracy</w:t>
            </w:r>
          </w:p>
        </w:tc>
        <w:tc>
          <w:tcPr>
            <w:tcW w:w="1383" w:type="dxa"/>
            <w:tcBorders>
              <w:top w:val="single" w:sz="12" w:space="0" w:color="auto"/>
              <w:bottom w:val="single" w:sz="8" w:space="0" w:color="auto"/>
            </w:tcBorders>
          </w:tcPr>
          <w:p w:rsidR="009E500B" w:rsidRPr="00972232" w:rsidRDefault="006445EF">
            <w:pPr>
              <w:jc w:val="center"/>
              <w:rPr>
                <w:b/>
                <w:bCs/>
                <w:kern w:val="0"/>
                <w:sz w:val="20"/>
                <w:szCs w:val="20"/>
              </w:rPr>
            </w:pPr>
            <w:r w:rsidRPr="00972232">
              <w:rPr>
                <w:rFonts w:hint="eastAsia"/>
                <w:b/>
                <w:bCs/>
                <w:kern w:val="0"/>
                <w:sz w:val="20"/>
                <w:szCs w:val="20"/>
              </w:rPr>
              <w:t>Absolute_true</w:t>
            </w:r>
          </w:p>
        </w:tc>
        <w:tc>
          <w:tcPr>
            <w:tcW w:w="1383" w:type="dxa"/>
            <w:tcBorders>
              <w:top w:val="single" w:sz="12" w:space="0" w:color="auto"/>
              <w:bottom w:val="single" w:sz="8" w:space="0" w:color="auto"/>
            </w:tcBorders>
          </w:tcPr>
          <w:p w:rsidR="009E500B" w:rsidRPr="00972232" w:rsidRDefault="006445EF">
            <w:pPr>
              <w:jc w:val="center"/>
              <w:rPr>
                <w:b/>
                <w:bCs/>
                <w:kern w:val="0"/>
                <w:sz w:val="20"/>
                <w:szCs w:val="20"/>
              </w:rPr>
            </w:pPr>
            <w:r w:rsidRPr="00972232">
              <w:rPr>
                <w:rFonts w:hint="eastAsia"/>
                <w:b/>
                <w:bCs/>
                <w:kern w:val="0"/>
                <w:sz w:val="20"/>
                <w:szCs w:val="20"/>
              </w:rPr>
              <w:t>Absolute_false</w:t>
            </w:r>
          </w:p>
        </w:tc>
        <w:tc>
          <w:tcPr>
            <w:tcW w:w="1383" w:type="dxa"/>
            <w:tcBorders>
              <w:top w:val="single" w:sz="12" w:space="0" w:color="auto"/>
              <w:bottom w:val="single" w:sz="8" w:space="0" w:color="auto"/>
            </w:tcBorders>
          </w:tcPr>
          <w:p w:rsidR="009E500B" w:rsidRPr="00972232" w:rsidRDefault="006445EF">
            <w:pPr>
              <w:jc w:val="center"/>
              <w:rPr>
                <w:b/>
                <w:bCs/>
                <w:kern w:val="0"/>
                <w:sz w:val="20"/>
                <w:szCs w:val="20"/>
              </w:rPr>
            </w:pPr>
            <w:r w:rsidRPr="00972232">
              <w:rPr>
                <w:rFonts w:hint="eastAsia"/>
                <w:b/>
                <w:bCs/>
                <w:kern w:val="0"/>
                <w:sz w:val="20"/>
                <w:szCs w:val="20"/>
              </w:rPr>
              <w:t>Aiming</w:t>
            </w:r>
          </w:p>
        </w:tc>
        <w:tc>
          <w:tcPr>
            <w:tcW w:w="1383" w:type="dxa"/>
            <w:tcBorders>
              <w:top w:val="single" w:sz="12" w:space="0" w:color="auto"/>
              <w:bottom w:val="single" w:sz="8" w:space="0" w:color="auto"/>
            </w:tcBorders>
          </w:tcPr>
          <w:p w:rsidR="009E500B" w:rsidRPr="00972232" w:rsidRDefault="006445EF">
            <w:pPr>
              <w:jc w:val="center"/>
              <w:rPr>
                <w:b/>
                <w:bCs/>
                <w:kern w:val="0"/>
                <w:sz w:val="20"/>
                <w:szCs w:val="20"/>
              </w:rPr>
            </w:pPr>
            <w:r w:rsidRPr="00972232">
              <w:rPr>
                <w:rFonts w:hint="eastAsia"/>
                <w:b/>
                <w:bCs/>
                <w:kern w:val="0"/>
                <w:sz w:val="20"/>
                <w:szCs w:val="20"/>
              </w:rPr>
              <w:t>Coverage</w:t>
            </w:r>
          </w:p>
        </w:tc>
      </w:tr>
      <w:tr w:rsidR="009E500B" w:rsidRPr="00972232">
        <w:tc>
          <w:tcPr>
            <w:tcW w:w="1382" w:type="dxa"/>
            <w:tcBorders>
              <w:top w:val="single" w:sz="8" w:space="0" w:color="auto"/>
            </w:tcBorders>
          </w:tcPr>
          <w:p w:rsidR="009E500B" w:rsidRPr="00972232" w:rsidRDefault="006445EF">
            <w:pPr>
              <w:jc w:val="center"/>
              <w:rPr>
                <w:b/>
                <w:bCs/>
                <w:kern w:val="0"/>
                <w:sz w:val="20"/>
                <w:szCs w:val="20"/>
              </w:rPr>
            </w:pPr>
            <w:r w:rsidRPr="00972232">
              <w:rPr>
                <w:rFonts w:hint="eastAsia"/>
                <w:b/>
                <w:bCs/>
                <w:kern w:val="0"/>
                <w:sz w:val="20"/>
                <w:szCs w:val="20"/>
              </w:rPr>
              <w:t>1</w:t>
            </w:r>
          </w:p>
        </w:tc>
        <w:tc>
          <w:tcPr>
            <w:tcW w:w="1382" w:type="dxa"/>
            <w:tcBorders>
              <w:top w:val="single" w:sz="8" w:space="0" w:color="auto"/>
            </w:tcBorders>
          </w:tcPr>
          <w:p w:rsidR="009E500B" w:rsidRPr="00972232" w:rsidRDefault="006445EF">
            <w:pPr>
              <w:jc w:val="center"/>
              <w:rPr>
                <w:kern w:val="0"/>
                <w:sz w:val="20"/>
                <w:szCs w:val="20"/>
              </w:rPr>
            </w:pPr>
            <w:r w:rsidRPr="00972232">
              <w:rPr>
                <w:rFonts w:hint="eastAsia"/>
                <w:kern w:val="0"/>
                <w:sz w:val="20"/>
                <w:szCs w:val="20"/>
              </w:rPr>
              <w:t>0.5131</w:t>
            </w:r>
          </w:p>
        </w:tc>
        <w:tc>
          <w:tcPr>
            <w:tcW w:w="1383" w:type="dxa"/>
            <w:tcBorders>
              <w:top w:val="single" w:sz="8" w:space="0" w:color="auto"/>
            </w:tcBorders>
          </w:tcPr>
          <w:p w:rsidR="009E500B" w:rsidRPr="00972232" w:rsidRDefault="006445EF">
            <w:pPr>
              <w:jc w:val="center"/>
              <w:rPr>
                <w:kern w:val="0"/>
                <w:sz w:val="20"/>
                <w:szCs w:val="20"/>
              </w:rPr>
            </w:pPr>
            <w:r w:rsidRPr="00972232">
              <w:rPr>
                <w:rFonts w:hint="eastAsia"/>
                <w:kern w:val="0"/>
                <w:sz w:val="20"/>
                <w:szCs w:val="20"/>
              </w:rPr>
              <w:t>0.2191</w:t>
            </w:r>
          </w:p>
        </w:tc>
        <w:tc>
          <w:tcPr>
            <w:tcW w:w="1383" w:type="dxa"/>
            <w:tcBorders>
              <w:top w:val="single" w:sz="8" w:space="0" w:color="auto"/>
            </w:tcBorders>
          </w:tcPr>
          <w:p w:rsidR="009E500B" w:rsidRPr="00972232" w:rsidRDefault="006445EF">
            <w:pPr>
              <w:jc w:val="center"/>
              <w:rPr>
                <w:kern w:val="0"/>
                <w:sz w:val="20"/>
                <w:szCs w:val="20"/>
              </w:rPr>
            </w:pPr>
            <w:r w:rsidRPr="00972232">
              <w:rPr>
                <w:rFonts w:hint="eastAsia"/>
                <w:kern w:val="0"/>
                <w:sz w:val="20"/>
                <w:szCs w:val="20"/>
              </w:rPr>
              <w:t>0.2257</w:t>
            </w:r>
          </w:p>
        </w:tc>
        <w:tc>
          <w:tcPr>
            <w:tcW w:w="1383" w:type="dxa"/>
            <w:tcBorders>
              <w:top w:val="single" w:sz="8" w:space="0" w:color="auto"/>
            </w:tcBorders>
          </w:tcPr>
          <w:p w:rsidR="009E500B" w:rsidRPr="00972232" w:rsidRDefault="006445EF">
            <w:pPr>
              <w:jc w:val="center"/>
              <w:rPr>
                <w:kern w:val="0"/>
                <w:sz w:val="20"/>
                <w:szCs w:val="20"/>
              </w:rPr>
            </w:pPr>
            <w:r w:rsidRPr="00972232">
              <w:rPr>
                <w:rFonts w:hint="eastAsia"/>
                <w:kern w:val="0"/>
                <w:sz w:val="20"/>
                <w:szCs w:val="20"/>
              </w:rPr>
              <w:t>0.7482</w:t>
            </w:r>
          </w:p>
        </w:tc>
        <w:tc>
          <w:tcPr>
            <w:tcW w:w="1383" w:type="dxa"/>
            <w:tcBorders>
              <w:top w:val="single" w:sz="8" w:space="0" w:color="auto"/>
            </w:tcBorders>
          </w:tcPr>
          <w:p w:rsidR="009E500B" w:rsidRPr="00972232" w:rsidRDefault="006445EF">
            <w:pPr>
              <w:jc w:val="center"/>
              <w:rPr>
                <w:kern w:val="0"/>
                <w:sz w:val="20"/>
                <w:szCs w:val="20"/>
              </w:rPr>
            </w:pPr>
            <w:r w:rsidRPr="00972232">
              <w:rPr>
                <w:rFonts w:hint="eastAsia"/>
                <w:kern w:val="0"/>
                <w:sz w:val="20"/>
                <w:szCs w:val="20"/>
              </w:rPr>
              <w:t>0.6559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2</w:t>
            </w:r>
          </w:p>
        </w:tc>
        <w:tc>
          <w:tcPr>
            <w:tcW w:w="1382" w:type="dxa"/>
          </w:tcPr>
          <w:p w:rsidR="009E500B" w:rsidRPr="00972232" w:rsidRDefault="006445EF">
            <w:pPr>
              <w:jc w:val="center"/>
              <w:rPr>
                <w:kern w:val="0"/>
                <w:sz w:val="20"/>
                <w:szCs w:val="20"/>
              </w:rPr>
            </w:pPr>
            <w:r w:rsidRPr="00972232">
              <w:rPr>
                <w:rFonts w:hint="eastAsia"/>
                <w:kern w:val="0"/>
                <w:sz w:val="20"/>
                <w:szCs w:val="20"/>
              </w:rPr>
              <w:t>0.5121</w:t>
            </w:r>
          </w:p>
        </w:tc>
        <w:tc>
          <w:tcPr>
            <w:tcW w:w="1383" w:type="dxa"/>
          </w:tcPr>
          <w:p w:rsidR="009E500B" w:rsidRPr="00972232" w:rsidRDefault="006445EF">
            <w:pPr>
              <w:jc w:val="center"/>
              <w:rPr>
                <w:kern w:val="0"/>
                <w:sz w:val="20"/>
                <w:szCs w:val="20"/>
              </w:rPr>
            </w:pPr>
            <w:r w:rsidRPr="00972232">
              <w:rPr>
                <w:rFonts w:hint="eastAsia"/>
                <w:kern w:val="0"/>
                <w:sz w:val="20"/>
                <w:szCs w:val="20"/>
              </w:rPr>
              <w:t>0.2261</w:t>
            </w:r>
          </w:p>
        </w:tc>
        <w:tc>
          <w:tcPr>
            <w:tcW w:w="1383" w:type="dxa"/>
          </w:tcPr>
          <w:p w:rsidR="009E500B" w:rsidRPr="00972232" w:rsidRDefault="006445EF">
            <w:pPr>
              <w:jc w:val="center"/>
              <w:rPr>
                <w:kern w:val="0"/>
                <w:sz w:val="20"/>
                <w:szCs w:val="20"/>
              </w:rPr>
            </w:pPr>
            <w:r w:rsidRPr="00972232">
              <w:rPr>
                <w:rFonts w:hint="eastAsia"/>
                <w:kern w:val="0"/>
                <w:sz w:val="20"/>
                <w:szCs w:val="20"/>
              </w:rPr>
              <w:t>0.2253</w:t>
            </w:r>
          </w:p>
        </w:tc>
        <w:tc>
          <w:tcPr>
            <w:tcW w:w="1383" w:type="dxa"/>
          </w:tcPr>
          <w:p w:rsidR="009E500B" w:rsidRPr="00972232" w:rsidRDefault="006445EF">
            <w:pPr>
              <w:jc w:val="center"/>
              <w:rPr>
                <w:kern w:val="0"/>
                <w:sz w:val="20"/>
                <w:szCs w:val="20"/>
              </w:rPr>
            </w:pPr>
            <w:r w:rsidRPr="00972232">
              <w:rPr>
                <w:rFonts w:hint="eastAsia"/>
                <w:kern w:val="0"/>
                <w:sz w:val="20"/>
                <w:szCs w:val="20"/>
              </w:rPr>
              <w:t>0.7489</w:t>
            </w:r>
          </w:p>
        </w:tc>
        <w:tc>
          <w:tcPr>
            <w:tcW w:w="1383" w:type="dxa"/>
          </w:tcPr>
          <w:p w:rsidR="009E500B" w:rsidRPr="00972232" w:rsidRDefault="006445EF">
            <w:pPr>
              <w:jc w:val="center"/>
              <w:rPr>
                <w:kern w:val="0"/>
                <w:sz w:val="20"/>
                <w:szCs w:val="20"/>
              </w:rPr>
            </w:pPr>
            <w:r w:rsidRPr="00972232">
              <w:rPr>
                <w:rFonts w:hint="eastAsia"/>
                <w:kern w:val="0"/>
                <w:sz w:val="20"/>
                <w:szCs w:val="20"/>
              </w:rPr>
              <w:t>0.6599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3</w:t>
            </w:r>
          </w:p>
        </w:tc>
        <w:tc>
          <w:tcPr>
            <w:tcW w:w="1382" w:type="dxa"/>
          </w:tcPr>
          <w:p w:rsidR="009E500B" w:rsidRPr="00972232" w:rsidRDefault="006445EF">
            <w:pPr>
              <w:jc w:val="center"/>
              <w:rPr>
                <w:kern w:val="0"/>
                <w:sz w:val="20"/>
                <w:szCs w:val="20"/>
              </w:rPr>
            </w:pPr>
            <w:r w:rsidRPr="00972232">
              <w:rPr>
                <w:rFonts w:hint="eastAsia"/>
                <w:kern w:val="0"/>
                <w:sz w:val="20"/>
                <w:szCs w:val="20"/>
              </w:rPr>
              <w:t>0.5129</w:t>
            </w:r>
          </w:p>
        </w:tc>
        <w:tc>
          <w:tcPr>
            <w:tcW w:w="1383" w:type="dxa"/>
          </w:tcPr>
          <w:p w:rsidR="009E500B" w:rsidRPr="00972232" w:rsidRDefault="006445EF">
            <w:pPr>
              <w:jc w:val="center"/>
              <w:rPr>
                <w:kern w:val="0"/>
                <w:sz w:val="20"/>
                <w:szCs w:val="20"/>
              </w:rPr>
            </w:pPr>
            <w:r w:rsidRPr="00972232">
              <w:rPr>
                <w:rFonts w:hint="eastAsia"/>
                <w:kern w:val="0"/>
                <w:sz w:val="20"/>
                <w:szCs w:val="20"/>
              </w:rPr>
              <w:t>0.2226</w:t>
            </w:r>
          </w:p>
        </w:tc>
        <w:tc>
          <w:tcPr>
            <w:tcW w:w="1383" w:type="dxa"/>
          </w:tcPr>
          <w:p w:rsidR="009E500B" w:rsidRPr="00972232" w:rsidRDefault="006445EF">
            <w:pPr>
              <w:jc w:val="center"/>
              <w:rPr>
                <w:kern w:val="0"/>
                <w:sz w:val="20"/>
                <w:szCs w:val="20"/>
              </w:rPr>
            </w:pPr>
            <w:r w:rsidRPr="00972232">
              <w:rPr>
                <w:rFonts w:hint="eastAsia"/>
                <w:kern w:val="0"/>
                <w:sz w:val="20"/>
                <w:szCs w:val="20"/>
              </w:rPr>
              <w:t>0.2272</w:t>
            </w:r>
          </w:p>
        </w:tc>
        <w:tc>
          <w:tcPr>
            <w:tcW w:w="1383" w:type="dxa"/>
          </w:tcPr>
          <w:p w:rsidR="009E500B" w:rsidRPr="00972232" w:rsidRDefault="006445EF">
            <w:pPr>
              <w:jc w:val="center"/>
              <w:rPr>
                <w:kern w:val="0"/>
                <w:sz w:val="20"/>
                <w:szCs w:val="20"/>
              </w:rPr>
            </w:pPr>
            <w:r w:rsidRPr="00972232">
              <w:rPr>
                <w:rFonts w:hint="eastAsia"/>
                <w:kern w:val="0"/>
                <w:sz w:val="20"/>
                <w:szCs w:val="20"/>
              </w:rPr>
              <w:t>0.7472</w:t>
            </w:r>
          </w:p>
        </w:tc>
        <w:tc>
          <w:tcPr>
            <w:tcW w:w="1383" w:type="dxa"/>
          </w:tcPr>
          <w:p w:rsidR="009E500B" w:rsidRPr="00972232" w:rsidRDefault="006445EF">
            <w:pPr>
              <w:jc w:val="center"/>
              <w:rPr>
                <w:kern w:val="0"/>
                <w:sz w:val="20"/>
                <w:szCs w:val="20"/>
              </w:rPr>
            </w:pPr>
            <w:r w:rsidRPr="00972232">
              <w:rPr>
                <w:rFonts w:hint="eastAsia"/>
                <w:kern w:val="0"/>
                <w:sz w:val="20"/>
                <w:szCs w:val="20"/>
              </w:rPr>
              <w:t>0.6565</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4</w:t>
            </w:r>
          </w:p>
        </w:tc>
        <w:tc>
          <w:tcPr>
            <w:tcW w:w="1382" w:type="dxa"/>
          </w:tcPr>
          <w:p w:rsidR="009E500B" w:rsidRPr="00972232" w:rsidRDefault="006445EF">
            <w:pPr>
              <w:jc w:val="center"/>
              <w:rPr>
                <w:kern w:val="0"/>
                <w:sz w:val="20"/>
                <w:szCs w:val="20"/>
              </w:rPr>
            </w:pPr>
            <w:r w:rsidRPr="00972232">
              <w:rPr>
                <w:rFonts w:hint="eastAsia"/>
                <w:kern w:val="0"/>
                <w:sz w:val="20"/>
                <w:szCs w:val="20"/>
              </w:rPr>
              <w:t>0.5128</w:t>
            </w:r>
          </w:p>
        </w:tc>
        <w:tc>
          <w:tcPr>
            <w:tcW w:w="1383" w:type="dxa"/>
          </w:tcPr>
          <w:p w:rsidR="009E500B" w:rsidRPr="00972232" w:rsidRDefault="006445EF">
            <w:pPr>
              <w:jc w:val="center"/>
              <w:rPr>
                <w:kern w:val="0"/>
                <w:sz w:val="20"/>
                <w:szCs w:val="20"/>
              </w:rPr>
            </w:pPr>
            <w:r w:rsidRPr="00972232">
              <w:rPr>
                <w:rFonts w:hint="eastAsia"/>
                <w:kern w:val="0"/>
                <w:sz w:val="20"/>
                <w:szCs w:val="20"/>
              </w:rPr>
              <w:t>0.2159</w:t>
            </w:r>
          </w:p>
        </w:tc>
        <w:tc>
          <w:tcPr>
            <w:tcW w:w="1383" w:type="dxa"/>
          </w:tcPr>
          <w:p w:rsidR="009E500B" w:rsidRPr="00972232" w:rsidRDefault="006445EF">
            <w:pPr>
              <w:jc w:val="center"/>
              <w:rPr>
                <w:kern w:val="0"/>
                <w:sz w:val="20"/>
                <w:szCs w:val="20"/>
              </w:rPr>
            </w:pPr>
            <w:r w:rsidRPr="00972232">
              <w:rPr>
                <w:rFonts w:hint="eastAsia"/>
                <w:kern w:val="0"/>
                <w:sz w:val="20"/>
                <w:szCs w:val="20"/>
              </w:rPr>
              <w:t>0.2260</w:t>
            </w:r>
          </w:p>
        </w:tc>
        <w:tc>
          <w:tcPr>
            <w:tcW w:w="1383" w:type="dxa"/>
          </w:tcPr>
          <w:p w:rsidR="009E500B" w:rsidRPr="00972232" w:rsidRDefault="006445EF">
            <w:pPr>
              <w:jc w:val="center"/>
              <w:rPr>
                <w:kern w:val="0"/>
                <w:sz w:val="20"/>
                <w:szCs w:val="20"/>
              </w:rPr>
            </w:pPr>
            <w:r w:rsidRPr="00972232">
              <w:rPr>
                <w:rFonts w:hint="eastAsia"/>
                <w:kern w:val="0"/>
                <w:sz w:val="20"/>
                <w:szCs w:val="20"/>
              </w:rPr>
              <w:t>0.7444</w:t>
            </w:r>
          </w:p>
        </w:tc>
        <w:tc>
          <w:tcPr>
            <w:tcW w:w="1383" w:type="dxa"/>
          </w:tcPr>
          <w:p w:rsidR="009E500B" w:rsidRPr="00972232" w:rsidRDefault="006445EF">
            <w:pPr>
              <w:jc w:val="center"/>
              <w:rPr>
                <w:kern w:val="0"/>
                <w:sz w:val="20"/>
                <w:szCs w:val="20"/>
              </w:rPr>
            </w:pPr>
            <w:r w:rsidRPr="00972232">
              <w:rPr>
                <w:rFonts w:hint="eastAsia"/>
                <w:kern w:val="0"/>
                <w:sz w:val="20"/>
                <w:szCs w:val="20"/>
              </w:rPr>
              <w:t>0.6619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5</w:t>
            </w:r>
          </w:p>
        </w:tc>
        <w:tc>
          <w:tcPr>
            <w:tcW w:w="1382" w:type="dxa"/>
          </w:tcPr>
          <w:p w:rsidR="009E500B" w:rsidRPr="00972232" w:rsidRDefault="006445EF">
            <w:pPr>
              <w:jc w:val="center"/>
              <w:rPr>
                <w:kern w:val="0"/>
                <w:sz w:val="20"/>
                <w:szCs w:val="20"/>
              </w:rPr>
            </w:pPr>
            <w:r w:rsidRPr="00972232">
              <w:rPr>
                <w:rFonts w:hint="eastAsia"/>
                <w:kern w:val="0"/>
                <w:sz w:val="20"/>
                <w:szCs w:val="20"/>
              </w:rPr>
              <w:t>0.5136</w:t>
            </w:r>
          </w:p>
        </w:tc>
        <w:tc>
          <w:tcPr>
            <w:tcW w:w="1383" w:type="dxa"/>
          </w:tcPr>
          <w:p w:rsidR="009E500B" w:rsidRPr="00972232" w:rsidRDefault="006445EF">
            <w:pPr>
              <w:jc w:val="center"/>
              <w:rPr>
                <w:kern w:val="0"/>
                <w:sz w:val="20"/>
                <w:szCs w:val="20"/>
              </w:rPr>
            </w:pPr>
            <w:r w:rsidRPr="00972232">
              <w:rPr>
                <w:rFonts w:hint="eastAsia"/>
                <w:kern w:val="0"/>
                <w:sz w:val="20"/>
                <w:szCs w:val="20"/>
              </w:rPr>
              <w:t>0.2218</w:t>
            </w:r>
          </w:p>
        </w:tc>
        <w:tc>
          <w:tcPr>
            <w:tcW w:w="1383" w:type="dxa"/>
          </w:tcPr>
          <w:p w:rsidR="009E500B" w:rsidRPr="00972232" w:rsidRDefault="006445EF">
            <w:pPr>
              <w:jc w:val="center"/>
              <w:rPr>
                <w:kern w:val="0"/>
                <w:sz w:val="20"/>
                <w:szCs w:val="20"/>
              </w:rPr>
            </w:pPr>
            <w:r w:rsidRPr="00972232">
              <w:rPr>
                <w:rFonts w:hint="eastAsia"/>
                <w:kern w:val="0"/>
                <w:sz w:val="20"/>
                <w:szCs w:val="20"/>
              </w:rPr>
              <w:t>0.2268</w:t>
            </w:r>
          </w:p>
        </w:tc>
        <w:tc>
          <w:tcPr>
            <w:tcW w:w="1383" w:type="dxa"/>
          </w:tcPr>
          <w:p w:rsidR="009E500B" w:rsidRPr="00972232" w:rsidRDefault="006445EF">
            <w:pPr>
              <w:jc w:val="center"/>
              <w:rPr>
                <w:kern w:val="0"/>
                <w:sz w:val="20"/>
                <w:szCs w:val="20"/>
              </w:rPr>
            </w:pPr>
            <w:r w:rsidRPr="00972232">
              <w:rPr>
                <w:rFonts w:hint="eastAsia"/>
                <w:kern w:val="0"/>
                <w:sz w:val="20"/>
                <w:szCs w:val="20"/>
              </w:rPr>
              <w:t>0.7455</w:t>
            </w:r>
          </w:p>
        </w:tc>
        <w:tc>
          <w:tcPr>
            <w:tcW w:w="1383" w:type="dxa"/>
          </w:tcPr>
          <w:p w:rsidR="009E500B" w:rsidRPr="00972232" w:rsidRDefault="006445EF">
            <w:pPr>
              <w:jc w:val="center"/>
              <w:rPr>
                <w:kern w:val="0"/>
                <w:sz w:val="20"/>
                <w:szCs w:val="20"/>
              </w:rPr>
            </w:pPr>
            <w:r w:rsidRPr="00972232">
              <w:rPr>
                <w:rFonts w:hint="eastAsia"/>
                <w:kern w:val="0"/>
                <w:sz w:val="20"/>
                <w:szCs w:val="20"/>
              </w:rPr>
              <w:t>0.6623</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6</w:t>
            </w:r>
          </w:p>
        </w:tc>
        <w:tc>
          <w:tcPr>
            <w:tcW w:w="1382" w:type="dxa"/>
          </w:tcPr>
          <w:p w:rsidR="009E500B" w:rsidRPr="00972232" w:rsidRDefault="006445EF">
            <w:pPr>
              <w:jc w:val="center"/>
              <w:rPr>
                <w:kern w:val="0"/>
                <w:sz w:val="20"/>
                <w:szCs w:val="20"/>
              </w:rPr>
            </w:pPr>
            <w:r w:rsidRPr="00972232">
              <w:rPr>
                <w:rFonts w:hint="eastAsia"/>
                <w:kern w:val="0"/>
                <w:sz w:val="20"/>
                <w:szCs w:val="20"/>
              </w:rPr>
              <w:t>0.5091</w:t>
            </w:r>
          </w:p>
        </w:tc>
        <w:tc>
          <w:tcPr>
            <w:tcW w:w="1383" w:type="dxa"/>
          </w:tcPr>
          <w:p w:rsidR="009E500B" w:rsidRPr="00972232" w:rsidRDefault="006445EF">
            <w:pPr>
              <w:jc w:val="center"/>
              <w:rPr>
                <w:kern w:val="0"/>
                <w:sz w:val="20"/>
                <w:szCs w:val="20"/>
              </w:rPr>
            </w:pPr>
            <w:r w:rsidRPr="00972232">
              <w:rPr>
                <w:rFonts w:hint="eastAsia"/>
                <w:kern w:val="0"/>
                <w:sz w:val="20"/>
                <w:szCs w:val="20"/>
              </w:rPr>
              <w:t>0.2175</w:t>
            </w:r>
          </w:p>
        </w:tc>
        <w:tc>
          <w:tcPr>
            <w:tcW w:w="1383" w:type="dxa"/>
          </w:tcPr>
          <w:p w:rsidR="009E500B" w:rsidRPr="00972232" w:rsidRDefault="006445EF">
            <w:pPr>
              <w:jc w:val="center"/>
              <w:rPr>
                <w:kern w:val="0"/>
                <w:sz w:val="20"/>
                <w:szCs w:val="20"/>
              </w:rPr>
            </w:pPr>
            <w:r w:rsidRPr="00972232">
              <w:rPr>
                <w:rFonts w:hint="eastAsia"/>
                <w:kern w:val="0"/>
                <w:sz w:val="20"/>
                <w:szCs w:val="20"/>
              </w:rPr>
              <w:t>0.2276</w:t>
            </w:r>
          </w:p>
        </w:tc>
        <w:tc>
          <w:tcPr>
            <w:tcW w:w="1383" w:type="dxa"/>
          </w:tcPr>
          <w:p w:rsidR="009E500B" w:rsidRPr="00972232" w:rsidRDefault="006445EF">
            <w:pPr>
              <w:jc w:val="center"/>
              <w:rPr>
                <w:kern w:val="0"/>
                <w:sz w:val="20"/>
                <w:szCs w:val="20"/>
              </w:rPr>
            </w:pPr>
            <w:r w:rsidRPr="00972232">
              <w:rPr>
                <w:rFonts w:hint="eastAsia"/>
                <w:kern w:val="0"/>
                <w:sz w:val="20"/>
                <w:szCs w:val="20"/>
              </w:rPr>
              <w:t>0.7422</w:t>
            </w:r>
          </w:p>
        </w:tc>
        <w:tc>
          <w:tcPr>
            <w:tcW w:w="1383" w:type="dxa"/>
          </w:tcPr>
          <w:p w:rsidR="009E500B" w:rsidRPr="00972232" w:rsidRDefault="006445EF">
            <w:pPr>
              <w:jc w:val="center"/>
              <w:rPr>
                <w:kern w:val="0"/>
                <w:sz w:val="20"/>
                <w:szCs w:val="20"/>
              </w:rPr>
            </w:pPr>
            <w:r w:rsidRPr="00972232">
              <w:rPr>
                <w:rFonts w:hint="eastAsia"/>
                <w:kern w:val="0"/>
                <w:sz w:val="20"/>
                <w:szCs w:val="20"/>
              </w:rPr>
              <w:t>0.6569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7</w:t>
            </w:r>
          </w:p>
        </w:tc>
        <w:tc>
          <w:tcPr>
            <w:tcW w:w="1382" w:type="dxa"/>
          </w:tcPr>
          <w:p w:rsidR="009E500B" w:rsidRPr="00972232" w:rsidRDefault="006445EF">
            <w:pPr>
              <w:jc w:val="center"/>
              <w:rPr>
                <w:b/>
                <w:bCs/>
                <w:kern w:val="0"/>
                <w:sz w:val="20"/>
                <w:szCs w:val="20"/>
              </w:rPr>
            </w:pPr>
            <w:r w:rsidRPr="00972232">
              <w:rPr>
                <w:rFonts w:hint="eastAsia"/>
                <w:b/>
                <w:bCs/>
                <w:kern w:val="0"/>
                <w:sz w:val="20"/>
                <w:szCs w:val="20"/>
              </w:rPr>
              <w:t>0.5141</w:t>
            </w:r>
          </w:p>
        </w:tc>
        <w:tc>
          <w:tcPr>
            <w:tcW w:w="1383" w:type="dxa"/>
          </w:tcPr>
          <w:p w:rsidR="009E500B" w:rsidRPr="00972232" w:rsidRDefault="006445EF">
            <w:pPr>
              <w:jc w:val="center"/>
              <w:rPr>
                <w:b/>
                <w:bCs/>
                <w:kern w:val="0"/>
                <w:sz w:val="20"/>
                <w:szCs w:val="20"/>
              </w:rPr>
            </w:pPr>
            <w:r w:rsidRPr="00972232">
              <w:rPr>
                <w:rFonts w:hint="eastAsia"/>
                <w:b/>
                <w:bCs/>
                <w:kern w:val="0"/>
                <w:sz w:val="20"/>
                <w:szCs w:val="20"/>
              </w:rPr>
              <w:t>0.2269</w:t>
            </w:r>
          </w:p>
        </w:tc>
        <w:tc>
          <w:tcPr>
            <w:tcW w:w="1383" w:type="dxa"/>
          </w:tcPr>
          <w:p w:rsidR="009E500B" w:rsidRPr="00972232" w:rsidRDefault="006445EF">
            <w:pPr>
              <w:jc w:val="center"/>
              <w:rPr>
                <w:b/>
                <w:bCs/>
                <w:kern w:val="0"/>
                <w:sz w:val="20"/>
                <w:szCs w:val="20"/>
              </w:rPr>
            </w:pPr>
            <w:r w:rsidRPr="00972232">
              <w:rPr>
                <w:rFonts w:hint="eastAsia"/>
                <w:b/>
                <w:bCs/>
                <w:kern w:val="0"/>
                <w:sz w:val="20"/>
                <w:szCs w:val="20"/>
              </w:rPr>
              <w:t>0.2252</w:t>
            </w:r>
          </w:p>
        </w:tc>
        <w:tc>
          <w:tcPr>
            <w:tcW w:w="1383" w:type="dxa"/>
          </w:tcPr>
          <w:p w:rsidR="009E500B" w:rsidRPr="00972232" w:rsidRDefault="006445EF">
            <w:pPr>
              <w:jc w:val="center"/>
              <w:rPr>
                <w:kern w:val="0"/>
                <w:sz w:val="20"/>
                <w:szCs w:val="20"/>
              </w:rPr>
            </w:pPr>
            <w:r w:rsidRPr="00972232">
              <w:rPr>
                <w:rFonts w:hint="eastAsia"/>
                <w:kern w:val="0"/>
                <w:sz w:val="20"/>
                <w:szCs w:val="20"/>
              </w:rPr>
              <w:t>0.7470</w:t>
            </w:r>
          </w:p>
        </w:tc>
        <w:tc>
          <w:tcPr>
            <w:tcW w:w="1383" w:type="dxa"/>
          </w:tcPr>
          <w:p w:rsidR="009E500B" w:rsidRPr="00972232" w:rsidRDefault="006445EF">
            <w:pPr>
              <w:jc w:val="center"/>
              <w:rPr>
                <w:kern w:val="0"/>
                <w:sz w:val="20"/>
                <w:szCs w:val="20"/>
              </w:rPr>
            </w:pPr>
            <w:r w:rsidRPr="00972232">
              <w:rPr>
                <w:rFonts w:hint="eastAsia"/>
                <w:kern w:val="0"/>
                <w:sz w:val="20"/>
                <w:szCs w:val="20"/>
              </w:rPr>
              <w:t>0.6589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8</w:t>
            </w:r>
          </w:p>
        </w:tc>
        <w:tc>
          <w:tcPr>
            <w:tcW w:w="1382" w:type="dxa"/>
          </w:tcPr>
          <w:p w:rsidR="009E500B" w:rsidRPr="00972232" w:rsidRDefault="006445EF">
            <w:pPr>
              <w:jc w:val="center"/>
              <w:rPr>
                <w:kern w:val="0"/>
                <w:sz w:val="20"/>
                <w:szCs w:val="20"/>
              </w:rPr>
            </w:pPr>
            <w:r w:rsidRPr="00972232">
              <w:rPr>
                <w:rFonts w:hint="eastAsia"/>
                <w:kern w:val="0"/>
                <w:sz w:val="20"/>
                <w:szCs w:val="20"/>
              </w:rPr>
              <w:t>0.5113</w:t>
            </w:r>
          </w:p>
        </w:tc>
        <w:tc>
          <w:tcPr>
            <w:tcW w:w="1383" w:type="dxa"/>
          </w:tcPr>
          <w:p w:rsidR="009E500B" w:rsidRPr="00972232" w:rsidRDefault="006445EF">
            <w:pPr>
              <w:jc w:val="center"/>
              <w:rPr>
                <w:kern w:val="0"/>
                <w:sz w:val="20"/>
                <w:szCs w:val="20"/>
              </w:rPr>
            </w:pPr>
            <w:r w:rsidRPr="00972232">
              <w:rPr>
                <w:rFonts w:hint="eastAsia"/>
                <w:kern w:val="0"/>
                <w:sz w:val="20"/>
                <w:szCs w:val="20"/>
              </w:rPr>
              <w:t>0.2182</w:t>
            </w:r>
          </w:p>
        </w:tc>
        <w:tc>
          <w:tcPr>
            <w:tcW w:w="1383" w:type="dxa"/>
          </w:tcPr>
          <w:p w:rsidR="009E500B" w:rsidRPr="00972232" w:rsidRDefault="006445EF">
            <w:pPr>
              <w:jc w:val="center"/>
              <w:rPr>
                <w:kern w:val="0"/>
                <w:sz w:val="20"/>
                <w:szCs w:val="20"/>
              </w:rPr>
            </w:pPr>
            <w:r w:rsidRPr="00972232">
              <w:rPr>
                <w:rFonts w:hint="eastAsia"/>
                <w:kern w:val="0"/>
                <w:sz w:val="20"/>
                <w:szCs w:val="20"/>
              </w:rPr>
              <w:t>0.2275</w:t>
            </w:r>
          </w:p>
        </w:tc>
        <w:tc>
          <w:tcPr>
            <w:tcW w:w="1383" w:type="dxa"/>
          </w:tcPr>
          <w:p w:rsidR="009E500B" w:rsidRPr="00972232" w:rsidRDefault="006445EF">
            <w:pPr>
              <w:jc w:val="center"/>
              <w:rPr>
                <w:kern w:val="0"/>
                <w:sz w:val="20"/>
                <w:szCs w:val="20"/>
              </w:rPr>
            </w:pPr>
            <w:r w:rsidRPr="00972232">
              <w:rPr>
                <w:rFonts w:hint="eastAsia"/>
                <w:kern w:val="0"/>
                <w:sz w:val="20"/>
                <w:szCs w:val="20"/>
              </w:rPr>
              <w:t>0.7443</w:t>
            </w:r>
          </w:p>
        </w:tc>
        <w:tc>
          <w:tcPr>
            <w:tcW w:w="1383" w:type="dxa"/>
          </w:tcPr>
          <w:p w:rsidR="009E500B" w:rsidRPr="00972232" w:rsidRDefault="006445EF">
            <w:pPr>
              <w:jc w:val="center"/>
              <w:rPr>
                <w:kern w:val="0"/>
                <w:sz w:val="20"/>
                <w:szCs w:val="20"/>
              </w:rPr>
            </w:pPr>
            <w:r w:rsidRPr="00972232">
              <w:rPr>
                <w:rFonts w:hint="eastAsia"/>
                <w:kern w:val="0"/>
                <w:sz w:val="20"/>
                <w:szCs w:val="20"/>
              </w:rPr>
              <w:t>0.6586</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9</w:t>
            </w:r>
          </w:p>
        </w:tc>
        <w:tc>
          <w:tcPr>
            <w:tcW w:w="1382" w:type="dxa"/>
          </w:tcPr>
          <w:p w:rsidR="009E500B" w:rsidRPr="00972232" w:rsidRDefault="006445EF">
            <w:pPr>
              <w:jc w:val="center"/>
              <w:rPr>
                <w:kern w:val="0"/>
                <w:sz w:val="20"/>
                <w:szCs w:val="20"/>
              </w:rPr>
            </w:pPr>
            <w:r w:rsidRPr="00972232">
              <w:rPr>
                <w:rFonts w:hint="eastAsia"/>
                <w:kern w:val="0"/>
                <w:sz w:val="20"/>
                <w:szCs w:val="20"/>
              </w:rPr>
              <w:t>0.5152</w:t>
            </w:r>
          </w:p>
        </w:tc>
        <w:tc>
          <w:tcPr>
            <w:tcW w:w="1383" w:type="dxa"/>
          </w:tcPr>
          <w:p w:rsidR="009E500B" w:rsidRPr="00972232" w:rsidRDefault="006445EF">
            <w:pPr>
              <w:jc w:val="center"/>
              <w:rPr>
                <w:kern w:val="0"/>
                <w:sz w:val="20"/>
                <w:szCs w:val="20"/>
              </w:rPr>
            </w:pPr>
            <w:r w:rsidRPr="00972232">
              <w:rPr>
                <w:rFonts w:hint="eastAsia"/>
                <w:kern w:val="0"/>
                <w:sz w:val="20"/>
                <w:szCs w:val="20"/>
              </w:rPr>
              <w:t>0.2263</w:t>
            </w:r>
          </w:p>
        </w:tc>
        <w:tc>
          <w:tcPr>
            <w:tcW w:w="1383" w:type="dxa"/>
          </w:tcPr>
          <w:p w:rsidR="009E500B" w:rsidRPr="00972232" w:rsidRDefault="006445EF">
            <w:pPr>
              <w:jc w:val="center"/>
              <w:rPr>
                <w:kern w:val="0"/>
                <w:sz w:val="20"/>
                <w:szCs w:val="20"/>
              </w:rPr>
            </w:pPr>
            <w:r w:rsidRPr="00972232">
              <w:rPr>
                <w:rFonts w:hint="eastAsia"/>
                <w:kern w:val="0"/>
                <w:sz w:val="20"/>
                <w:szCs w:val="20"/>
              </w:rPr>
              <w:t>0.2260</w:t>
            </w:r>
          </w:p>
        </w:tc>
        <w:tc>
          <w:tcPr>
            <w:tcW w:w="1383" w:type="dxa"/>
          </w:tcPr>
          <w:p w:rsidR="009E500B" w:rsidRPr="00972232" w:rsidRDefault="006445EF">
            <w:pPr>
              <w:jc w:val="center"/>
              <w:rPr>
                <w:b/>
                <w:bCs/>
                <w:kern w:val="0"/>
                <w:sz w:val="20"/>
                <w:szCs w:val="20"/>
              </w:rPr>
            </w:pPr>
            <w:r w:rsidRPr="00972232">
              <w:rPr>
                <w:rFonts w:hint="eastAsia"/>
                <w:b/>
                <w:bCs/>
                <w:kern w:val="0"/>
                <w:sz w:val="20"/>
                <w:szCs w:val="20"/>
              </w:rPr>
              <w:t>0.7498</w:t>
            </w:r>
          </w:p>
        </w:tc>
        <w:tc>
          <w:tcPr>
            <w:tcW w:w="1383" w:type="dxa"/>
          </w:tcPr>
          <w:p w:rsidR="009E500B" w:rsidRPr="00972232" w:rsidRDefault="006445EF">
            <w:pPr>
              <w:jc w:val="center"/>
              <w:rPr>
                <w:kern w:val="0"/>
                <w:sz w:val="20"/>
                <w:szCs w:val="20"/>
              </w:rPr>
            </w:pPr>
            <w:r w:rsidRPr="00972232">
              <w:rPr>
                <w:rFonts w:hint="eastAsia"/>
                <w:kern w:val="0"/>
                <w:sz w:val="20"/>
                <w:szCs w:val="20"/>
              </w:rPr>
              <w:t>0.6596</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10</w:t>
            </w:r>
          </w:p>
        </w:tc>
        <w:tc>
          <w:tcPr>
            <w:tcW w:w="1382" w:type="dxa"/>
          </w:tcPr>
          <w:p w:rsidR="009E500B" w:rsidRPr="00972232" w:rsidRDefault="006445EF">
            <w:pPr>
              <w:jc w:val="center"/>
              <w:rPr>
                <w:kern w:val="0"/>
                <w:sz w:val="20"/>
                <w:szCs w:val="20"/>
              </w:rPr>
            </w:pPr>
            <w:r w:rsidRPr="00972232">
              <w:rPr>
                <w:rFonts w:hint="eastAsia"/>
                <w:kern w:val="0"/>
                <w:sz w:val="20"/>
                <w:szCs w:val="20"/>
              </w:rPr>
              <w:t>0.5115</w:t>
            </w:r>
          </w:p>
        </w:tc>
        <w:tc>
          <w:tcPr>
            <w:tcW w:w="1383" w:type="dxa"/>
          </w:tcPr>
          <w:p w:rsidR="009E500B" w:rsidRPr="00972232" w:rsidRDefault="006445EF">
            <w:pPr>
              <w:jc w:val="center"/>
              <w:rPr>
                <w:kern w:val="0"/>
                <w:sz w:val="20"/>
                <w:szCs w:val="20"/>
              </w:rPr>
            </w:pPr>
            <w:r w:rsidRPr="00972232">
              <w:rPr>
                <w:rFonts w:hint="eastAsia"/>
                <w:kern w:val="0"/>
                <w:sz w:val="20"/>
                <w:szCs w:val="20"/>
              </w:rPr>
              <w:t>0.2148</w:t>
            </w:r>
          </w:p>
        </w:tc>
        <w:tc>
          <w:tcPr>
            <w:tcW w:w="1383" w:type="dxa"/>
          </w:tcPr>
          <w:p w:rsidR="009E500B" w:rsidRPr="00972232" w:rsidRDefault="006445EF">
            <w:pPr>
              <w:jc w:val="center"/>
              <w:rPr>
                <w:kern w:val="0"/>
                <w:sz w:val="20"/>
                <w:szCs w:val="20"/>
              </w:rPr>
            </w:pPr>
            <w:r w:rsidRPr="00972232">
              <w:rPr>
                <w:rFonts w:hint="eastAsia"/>
                <w:kern w:val="0"/>
                <w:sz w:val="20"/>
                <w:szCs w:val="20"/>
              </w:rPr>
              <w:t>0.2277</w:t>
            </w:r>
          </w:p>
        </w:tc>
        <w:tc>
          <w:tcPr>
            <w:tcW w:w="1383" w:type="dxa"/>
          </w:tcPr>
          <w:p w:rsidR="009E500B" w:rsidRPr="00972232" w:rsidRDefault="006445EF">
            <w:pPr>
              <w:jc w:val="center"/>
              <w:rPr>
                <w:kern w:val="0"/>
                <w:sz w:val="20"/>
                <w:szCs w:val="20"/>
              </w:rPr>
            </w:pPr>
            <w:r w:rsidRPr="00972232">
              <w:rPr>
                <w:rFonts w:hint="eastAsia"/>
                <w:kern w:val="0"/>
                <w:sz w:val="20"/>
                <w:szCs w:val="20"/>
              </w:rPr>
              <w:t>0.7458</w:t>
            </w:r>
          </w:p>
        </w:tc>
        <w:tc>
          <w:tcPr>
            <w:tcW w:w="1383" w:type="dxa"/>
          </w:tcPr>
          <w:p w:rsidR="009E500B" w:rsidRPr="00972232" w:rsidRDefault="006445EF">
            <w:pPr>
              <w:jc w:val="center"/>
              <w:rPr>
                <w:kern w:val="0"/>
                <w:sz w:val="20"/>
                <w:szCs w:val="20"/>
              </w:rPr>
            </w:pPr>
            <w:r w:rsidRPr="00972232">
              <w:rPr>
                <w:rFonts w:hint="eastAsia"/>
                <w:kern w:val="0"/>
                <w:sz w:val="20"/>
                <w:szCs w:val="20"/>
              </w:rPr>
              <w:t>0.6596</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11</w:t>
            </w:r>
          </w:p>
        </w:tc>
        <w:tc>
          <w:tcPr>
            <w:tcW w:w="1382" w:type="dxa"/>
          </w:tcPr>
          <w:p w:rsidR="009E500B" w:rsidRPr="00972232" w:rsidRDefault="006445EF">
            <w:pPr>
              <w:jc w:val="center"/>
              <w:rPr>
                <w:kern w:val="0"/>
                <w:sz w:val="20"/>
                <w:szCs w:val="20"/>
              </w:rPr>
            </w:pPr>
            <w:r w:rsidRPr="00972232">
              <w:rPr>
                <w:rFonts w:hint="eastAsia"/>
                <w:kern w:val="0"/>
                <w:sz w:val="20"/>
                <w:szCs w:val="20"/>
              </w:rPr>
              <w:t>0.5118</w:t>
            </w:r>
          </w:p>
        </w:tc>
        <w:tc>
          <w:tcPr>
            <w:tcW w:w="1383" w:type="dxa"/>
          </w:tcPr>
          <w:p w:rsidR="009E500B" w:rsidRPr="00972232" w:rsidRDefault="006445EF">
            <w:pPr>
              <w:jc w:val="center"/>
              <w:rPr>
                <w:kern w:val="0"/>
                <w:sz w:val="20"/>
                <w:szCs w:val="20"/>
              </w:rPr>
            </w:pPr>
            <w:r w:rsidRPr="00972232">
              <w:rPr>
                <w:rFonts w:hint="eastAsia"/>
                <w:kern w:val="0"/>
                <w:sz w:val="20"/>
                <w:szCs w:val="20"/>
              </w:rPr>
              <w:t>0.2183</w:t>
            </w:r>
          </w:p>
        </w:tc>
        <w:tc>
          <w:tcPr>
            <w:tcW w:w="1383" w:type="dxa"/>
          </w:tcPr>
          <w:p w:rsidR="009E500B" w:rsidRPr="00972232" w:rsidRDefault="006445EF">
            <w:pPr>
              <w:jc w:val="center"/>
              <w:rPr>
                <w:kern w:val="0"/>
                <w:sz w:val="20"/>
                <w:szCs w:val="20"/>
              </w:rPr>
            </w:pPr>
            <w:r w:rsidRPr="00972232">
              <w:rPr>
                <w:rFonts w:hint="eastAsia"/>
                <w:kern w:val="0"/>
                <w:sz w:val="20"/>
                <w:szCs w:val="20"/>
              </w:rPr>
              <w:t>0.2281</w:t>
            </w:r>
          </w:p>
        </w:tc>
        <w:tc>
          <w:tcPr>
            <w:tcW w:w="1383" w:type="dxa"/>
          </w:tcPr>
          <w:p w:rsidR="009E500B" w:rsidRPr="00972232" w:rsidRDefault="006445EF">
            <w:pPr>
              <w:jc w:val="center"/>
              <w:rPr>
                <w:kern w:val="0"/>
                <w:sz w:val="20"/>
                <w:szCs w:val="20"/>
              </w:rPr>
            </w:pPr>
            <w:r w:rsidRPr="00972232">
              <w:rPr>
                <w:rFonts w:hint="eastAsia"/>
                <w:kern w:val="0"/>
                <w:sz w:val="20"/>
                <w:szCs w:val="20"/>
              </w:rPr>
              <w:t>0.7437</w:t>
            </w:r>
          </w:p>
        </w:tc>
        <w:tc>
          <w:tcPr>
            <w:tcW w:w="1383" w:type="dxa"/>
          </w:tcPr>
          <w:p w:rsidR="009E500B" w:rsidRPr="00972232" w:rsidRDefault="006445EF">
            <w:pPr>
              <w:jc w:val="center"/>
              <w:rPr>
                <w:kern w:val="0"/>
                <w:sz w:val="20"/>
                <w:szCs w:val="20"/>
              </w:rPr>
            </w:pPr>
            <w:r w:rsidRPr="00972232">
              <w:rPr>
                <w:rFonts w:hint="eastAsia"/>
                <w:kern w:val="0"/>
                <w:sz w:val="20"/>
                <w:szCs w:val="20"/>
              </w:rPr>
              <w:t>0.6607</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12</w:t>
            </w:r>
          </w:p>
        </w:tc>
        <w:tc>
          <w:tcPr>
            <w:tcW w:w="1382" w:type="dxa"/>
          </w:tcPr>
          <w:p w:rsidR="009E500B" w:rsidRPr="00972232" w:rsidRDefault="006445EF">
            <w:pPr>
              <w:jc w:val="center"/>
              <w:rPr>
                <w:kern w:val="0"/>
                <w:sz w:val="20"/>
                <w:szCs w:val="20"/>
              </w:rPr>
            </w:pPr>
            <w:r w:rsidRPr="00972232">
              <w:rPr>
                <w:rFonts w:hint="eastAsia"/>
                <w:kern w:val="0"/>
                <w:sz w:val="20"/>
                <w:szCs w:val="20"/>
              </w:rPr>
              <w:t>0.5128</w:t>
            </w:r>
          </w:p>
        </w:tc>
        <w:tc>
          <w:tcPr>
            <w:tcW w:w="1383" w:type="dxa"/>
          </w:tcPr>
          <w:p w:rsidR="009E500B" w:rsidRPr="00972232" w:rsidRDefault="006445EF">
            <w:pPr>
              <w:jc w:val="center"/>
              <w:rPr>
                <w:kern w:val="0"/>
                <w:sz w:val="20"/>
                <w:szCs w:val="20"/>
              </w:rPr>
            </w:pPr>
            <w:r w:rsidRPr="00972232">
              <w:rPr>
                <w:rFonts w:hint="eastAsia"/>
                <w:kern w:val="0"/>
                <w:sz w:val="20"/>
                <w:szCs w:val="20"/>
              </w:rPr>
              <w:t>0.2155</w:t>
            </w:r>
          </w:p>
        </w:tc>
        <w:tc>
          <w:tcPr>
            <w:tcW w:w="1383" w:type="dxa"/>
          </w:tcPr>
          <w:p w:rsidR="009E500B" w:rsidRPr="00972232" w:rsidRDefault="006445EF">
            <w:pPr>
              <w:jc w:val="center"/>
              <w:rPr>
                <w:kern w:val="0"/>
                <w:sz w:val="20"/>
                <w:szCs w:val="20"/>
              </w:rPr>
            </w:pPr>
            <w:r w:rsidRPr="00972232">
              <w:rPr>
                <w:rFonts w:hint="eastAsia"/>
                <w:kern w:val="0"/>
                <w:sz w:val="20"/>
                <w:szCs w:val="20"/>
              </w:rPr>
              <w:t>0.2265</w:t>
            </w:r>
          </w:p>
        </w:tc>
        <w:tc>
          <w:tcPr>
            <w:tcW w:w="1383" w:type="dxa"/>
          </w:tcPr>
          <w:p w:rsidR="009E500B" w:rsidRPr="00972232" w:rsidRDefault="006445EF">
            <w:pPr>
              <w:jc w:val="center"/>
              <w:rPr>
                <w:kern w:val="0"/>
                <w:sz w:val="20"/>
                <w:szCs w:val="20"/>
              </w:rPr>
            </w:pPr>
            <w:r w:rsidRPr="00972232">
              <w:rPr>
                <w:rFonts w:hint="eastAsia"/>
                <w:kern w:val="0"/>
                <w:sz w:val="20"/>
                <w:szCs w:val="20"/>
              </w:rPr>
              <w:t>0.7440</w:t>
            </w:r>
          </w:p>
        </w:tc>
        <w:tc>
          <w:tcPr>
            <w:tcW w:w="1383" w:type="dxa"/>
          </w:tcPr>
          <w:p w:rsidR="009E500B" w:rsidRPr="00972232" w:rsidRDefault="006445EF">
            <w:pPr>
              <w:jc w:val="center"/>
              <w:rPr>
                <w:kern w:val="0"/>
                <w:sz w:val="20"/>
                <w:szCs w:val="20"/>
              </w:rPr>
            </w:pPr>
            <w:r w:rsidRPr="00972232">
              <w:rPr>
                <w:rFonts w:hint="eastAsia"/>
                <w:kern w:val="0"/>
                <w:sz w:val="20"/>
                <w:szCs w:val="20"/>
              </w:rPr>
              <w:t>0.6606</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13</w:t>
            </w:r>
          </w:p>
        </w:tc>
        <w:tc>
          <w:tcPr>
            <w:tcW w:w="1382" w:type="dxa"/>
          </w:tcPr>
          <w:p w:rsidR="009E500B" w:rsidRPr="00972232" w:rsidRDefault="006445EF">
            <w:pPr>
              <w:jc w:val="center"/>
              <w:rPr>
                <w:kern w:val="0"/>
                <w:sz w:val="20"/>
                <w:szCs w:val="20"/>
              </w:rPr>
            </w:pPr>
            <w:r w:rsidRPr="00972232">
              <w:rPr>
                <w:rFonts w:hint="eastAsia"/>
                <w:kern w:val="0"/>
                <w:sz w:val="20"/>
                <w:szCs w:val="20"/>
              </w:rPr>
              <w:t>0.5133</w:t>
            </w:r>
          </w:p>
        </w:tc>
        <w:tc>
          <w:tcPr>
            <w:tcW w:w="1383" w:type="dxa"/>
          </w:tcPr>
          <w:p w:rsidR="009E500B" w:rsidRPr="00972232" w:rsidRDefault="006445EF">
            <w:pPr>
              <w:jc w:val="center"/>
              <w:rPr>
                <w:kern w:val="0"/>
                <w:sz w:val="20"/>
                <w:szCs w:val="20"/>
              </w:rPr>
            </w:pPr>
            <w:r w:rsidRPr="00972232">
              <w:rPr>
                <w:rFonts w:hint="eastAsia"/>
                <w:kern w:val="0"/>
                <w:sz w:val="20"/>
                <w:szCs w:val="20"/>
              </w:rPr>
              <w:t>0.2218</w:t>
            </w:r>
          </w:p>
        </w:tc>
        <w:tc>
          <w:tcPr>
            <w:tcW w:w="1383" w:type="dxa"/>
          </w:tcPr>
          <w:p w:rsidR="009E500B" w:rsidRPr="00972232" w:rsidRDefault="006445EF">
            <w:pPr>
              <w:jc w:val="center"/>
              <w:rPr>
                <w:kern w:val="0"/>
                <w:sz w:val="20"/>
                <w:szCs w:val="20"/>
              </w:rPr>
            </w:pPr>
            <w:r w:rsidRPr="00972232">
              <w:rPr>
                <w:rFonts w:hint="eastAsia"/>
                <w:kern w:val="0"/>
                <w:sz w:val="20"/>
                <w:szCs w:val="20"/>
              </w:rPr>
              <w:t>0.2266</w:t>
            </w:r>
          </w:p>
        </w:tc>
        <w:tc>
          <w:tcPr>
            <w:tcW w:w="1383" w:type="dxa"/>
          </w:tcPr>
          <w:p w:rsidR="009E500B" w:rsidRPr="00972232" w:rsidRDefault="006445EF">
            <w:pPr>
              <w:jc w:val="center"/>
              <w:rPr>
                <w:kern w:val="0"/>
                <w:sz w:val="20"/>
                <w:szCs w:val="20"/>
              </w:rPr>
            </w:pPr>
            <w:r w:rsidRPr="00972232">
              <w:rPr>
                <w:rFonts w:hint="eastAsia"/>
                <w:kern w:val="0"/>
                <w:sz w:val="20"/>
                <w:szCs w:val="20"/>
              </w:rPr>
              <w:t>0.7477</w:t>
            </w:r>
          </w:p>
        </w:tc>
        <w:tc>
          <w:tcPr>
            <w:tcW w:w="1383" w:type="dxa"/>
          </w:tcPr>
          <w:p w:rsidR="009E500B" w:rsidRPr="00972232" w:rsidRDefault="006445EF">
            <w:pPr>
              <w:jc w:val="center"/>
              <w:rPr>
                <w:kern w:val="0"/>
                <w:sz w:val="20"/>
                <w:szCs w:val="20"/>
              </w:rPr>
            </w:pPr>
            <w:r w:rsidRPr="00972232">
              <w:rPr>
                <w:rFonts w:hint="eastAsia"/>
                <w:kern w:val="0"/>
                <w:sz w:val="20"/>
                <w:szCs w:val="20"/>
              </w:rPr>
              <w:t>0.6577</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14</w:t>
            </w:r>
          </w:p>
        </w:tc>
        <w:tc>
          <w:tcPr>
            <w:tcW w:w="1382" w:type="dxa"/>
          </w:tcPr>
          <w:p w:rsidR="009E500B" w:rsidRPr="00972232" w:rsidRDefault="006445EF">
            <w:pPr>
              <w:jc w:val="center"/>
              <w:rPr>
                <w:kern w:val="0"/>
                <w:sz w:val="20"/>
                <w:szCs w:val="20"/>
              </w:rPr>
            </w:pPr>
            <w:r w:rsidRPr="00972232">
              <w:rPr>
                <w:rFonts w:hint="eastAsia"/>
                <w:kern w:val="0"/>
                <w:sz w:val="20"/>
                <w:szCs w:val="20"/>
              </w:rPr>
              <w:t>0.5114</w:t>
            </w:r>
          </w:p>
        </w:tc>
        <w:tc>
          <w:tcPr>
            <w:tcW w:w="1383" w:type="dxa"/>
          </w:tcPr>
          <w:p w:rsidR="009E500B" w:rsidRPr="00972232" w:rsidRDefault="006445EF">
            <w:pPr>
              <w:jc w:val="center"/>
              <w:rPr>
                <w:kern w:val="0"/>
                <w:sz w:val="20"/>
                <w:szCs w:val="20"/>
              </w:rPr>
            </w:pPr>
            <w:r w:rsidRPr="00972232">
              <w:rPr>
                <w:rFonts w:hint="eastAsia"/>
                <w:kern w:val="0"/>
                <w:sz w:val="20"/>
                <w:szCs w:val="20"/>
              </w:rPr>
              <w:t>0.2230</w:t>
            </w:r>
          </w:p>
        </w:tc>
        <w:tc>
          <w:tcPr>
            <w:tcW w:w="1383" w:type="dxa"/>
          </w:tcPr>
          <w:p w:rsidR="009E500B" w:rsidRPr="00972232" w:rsidRDefault="006445EF">
            <w:pPr>
              <w:jc w:val="center"/>
              <w:rPr>
                <w:kern w:val="0"/>
                <w:sz w:val="20"/>
                <w:szCs w:val="20"/>
              </w:rPr>
            </w:pPr>
            <w:r w:rsidRPr="00972232">
              <w:rPr>
                <w:rFonts w:hint="eastAsia"/>
                <w:kern w:val="0"/>
                <w:sz w:val="20"/>
                <w:szCs w:val="20"/>
              </w:rPr>
              <w:t>0.2272</w:t>
            </w:r>
          </w:p>
        </w:tc>
        <w:tc>
          <w:tcPr>
            <w:tcW w:w="1383" w:type="dxa"/>
          </w:tcPr>
          <w:p w:rsidR="009E500B" w:rsidRPr="00972232" w:rsidRDefault="006445EF">
            <w:pPr>
              <w:jc w:val="center"/>
              <w:rPr>
                <w:kern w:val="0"/>
                <w:sz w:val="20"/>
                <w:szCs w:val="20"/>
              </w:rPr>
            </w:pPr>
            <w:r w:rsidRPr="00972232">
              <w:rPr>
                <w:rFonts w:hint="eastAsia"/>
                <w:kern w:val="0"/>
                <w:sz w:val="20"/>
                <w:szCs w:val="20"/>
              </w:rPr>
              <w:t>0.7449</w:t>
            </w:r>
          </w:p>
        </w:tc>
        <w:tc>
          <w:tcPr>
            <w:tcW w:w="1383" w:type="dxa"/>
          </w:tcPr>
          <w:p w:rsidR="009E500B" w:rsidRPr="00972232" w:rsidRDefault="006445EF">
            <w:pPr>
              <w:jc w:val="center"/>
              <w:rPr>
                <w:kern w:val="0"/>
                <w:sz w:val="20"/>
                <w:szCs w:val="20"/>
              </w:rPr>
            </w:pPr>
            <w:r w:rsidRPr="00972232">
              <w:rPr>
                <w:rFonts w:hint="eastAsia"/>
                <w:kern w:val="0"/>
                <w:sz w:val="20"/>
                <w:szCs w:val="20"/>
              </w:rPr>
              <w:t>0.6576</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15</w:t>
            </w:r>
          </w:p>
        </w:tc>
        <w:tc>
          <w:tcPr>
            <w:tcW w:w="1382" w:type="dxa"/>
          </w:tcPr>
          <w:p w:rsidR="009E500B" w:rsidRPr="00972232" w:rsidRDefault="006445EF">
            <w:pPr>
              <w:jc w:val="center"/>
              <w:rPr>
                <w:kern w:val="0"/>
                <w:sz w:val="20"/>
                <w:szCs w:val="20"/>
              </w:rPr>
            </w:pPr>
            <w:r w:rsidRPr="00972232">
              <w:rPr>
                <w:rFonts w:hint="eastAsia"/>
                <w:kern w:val="0"/>
                <w:sz w:val="20"/>
                <w:szCs w:val="20"/>
              </w:rPr>
              <w:t>0.5122</w:t>
            </w:r>
          </w:p>
        </w:tc>
        <w:tc>
          <w:tcPr>
            <w:tcW w:w="1383" w:type="dxa"/>
          </w:tcPr>
          <w:p w:rsidR="009E500B" w:rsidRPr="00972232" w:rsidRDefault="006445EF">
            <w:pPr>
              <w:jc w:val="center"/>
              <w:rPr>
                <w:kern w:val="0"/>
                <w:sz w:val="20"/>
                <w:szCs w:val="20"/>
              </w:rPr>
            </w:pPr>
            <w:r w:rsidRPr="00972232">
              <w:rPr>
                <w:rFonts w:hint="eastAsia"/>
                <w:kern w:val="0"/>
                <w:sz w:val="20"/>
                <w:szCs w:val="20"/>
              </w:rPr>
              <w:t>0.2191</w:t>
            </w:r>
          </w:p>
        </w:tc>
        <w:tc>
          <w:tcPr>
            <w:tcW w:w="1383" w:type="dxa"/>
          </w:tcPr>
          <w:p w:rsidR="009E500B" w:rsidRPr="00972232" w:rsidRDefault="006445EF">
            <w:pPr>
              <w:jc w:val="center"/>
              <w:rPr>
                <w:kern w:val="0"/>
                <w:sz w:val="20"/>
                <w:szCs w:val="20"/>
              </w:rPr>
            </w:pPr>
            <w:r w:rsidRPr="00972232">
              <w:rPr>
                <w:rFonts w:hint="eastAsia"/>
                <w:kern w:val="0"/>
                <w:sz w:val="20"/>
                <w:szCs w:val="20"/>
              </w:rPr>
              <w:t>0.2272</w:t>
            </w:r>
          </w:p>
        </w:tc>
        <w:tc>
          <w:tcPr>
            <w:tcW w:w="1383" w:type="dxa"/>
          </w:tcPr>
          <w:p w:rsidR="009E500B" w:rsidRPr="00972232" w:rsidRDefault="006445EF">
            <w:pPr>
              <w:jc w:val="center"/>
              <w:rPr>
                <w:kern w:val="0"/>
                <w:sz w:val="20"/>
                <w:szCs w:val="20"/>
              </w:rPr>
            </w:pPr>
            <w:r w:rsidRPr="00972232">
              <w:rPr>
                <w:rFonts w:hint="eastAsia"/>
                <w:kern w:val="0"/>
                <w:sz w:val="20"/>
                <w:szCs w:val="20"/>
              </w:rPr>
              <w:t>0.7460</w:t>
            </w:r>
          </w:p>
        </w:tc>
        <w:tc>
          <w:tcPr>
            <w:tcW w:w="1383" w:type="dxa"/>
          </w:tcPr>
          <w:p w:rsidR="009E500B" w:rsidRPr="00972232" w:rsidRDefault="006445EF">
            <w:pPr>
              <w:jc w:val="center"/>
              <w:rPr>
                <w:kern w:val="0"/>
                <w:sz w:val="20"/>
                <w:szCs w:val="20"/>
              </w:rPr>
            </w:pPr>
            <w:r w:rsidRPr="00972232">
              <w:rPr>
                <w:rFonts w:hint="eastAsia"/>
                <w:kern w:val="0"/>
                <w:sz w:val="20"/>
                <w:szCs w:val="20"/>
              </w:rPr>
              <w:t>0.6589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16</w:t>
            </w:r>
          </w:p>
        </w:tc>
        <w:tc>
          <w:tcPr>
            <w:tcW w:w="1382" w:type="dxa"/>
          </w:tcPr>
          <w:p w:rsidR="009E500B" w:rsidRPr="00972232" w:rsidRDefault="006445EF">
            <w:pPr>
              <w:jc w:val="center"/>
              <w:rPr>
                <w:kern w:val="0"/>
                <w:sz w:val="20"/>
                <w:szCs w:val="20"/>
              </w:rPr>
            </w:pPr>
            <w:r w:rsidRPr="00972232">
              <w:rPr>
                <w:rFonts w:hint="eastAsia"/>
                <w:kern w:val="0"/>
                <w:sz w:val="20"/>
                <w:szCs w:val="20"/>
              </w:rPr>
              <w:t>0.5129</w:t>
            </w:r>
          </w:p>
        </w:tc>
        <w:tc>
          <w:tcPr>
            <w:tcW w:w="1383" w:type="dxa"/>
          </w:tcPr>
          <w:p w:rsidR="009E500B" w:rsidRPr="00972232" w:rsidRDefault="006445EF">
            <w:pPr>
              <w:jc w:val="center"/>
              <w:rPr>
                <w:kern w:val="0"/>
                <w:sz w:val="20"/>
                <w:szCs w:val="20"/>
              </w:rPr>
            </w:pPr>
            <w:r w:rsidRPr="00972232">
              <w:rPr>
                <w:rFonts w:hint="eastAsia"/>
                <w:kern w:val="0"/>
                <w:sz w:val="20"/>
                <w:szCs w:val="20"/>
              </w:rPr>
              <w:t>0.2167</w:t>
            </w:r>
          </w:p>
        </w:tc>
        <w:tc>
          <w:tcPr>
            <w:tcW w:w="1383" w:type="dxa"/>
          </w:tcPr>
          <w:p w:rsidR="009E500B" w:rsidRPr="00972232" w:rsidRDefault="006445EF">
            <w:pPr>
              <w:jc w:val="center"/>
              <w:rPr>
                <w:kern w:val="0"/>
                <w:sz w:val="20"/>
                <w:szCs w:val="20"/>
              </w:rPr>
            </w:pPr>
            <w:r w:rsidRPr="00972232">
              <w:rPr>
                <w:rFonts w:hint="eastAsia"/>
                <w:kern w:val="0"/>
                <w:sz w:val="20"/>
                <w:szCs w:val="20"/>
              </w:rPr>
              <w:t>0.2263</w:t>
            </w:r>
          </w:p>
        </w:tc>
        <w:tc>
          <w:tcPr>
            <w:tcW w:w="1383" w:type="dxa"/>
          </w:tcPr>
          <w:p w:rsidR="009E500B" w:rsidRPr="00972232" w:rsidRDefault="006445EF">
            <w:pPr>
              <w:jc w:val="center"/>
              <w:rPr>
                <w:kern w:val="0"/>
                <w:sz w:val="20"/>
                <w:szCs w:val="20"/>
              </w:rPr>
            </w:pPr>
            <w:r w:rsidRPr="00972232">
              <w:rPr>
                <w:rFonts w:hint="eastAsia"/>
                <w:kern w:val="0"/>
                <w:sz w:val="20"/>
                <w:szCs w:val="20"/>
              </w:rPr>
              <w:t>0.7416</w:t>
            </w:r>
          </w:p>
        </w:tc>
        <w:tc>
          <w:tcPr>
            <w:tcW w:w="1383" w:type="dxa"/>
          </w:tcPr>
          <w:p w:rsidR="009E500B" w:rsidRPr="00972232" w:rsidRDefault="006445EF">
            <w:pPr>
              <w:jc w:val="center"/>
              <w:rPr>
                <w:b/>
                <w:bCs/>
                <w:kern w:val="0"/>
                <w:sz w:val="20"/>
                <w:szCs w:val="20"/>
              </w:rPr>
            </w:pPr>
            <w:r w:rsidRPr="00972232">
              <w:rPr>
                <w:rFonts w:hint="eastAsia"/>
                <w:b/>
                <w:bCs/>
                <w:kern w:val="0"/>
                <w:sz w:val="20"/>
                <w:szCs w:val="20"/>
              </w:rPr>
              <w:t>0.6626</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lastRenderedPageBreak/>
              <w:t>17</w:t>
            </w:r>
          </w:p>
        </w:tc>
        <w:tc>
          <w:tcPr>
            <w:tcW w:w="1382" w:type="dxa"/>
          </w:tcPr>
          <w:p w:rsidR="009E500B" w:rsidRPr="00972232" w:rsidRDefault="006445EF">
            <w:pPr>
              <w:jc w:val="center"/>
              <w:rPr>
                <w:kern w:val="0"/>
                <w:sz w:val="20"/>
                <w:szCs w:val="20"/>
              </w:rPr>
            </w:pPr>
            <w:r w:rsidRPr="00972232">
              <w:rPr>
                <w:rFonts w:hint="eastAsia"/>
                <w:kern w:val="0"/>
                <w:sz w:val="20"/>
                <w:szCs w:val="20"/>
              </w:rPr>
              <w:t>0.5125</w:t>
            </w:r>
          </w:p>
        </w:tc>
        <w:tc>
          <w:tcPr>
            <w:tcW w:w="1383" w:type="dxa"/>
          </w:tcPr>
          <w:p w:rsidR="009E500B" w:rsidRPr="00972232" w:rsidRDefault="006445EF">
            <w:pPr>
              <w:jc w:val="center"/>
              <w:rPr>
                <w:kern w:val="0"/>
                <w:sz w:val="20"/>
                <w:szCs w:val="20"/>
              </w:rPr>
            </w:pPr>
            <w:r w:rsidRPr="00972232">
              <w:rPr>
                <w:rFonts w:hint="eastAsia"/>
                <w:kern w:val="0"/>
                <w:sz w:val="20"/>
                <w:szCs w:val="20"/>
              </w:rPr>
              <w:t>0.2218</w:t>
            </w:r>
          </w:p>
        </w:tc>
        <w:tc>
          <w:tcPr>
            <w:tcW w:w="1383" w:type="dxa"/>
          </w:tcPr>
          <w:p w:rsidR="009E500B" w:rsidRPr="00972232" w:rsidRDefault="006445EF">
            <w:pPr>
              <w:jc w:val="center"/>
              <w:rPr>
                <w:kern w:val="0"/>
                <w:sz w:val="20"/>
                <w:szCs w:val="20"/>
              </w:rPr>
            </w:pPr>
            <w:r w:rsidRPr="00972232">
              <w:rPr>
                <w:rFonts w:hint="eastAsia"/>
                <w:kern w:val="0"/>
                <w:sz w:val="20"/>
                <w:szCs w:val="20"/>
              </w:rPr>
              <w:t>0.2263</w:t>
            </w:r>
          </w:p>
        </w:tc>
        <w:tc>
          <w:tcPr>
            <w:tcW w:w="1383" w:type="dxa"/>
          </w:tcPr>
          <w:p w:rsidR="009E500B" w:rsidRPr="00972232" w:rsidRDefault="006445EF">
            <w:pPr>
              <w:jc w:val="center"/>
              <w:rPr>
                <w:kern w:val="0"/>
                <w:sz w:val="20"/>
                <w:szCs w:val="20"/>
              </w:rPr>
            </w:pPr>
            <w:r w:rsidRPr="00972232">
              <w:rPr>
                <w:rFonts w:hint="eastAsia"/>
                <w:kern w:val="0"/>
                <w:sz w:val="20"/>
                <w:szCs w:val="20"/>
              </w:rPr>
              <w:t>0.7445</w:t>
            </w:r>
          </w:p>
        </w:tc>
        <w:tc>
          <w:tcPr>
            <w:tcW w:w="1383" w:type="dxa"/>
          </w:tcPr>
          <w:p w:rsidR="009E500B" w:rsidRPr="00972232" w:rsidRDefault="006445EF">
            <w:pPr>
              <w:jc w:val="center"/>
              <w:rPr>
                <w:kern w:val="0"/>
                <w:sz w:val="20"/>
                <w:szCs w:val="20"/>
              </w:rPr>
            </w:pPr>
            <w:r w:rsidRPr="00972232">
              <w:rPr>
                <w:rFonts w:hint="eastAsia"/>
                <w:kern w:val="0"/>
                <w:sz w:val="20"/>
                <w:szCs w:val="20"/>
              </w:rPr>
              <w:t>0.6589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18</w:t>
            </w:r>
          </w:p>
        </w:tc>
        <w:tc>
          <w:tcPr>
            <w:tcW w:w="1382" w:type="dxa"/>
          </w:tcPr>
          <w:p w:rsidR="009E500B" w:rsidRPr="00972232" w:rsidRDefault="006445EF">
            <w:pPr>
              <w:jc w:val="center"/>
              <w:rPr>
                <w:kern w:val="0"/>
                <w:sz w:val="20"/>
                <w:szCs w:val="20"/>
              </w:rPr>
            </w:pPr>
            <w:r w:rsidRPr="00972232">
              <w:rPr>
                <w:rFonts w:hint="eastAsia"/>
                <w:kern w:val="0"/>
                <w:sz w:val="20"/>
                <w:szCs w:val="20"/>
              </w:rPr>
              <w:t>0.5107</w:t>
            </w:r>
          </w:p>
        </w:tc>
        <w:tc>
          <w:tcPr>
            <w:tcW w:w="1383" w:type="dxa"/>
          </w:tcPr>
          <w:p w:rsidR="009E500B" w:rsidRPr="00972232" w:rsidRDefault="006445EF">
            <w:pPr>
              <w:jc w:val="center"/>
              <w:rPr>
                <w:kern w:val="0"/>
                <w:sz w:val="20"/>
                <w:szCs w:val="20"/>
              </w:rPr>
            </w:pPr>
            <w:r w:rsidRPr="00972232">
              <w:rPr>
                <w:rFonts w:hint="eastAsia"/>
                <w:kern w:val="0"/>
                <w:sz w:val="20"/>
                <w:szCs w:val="20"/>
              </w:rPr>
              <w:t>0.2218</w:t>
            </w:r>
          </w:p>
        </w:tc>
        <w:tc>
          <w:tcPr>
            <w:tcW w:w="1383" w:type="dxa"/>
          </w:tcPr>
          <w:p w:rsidR="009E500B" w:rsidRPr="00972232" w:rsidRDefault="006445EF">
            <w:pPr>
              <w:jc w:val="center"/>
              <w:rPr>
                <w:kern w:val="0"/>
                <w:sz w:val="20"/>
                <w:szCs w:val="20"/>
              </w:rPr>
            </w:pPr>
            <w:r w:rsidRPr="00972232">
              <w:rPr>
                <w:rFonts w:hint="eastAsia"/>
                <w:kern w:val="0"/>
                <w:sz w:val="20"/>
                <w:szCs w:val="20"/>
              </w:rPr>
              <w:t>0.2285</w:t>
            </w:r>
          </w:p>
        </w:tc>
        <w:tc>
          <w:tcPr>
            <w:tcW w:w="1383" w:type="dxa"/>
          </w:tcPr>
          <w:p w:rsidR="009E500B" w:rsidRPr="00972232" w:rsidRDefault="006445EF">
            <w:pPr>
              <w:jc w:val="center"/>
              <w:rPr>
                <w:kern w:val="0"/>
                <w:sz w:val="20"/>
                <w:szCs w:val="20"/>
              </w:rPr>
            </w:pPr>
            <w:r w:rsidRPr="00972232">
              <w:rPr>
                <w:rFonts w:hint="eastAsia"/>
                <w:kern w:val="0"/>
                <w:sz w:val="20"/>
                <w:szCs w:val="20"/>
              </w:rPr>
              <w:t>0.7453</w:t>
            </w:r>
          </w:p>
        </w:tc>
        <w:tc>
          <w:tcPr>
            <w:tcW w:w="1383" w:type="dxa"/>
          </w:tcPr>
          <w:p w:rsidR="009E500B" w:rsidRPr="00972232" w:rsidRDefault="006445EF">
            <w:pPr>
              <w:jc w:val="center"/>
              <w:rPr>
                <w:kern w:val="0"/>
                <w:sz w:val="20"/>
                <w:szCs w:val="20"/>
              </w:rPr>
            </w:pPr>
            <w:r w:rsidRPr="00972232">
              <w:rPr>
                <w:rFonts w:hint="eastAsia"/>
                <w:kern w:val="0"/>
                <w:sz w:val="20"/>
                <w:szCs w:val="20"/>
              </w:rPr>
              <w:t>0.6559</w:t>
            </w:r>
          </w:p>
        </w:tc>
      </w:tr>
      <w:tr w:rsidR="009E500B" w:rsidRPr="00972232">
        <w:tc>
          <w:tcPr>
            <w:tcW w:w="1382" w:type="dxa"/>
          </w:tcPr>
          <w:p w:rsidR="009E500B" w:rsidRPr="00972232" w:rsidRDefault="006445EF">
            <w:pPr>
              <w:jc w:val="center"/>
              <w:rPr>
                <w:b/>
                <w:bCs/>
                <w:kern w:val="0"/>
                <w:sz w:val="20"/>
                <w:szCs w:val="20"/>
              </w:rPr>
            </w:pPr>
            <w:r w:rsidRPr="00972232">
              <w:rPr>
                <w:rFonts w:hint="eastAsia"/>
                <w:b/>
                <w:bCs/>
                <w:kern w:val="0"/>
                <w:sz w:val="20"/>
                <w:szCs w:val="20"/>
              </w:rPr>
              <w:t>19</w:t>
            </w:r>
          </w:p>
        </w:tc>
        <w:tc>
          <w:tcPr>
            <w:tcW w:w="1382" w:type="dxa"/>
          </w:tcPr>
          <w:p w:rsidR="009E500B" w:rsidRPr="00972232" w:rsidRDefault="006445EF">
            <w:pPr>
              <w:jc w:val="center"/>
              <w:rPr>
                <w:kern w:val="0"/>
                <w:sz w:val="20"/>
                <w:szCs w:val="20"/>
              </w:rPr>
            </w:pPr>
            <w:r w:rsidRPr="00972232">
              <w:rPr>
                <w:rFonts w:hint="eastAsia"/>
                <w:kern w:val="0"/>
                <w:sz w:val="20"/>
                <w:szCs w:val="20"/>
              </w:rPr>
              <w:t>0.5105</w:t>
            </w:r>
          </w:p>
        </w:tc>
        <w:tc>
          <w:tcPr>
            <w:tcW w:w="1383" w:type="dxa"/>
          </w:tcPr>
          <w:p w:rsidR="009E500B" w:rsidRPr="00972232" w:rsidRDefault="006445EF">
            <w:pPr>
              <w:jc w:val="center"/>
              <w:rPr>
                <w:kern w:val="0"/>
                <w:sz w:val="20"/>
                <w:szCs w:val="20"/>
              </w:rPr>
            </w:pPr>
            <w:r w:rsidRPr="00972232">
              <w:rPr>
                <w:rFonts w:hint="eastAsia"/>
                <w:kern w:val="0"/>
                <w:sz w:val="20"/>
                <w:szCs w:val="20"/>
              </w:rPr>
              <w:t>0.2214</w:t>
            </w:r>
          </w:p>
        </w:tc>
        <w:tc>
          <w:tcPr>
            <w:tcW w:w="1383" w:type="dxa"/>
          </w:tcPr>
          <w:p w:rsidR="009E500B" w:rsidRPr="00972232" w:rsidRDefault="006445EF">
            <w:pPr>
              <w:jc w:val="center"/>
              <w:rPr>
                <w:kern w:val="0"/>
                <w:sz w:val="20"/>
                <w:szCs w:val="20"/>
              </w:rPr>
            </w:pPr>
            <w:r w:rsidRPr="00972232">
              <w:rPr>
                <w:rFonts w:hint="eastAsia"/>
                <w:kern w:val="0"/>
                <w:sz w:val="20"/>
                <w:szCs w:val="20"/>
              </w:rPr>
              <w:t>0.2269</w:t>
            </w:r>
          </w:p>
        </w:tc>
        <w:tc>
          <w:tcPr>
            <w:tcW w:w="1383" w:type="dxa"/>
          </w:tcPr>
          <w:p w:rsidR="009E500B" w:rsidRPr="00972232" w:rsidRDefault="006445EF">
            <w:pPr>
              <w:jc w:val="center"/>
              <w:rPr>
                <w:kern w:val="0"/>
                <w:sz w:val="20"/>
                <w:szCs w:val="20"/>
              </w:rPr>
            </w:pPr>
            <w:r w:rsidRPr="00972232">
              <w:rPr>
                <w:rFonts w:hint="eastAsia"/>
                <w:kern w:val="0"/>
                <w:sz w:val="20"/>
                <w:szCs w:val="20"/>
              </w:rPr>
              <w:t>0.7432</w:t>
            </w:r>
          </w:p>
        </w:tc>
        <w:tc>
          <w:tcPr>
            <w:tcW w:w="1383" w:type="dxa"/>
          </w:tcPr>
          <w:p w:rsidR="009E500B" w:rsidRPr="00972232" w:rsidRDefault="006445EF">
            <w:pPr>
              <w:jc w:val="center"/>
              <w:rPr>
                <w:kern w:val="0"/>
                <w:sz w:val="20"/>
                <w:szCs w:val="20"/>
              </w:rPr>
            </w:pPr>
            <w:r w:rsidRPr="00972232">
              <w:rPr>
                <w:rFonts w:hint="eastAsia"/>
                <w:kern w:val="0"/>
                <w:sz w:val="20"/>
                <w:szCs w:val="20"/>
              </w:rPr>
              <w:t>0.6557</w:t>
            </w:r>
          </w:p>
        </w:tc>
      </w:tr>
      <w:tr w:rsidR="009E500B" w:rsidRPr="00972232">
        <w:tc>
          <w:tcPr>
            <w:tcW w:w="1382" w:type="dxa"/>
            <w:tcBorders>
              <w:bottom w:val="single" w:sz="12" w:space="0" w:color="auto"/>
            </w:tcBorders>
          </w:tcPr>
          <w:p w:rsidR="009E500B" w:rsidRPr="00972232" w:rsidRDefault="006445EF">
            <w:pPr>
              <w:jc w:val="center"/>
              <w:rPr>
                <w:b/>
                <w:bCs/>
                <w:kern w:val="0"/>
                <w:sz w:val="20"/>
                <w:szCs w:val="20"/>
              </w:rPr>
            </w:pPr>
            <w:r w:rsidRPr="00972232">
              <w:rPr>
                <w:rFonts w:hint="eastAsia"/>
                <w:b/>
                <w:bCs/>
                <w:kern w:val="0"/>
                <w:sz w:val="20"/>
                <w:szCs w:val="20"/>
              </w:rPr>
              <w:t>20</w:t>
            </w:r>
          </w:p>
        </w:tc>
        <w:tc>
          <w:tcPr>
            <w:tcW w:w="1382" w:type="dxa"/>
            <w:tcBorders>
              <w:bottom w:val="single" w:sz="12" w:space="0" w:color="auto"/>
            </w:tcBorders>
          </w:tcPr>
          <w:p w:rsidR="009E500B" w:rsidRPr="00972232" w:rsidRDefault="006445EF">
            <w:pPr>
              <w:jc w:val="center"/>
              <w:rPr>
                <w:kern w:val="0"/>
                <w:sz w:val="20"/>
                <w:szCs w:val="20"/>
              </w:rPr>
            </w:pPr>
            <w:r w:rsidRPr="00972232">
              <w:rPr>
                <w:rFonts w:hint="eastAsia"/>
                <w:kern w:val="0"/>
                <w:sz w:val="20"/>
                <w:szCs w:val="20"/>
              </w:rPr>
              <w:t>0.5116</w:t>
            </w:r>
          </w:p>
        </w:tc>
        <w:tc>
          <w:tcPr>
            <w:tcW w:w="1383" w:type="dxa"/>
            <w:tcBorders>
              <w:bottom w:val="single" w:sz="12" w:space="0" w:color="auto"/>
            </w:tcBorders>
          </w:tcPr>
          <w:p w:rsidR="009E500B" w:rsidRPr="00972232" w:rsidRDefault="006445EF">
            <w:pPr>
              <w:jc w:val="center"/>
              <w:rPr>
                <w:kern w:val="0"/>
                <w:sz w:val="20"/>
                <w:szCs w:val="20"/>
              </w:rPr>
            </w:pPr>
            <w:r w:rsidRPr="00972232">
              <w:rPr>
                <w:rFonts w:hint="eastAsia"/>
                <w:kern w:val="0"/>
                <w:sz w:val="20"/>
                <w:szCs w:val="20"/>
              </w:rPr>
              <w:t>0.2155</w:t>
            </w:r>
          </w:p>
        </w:tc>
        <w:tc>
          <w:tcPr>
            <w:tcW w:w="1383" w:type="dxa"/>
            <w:tcBorders>
              <w:bottom w:val="single" w:sz="12" w:space="0" w:color="auto"/>
            </w:tcBorders>
          </w:tcPr>
          <w:p w:rsidR="009E500B" w:rsidRPr="00972232" w:rsidRDefault="006445EF">
            <w:pPr>
              <w:jc w:val="center"/>
              <w:rPr>
                <w:kern w:val="0"/>
                <w:sz w:val="20"/>
                <w:szCs w:val="20"/>
              </w:rPr>
            </w:pPr>
            <w:r w:rsidRPr="00972232">
              <w:rPr>
                <w:rFonts w:hint="eastAsia"/>
                <w:kern w:val="0"/>
                <w:sz w:val="20"/>
                <w:szCs w:val="20"/>
              </w:rPr>
              <w:t>0.2262</w:t>
            </w:r>
          </w:p>
        </w:tc>
        <w:tc>
          <w:tcPr>
            <w:tcW w:w="1383" w:type="dxa"/>
            <w:tcBorders>
              <w:bottom w:val="single" w:sz="12" w:space="0" w:color="auto"/>
            </w:tcBorders>
          </w:tcPr>
          <w:p w:rsidR="009E500B" w:rsidRPr="00972232" w:rsidRDefault="006445EF">
            <w:pPr>
              <w:jc w:val="center"/>
              <w:rPr>
                <w:kern w:val="0"/>
                <w:sz w:val="20"/>
                <w:szCs w:val="20"/>
              </w:rPr>
            </w:pPr>
            <w:r w:rsidRPr="00972232">
              <w:rPr>
                <w:rFonts w:hint="eastAsia"/>
                <w:kern w:val="0"/>
                <w:sz w:val="20"/>
                <w:szCs w:val="20"/>
              </w:rPr>
              <w:t>0.7445</w:t>
            </w:r>
          </w:p>
        </w:tc>
        <w:tc>
          <w:tcPr>
            <w:tcW w:w="1383" w:type="dxa"/>
            <w:tcBorders>
              <w:bottom w:val="single" w:sz="12" w:space="0" w:color="auto"/>
            </w:tcBorders>
          </w:tcPr>
          <w:p w:rsidR="009E500B" w:rsidRPr="00972232" w:rsidRDefault="006445EF">
            <w:pPr>
              <w:jc w:val="center"/>
              <w:rPr>
                <w:kern w:val="0"/>
                <w:sz w:val="20"/>
                <w:szCs w:val="20"/>
              </w:rPr>
            </w:pPr>
            <w:r w:rsidRPr="00972232">
              <w:rPr>
                <w:rFonts w:hint="eastAsia"/>
                <w:kern w:val="0"/>
                <w:sz w:val="20"/>
                <w:szCs w:val="20"/>
              </w:rPr>
              <w:t>0.6598</w:t>
            </w:r>
          </w:p>
        </w:tc>
      </w:tr>
    </w:tbl>
    <w:p w:rsidR="009E500B" w:rsidRPr="00972232" w:rsidRDefault="009E500B">
      <w:pPr>
        <w:spacing w:line="252" w:lineRule="auto"/>
        <w:rPr>
          <w:rFonts w:ascii="Arial" w:eastAsia="宋体" w:hAnsi="Arial" w:cs="Arial"/>
          <w:sz w:val="16"/>
        </w:rPr>
      </w:pPr>
    </w:p>
    <w:p w:rsidR="009E500B" w:rsidRPr="00972232" w:rsidRDefault="006445EF">
      <w:pPr>
        <w:spacing w:line="360" w:lineRule="auto"/>
        <w:rPr>
          <w:rFonts w:ascii="Times New Roman" w:hAnsi="Times New Roman" w:cs="Times New Roman"/>
          <w:b/>
          <w:szCs w:val="21"/>
          <w:lang w:val="en-GB"/>
        </w:rPr>
      </w:pPr>
      <w:bookmarkStart w:id="12" w:name="_Hlk186443766"/>
      <w:r w:rsidRPr="00972232">
        <w:rPr>
          <w:rFonts w:ascii="Times New Roman" w:hAnsi="Times New Roman" w:cs="Times New Roman" w:hint="eastAsia"/>
          <w:b/>
          <w:szCs w:val="21"/>
          <w:lang w:val="en-GB"/>
        </w:rPr>
        <w:t>3</w:t>
      </w:r>
      <w:r w:rsidRPr="00972232">
        <w:rPr>
          <w:rFonts w:ascii="Times New Roman" w:hAnsi="Times New Roman" w:cs="Times New Roman"/>
          <w:b/>
          <w:szCs w:val="21"/>
          <w:lang w:val="en-GB"/>
        </w:rPr>
        <w:t xml:space="preserve">.3 </w:t>
      </w:r>
      <w:r w:rsidRPr="00972232">
        <w:rPr>
          <w:rFonts w:ascii="Times New Roman" w:hAnsi="Times New Roman" w:cs="Times New Roman" w:hint="eastAsia"/>
          <w:b/>
          <w:szCs w:val="21"/>
          <w:lang w:val="en-GB"/>
        </w:rPr>
        <w:t>Comparison of MBSCLoc with Existing Subcellular Localization Methods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MBSCLoc was compared with several existing models including Iloc-mRNA, mRNALoc, mRNALocator, Wang’s model, DM3Loc,</w:t>
      </w:r>
      <w:r w:rsidRPr="00972232">
        <w:rPr>
          <w:rFonts w:ascii="Times New Roman" w:hAnsi="Times New Roman" w:cs="Times New Roman" w:hint="eastAsia"/>
          <w:color w:val="000000"/>
        </w:rPr>
        <w:t xml:space="preserve"> DAmiRLocGNet, Allocator</w:t>
      </w:r>
      <w:r w:rsidRPr="00972232">
        <w:rPr>
          <w:rFonts w:ascii="Times New Roman" w:hAnsi="Times New Roman" w:cs="Times New Roman"/>
          <w:color w:val="000000"/>
        </w:rPr>
        <w:t xml:space="preserve"> and Clarion on the same independent test by Clarion</w:t>
      </w:r>
      <w:r w:rsidRPr="00972232">
        <w:rPr>
          <w:rFonts w:ascii="Times New Roman" w:hAnsi="Times New Roman" w:cs="Times New Roman"/>
          <w:color w:val="000000"/>
        </w:rPr>
        <w:fldChar w:fldCharType="begin">
          <w:fldData xml:space="preserve">PEVuZE5vdGU+PENpdGU+PEF1dGhvcj5KaW5nPC9BdXRob3I+PFllYXI+MjAyMTwvWWVhcj48UmVj
TnVtPjI2PC9SZWNOdW0+PERpc3BsYXlUZXh0Pls5LTE2XTwvRGlzcGxheVRleHQ+PHJlY29yZD48
cmVjLW51bWJlcj4yNjwvcmVjLW51bWJlcj48Zm9yZWlnbi1rZXlzPjxrZXkgYXBwPSJFTiIgZGIt
aWQ9ImZ3ZnAweGFzcnp6ZXoxZXB4dm5wd3BhNTB3dDAwMGVwNXh2OSIgdGltZXN0YW1wPSIxNzIx
OTk1NzQwIj4yNjwva2V5PjwvZm9yZWlnbi1rZXlzPjxyZWYtdHlwZSBuYW1lPSJKb3VybmFsIEFy
dGljbGUiPjE3PC9yZWYtdHlwZT48Y29udHJpYnV0b3JzPjxhdXRob3JzPjxhdXRob3I+SmluZywg
TGk8L2F1dGhvcj48YXV0aG9yPkxpY2hhbywgWmhhbmc8L2F1dGhvcj48YXV0aG9yPlNoaWRhLCBI
ZTwvYXV0aG9yPjxhdXRob3I+RmVpLCBHdW88L2F1dGhvcj48YXV0aG9yPlF1YW4sIFpvdSAlSiBC
cmllZmluZ3MgaW4gQmlvaW5mb3JtYXRpY3M8L2F1dGhvcj48L2F1dGhvcnM+PC9jb250cmlidXRv
cnM+PHRpdGxlcz48dGl0bGU+U3ViTG9jRVA6IGEgbm92ZWwgZW5zZW1ibGUgcHJlZGljdG9yIG9m
IHN1YmNlbGx1bGFyIGxvY2FsaXphdGlvbiBvZiBldWthcnlvdGljIG1STkEgYmFzZWQgb24gbWFj
aGluZSBsZWFybmluZzwvdGl0bGU+PC90aXRsZXM+PGRhdGVzPjx5ZWFyPjIwMjE8L3llYXI+PC9k
YXRlcz48dXJscz48L3VybHM+PC9yZWNvcmQ+PC9DaXRlPjxDaXRlPjxBdXRob3I+VGlhbnl1PC9B
dXRob3I+PFllYXI+MjAyMTwvWWVhcj48UmVjTnVtPjI5PC9SZWNOdW0+PHJlY29yZD48cmVjLW51
bWJlcj4yOTwvcmVjLW51bWJlcj48Zm9yZWlnbi1rZXlzPjxrZXkgYXBwPSJFTiIgZGItaWQ9ImZ3
ZnAweGFzcnp6ZXoxZXB4dm5wd3BhNTB3dDAwMGVwNXh2OSIgdGltZXN0YW1wPSIxNzIxOTk2Njcw
Ij4yOTwva2V5PjwvZm9yZWlnbi1rZXlzPjxyZWYtdHlwZSBuYW1lPSJKb3VybmFsIEFydGljbGUi
PjE3PC9yZWYtdHlwZT48Y29udHJpYnV0b3JzPjxhdXRob3JzPjxhdXRob3I+VGlhbnl1LCBDdWk8
L2F1dGhvcj48YXV0aG9yPllpeWluZywgRG91PC9hdXRob3I+PGF1dGhvcj5QdXdlbiwgVGFuPC9h
dXRob3I+PGF1dGhvcj5aaGVuLCBOaTwvYXV0aG9yPjxhdXRob3I+VGlhbnl1YW4sIExpdTwvYXV0
aG9yPjxhdXRob3I+RHVvbGluLCBXYW5nPC9hdXRob3I+PGF1dGhvcj5ZYW4sIEh1YW5nPC9hdXRo
b3I+PGF1dGhvcj5LYWljYW4sIENhaTwvYXV0aG9yPjxhdXRob3I+WGlhb3lhbmcsIFpoYW88L2F1
dGhvcj48YXV0aG9yPkRvbmcsIFh1ICVKIE51Y2xlaWMgQWNpZHMgUmVzZWFyY2g8L2F1dGhvcj48
L2F1dGhvcnM+PC9jb250cmlidXRvcnM+PHRpdGxlcz48dGl0bGU+Uk5BTG9jYXRlIHYyLjA6IGFu
IHVwZGF0ZWQgcmVzb3VyY2UgZm9yIFJOQSBzdWJjZWxsdWxhciBsb2NhbGl6YXRpb24gd2l0aCBp
bmNyZWFzZWQgY292ZXJhZ2UgYW5kIGFubm90YXRpb248L3RpdGxlPjwvdGl0bGVzPjxkYXRlcz48
eWVhcj4yMDIxPC95ZWFyPjwvZGF0ZXM+PHVybHM+PC91cmxzPjwvcmVjb3JkPjwvQ2l0ZT48Q2l0
ZT48QXV0aG9yPldhbmc8L0F1dGhvcj48WWVhcj4yMDIxPC9ZZWFyPjxSZWNOdW0+OTwvUmVjTnVt
PjxyZWNvcmQ+PHJlYy1udW1iZXI+OTwvcmVjLW51bWJlcj48Zm9yZWlnbi1rZXlzPjxrZXkgYXBw
PSJFTiIgZGItaWQ9ImZ3ZnAweGFzcnp6ZXoxZXB4dm5wd3BhNTB3dDAwMGVwNXh2OSIgdGltZXN0
YW1wPSIxNzIxOTk1MzE0Ij45PC9rZXk+PC9mb3JlaWduLWtleXM+PHJlZi10eXBlIG5hbWU9Ikpv
dXJuYWwgQXJ0aWNsZSI+MTc8L3JlZi10eXBlPjxjb250cmlidXRvcnM+PGF1dGhvcnM+PGF1dGhv
cj5XYW5nLCBEdW9saW48L2F1dGhvcj48YXV0aG9yPlpoYW5nLCBaaGFveXVlPC9hdXRob3I+PGF1
dGhvcj5KaWFuZywgWXVleHU8L2F1dGhvcj48YXV0aG9yPk1hbywgWml0aW5nPC9hdXRob3I+PGF1
dGhvcj5XYW5nLCBEb25nPC9hdXRob3I+PGF1dGhvcj5MaW4sIEhhbzwvYXV0aG9yPjxhdXRob3I+
WHUsIERvbmcgJUogTnVjbGVpYyBhY2lkcyByZXNlYXJjaDwvYXV0aG9yPjwvYXV0aG9ycz48L2Nv
bnRyaWJ1dG9ycz48dGl0bGVzPjx0aXRsZT5ETTNMb2M6IG11bHRpLWxhYmVsIG1STkEgc3ViY2Vs
bHVsYXIgbG9jYWxpemF0aW9uIHByZWRpY3Rpb24gYW5kIGFuYWx5c2lzIGJhc2VkIG9uIG11bHRp
LWhlYWQgc2VsZi1hdHRlbnRpb24gbWVjaGFuaXNtPC90aXRsZT48L3RpdGxlcz48cGFnZXM+ZTQ2
LWU0NjwvcGFnZXM+PHZvbHVtZT40OTwvdm9sdW1lPjxudW1iZXI+ODwvbnVtYmVyPjxkYXRlcz48
eWVhcj4yMDIxPC95ZWFyPjwvZGF0ZXM+PGlzYm4+MDMwNS0xMDQ4PC9pc2JuPjx1cmxzPjwvdXJs
cz48L3JlY29yZD48L0NpdGU+PENpdGU+PEF1dGhvcj5CaTwvQXV0aG9yPjxZZWFyPjIwMjI8L1ll
YXI+PFJlY051bT41PC9SZWNOdW0+PHJlY29yZD48cmVjLW51bWJlcj41PC9yZWMtbnVtYmVyPjxm
b3JlaWduLWtleXM+PGtleSBhcHA9IkVOIiBkYi1pZD0iZndmcDB4YXNyenplejFlcHh2bnB3cGE1
MHd0MDAwZXA1eHY5IiB0aW1lc3RhbXA9IjE3MjE5OTUzMTAiPjU8L2tleT48L2ZvcmVpZ24ta2V5
cz48cmVmLXR5cGUgbmFtZT0iSm91cm5hbCBBcnRpY2xlIj4xNzwvcmVmLXR5cGU+PGNvbnRyaWJ1
dG9ycz48YXV0aG9ycz48YXV0aG9yPkJpLCBZdWU8L2F1dGhvcj48YXV0aG9yPkxpLCBGdXlpPC9h
dXRob3I+PGF1dGhvcj5HdW8sIFh1ZG9uZzwvYXV0aG9yPjxhdXRob3I+V2FuZywgWmhpa2FuZzwv
YXV0aG9yPjxhdXRob3I+UGFuLCBUb25nPC9hdXRob3I+PGF1dGhvcj5HdW8sIFl1bWluZzwvYXV0
aG9yPjxhdXRob3I+V2ViYiwgR2VvZmZyZXkgSTwvYXV0aG9yPjxhdXRob3I+WWFvLCBKaWFuaHVh
PC9hdXRob3I+PGF1dGhvcj5KaWEsIENhbmd6aGk8L2F1dGhvcj48YXV0aG9yPlNvbmcsIEppYW5n
bmluZyAlSiBCcmllZmluZ3MgaW4gQmlvaW5mb3JtYXRpY3M8L2F1dGhvcj48L2F1dGhvcnM+PC9j
b250cmlidXRvcnM+PHRpdGxlcz48dGl0bGU+Q2xhcmlvbiBpcyBhIG11bHRpLWxhYmVsIHByb2Js
ZW0gdHJhbnNmb3JtYXRpb24gbWV0aG9kIGZvciBpZGVudGlmeWluZyBtUk5BIHN1YmNlbGx1bGFy
IGxvY2FsaXphdGlvbnM8L3RpdGxlPjwvdGl0bGVzPjxwYWdlcz5iYmFjNDY3PC9wYWdlcz48dm9s
dW1lPjIzPC92b2x1bWU+PG51bWJlcj42PC9udW1iZXI+PGRhdGVzPjx5ZWFyPjIwMjI8L3llYXI+
PC9kYXRlcz48aXNibj4xNDY3LTU0NjM8L2lzYm4+PHVybHM+PC91cmxzPjwvcmVjb3JkPjwvQ2l0
ZT48Q2l0ZT48QXV0aG9yPlpoYW5nPC9BdXRob3I+PFllYXI+MjAyMjwvWWVhcj48UmVjTnVtPjU4
PC9SZWNOdW0+PHJlY29yZD48cmVjLW51bWJlcj41ODwvcmVjLW51bWJlcj48Zm9yZWlnbi1rZXlz
PjxrZXkgYXBwPSJFTiIgZGItaWQ9ImZ3ZnAweGFzcnp6ZXoxZXB4dm5wd3BhNTB3dDAwMGVwNXh2
OSIgdGltZXN0YW1wPSIxNzM1MjExODk2Ij41ODwva2V5PjwvZm9yZWlnbi1rZXlzPjxyZWYtdHlw
ZSBuYW1lPSJKb3VybmFsIEFydGljbGUiPjE3PC9yZWYtdHlwZT48Y29udHJpYnV0b3JzPjxhdXRo
b3JzPjxhdXRob3I+WmhhbmcsIFouIFkuPC9hdXRob3I+PGF1dGhvcj5OaW5nLCBMLjwvYXV0aG9y
PjxhdXRob3I+WWUsIFguPC9hdXRob3I+PGF1dGhvcj5ZYW5nLCBZLiBILjwvYXV0aG9yPjxhdXRo
b3I+RnV0YW11cmEsIFkuPC9hdXRob3I+PGF1dGhvcj5TYWt1cmFpLCBULjwvYXV0aG9yPjxhdXRo
b3I+TGluLCBILjwvYXV0aG9yPjwvYXV0aG9ycz48L2NvbnRyaWJ1dG9ycz48YXV0aC1hZGRyZXNz
PlRzdWt1YmEgTGlmZSBTY2llbmNlIElubm92YXRpb24gUHJvZ3JhbSwgVW5pdmVyc2l0eSBvZiBU
c3VrdWJhLCBUc3VrdWJhIDMwNTg1NzcsIEphcGFuLiYjeEQ7U2Nob29sIG9mIEhlYWx0aGNhcmUg
VGVjaG5vbG9neSwgQ2hlbmdkdSBOZXVzb2Z0IFVuaXZlcnNpdHksIDYxMTg0NCwgQ2hlbmdkdSwg
Q2hpbmEuJiN4RDtEZXBhcnRtZW50IG9mIENvbXB1dGVyIFNjaWVuY2UsIFVuaXZlcnNpdHkgb2Yg
VHN1a3ViYSwgVHN1a3ViYSAzMDU4NTc3LCBKYXBhbi4mI3hEO0NlbnRlciBmb3IgSW5mb3JtYXRp
b24gQmlvbG9neSwgVW5pdmVyc2l0eSBvZiBFbGVjdHJvbmljIFNjaWVuY2UgYW5kIFRlY2hub2xv
Z3kgb2YgQ2hpbmEsIENoZW5nZHUgNjEwMDU0LCBDaGluYS48L2F1dGgtYWRkcmVzcz48dGl0bGVz
Pjx0aXRsZT5pTG9jLW1pUk5BOiBleHRyYWNlbGx1bGFyL2ludHJhY2VsbHVsYXIgbWlSTkEgcHJl
ZGljdGlvbiB1c2luZyBkZWVwIEJpTFNUTSB3aXRoIGF0dGVudGlvbiBtZWNoYW5pc208L3RpdGxl
PjxzZWNvbmRhcnktdGl0bGU+QnJpZWYgQmlvaW5mb3JtPC9zZWNvbmRhcnktdGl0bGU+PGFsdC10
aXRsZT5CcmllZmluZ3MgaW4gYmlvaW5mb3JtYXRpY3M8L2FsdC10aXRsZT48L3RpdGxlcz48YWx0
LXBlcmlvZGljYWw+PGZ1bGwtdGl0bGU+QnJpZWZpbmdzIGluIEJpb2luZm9ybWF0aWNzPC9mdWxs
LXRpdGxlPjwvYWx0LXBlcmlvZGljYWw+PHZvbHVtZT4yMzwvdm9sdW1lPjxudW1iZXI+NTwvbnVt
YmVyPjxlZGl0aW9uPjIwMjIvMDkvMDg8L2VkaXRpb24+PGtleXdvcmRzPjxrZXl3b3JkPkFsZ29y
aXRobXM8L2tleXdvcmQ+PGtleXdvcmQ+KkNvbXB1dGF0aW9uYWwgQmlvbG9neS9tZXRob2RzPC9r
ZXl3b3JkPjxrZXl3b3JkPkh1bWFuczwva2V5d29yZD48a2V5d29yZD5NYWNoaW5lIExlYXJuaW5n
PC9rZXl3b3JkPjxrZXl3b3JkPipNaWNyb1JOQXMvZ2VuZXRpY3M8L2tleXdvcmQ+PGtleXdvcmQ+
ZGVlcCBiaWRpcmVjdGlvbmFsIGxvbmcgc2hvcnQtdGVybSBtZW1vcnk8L2tleXdvcmQ+PGtleXdv
cmQ+bWlSTkE8L2tleXdvcmQ+PGtleXdvcmQ+bXVsdGktaGVhZCBzZWxmLWF0dGVudGlvbjwva2V5
d29yZD48a2V5d29yZD5zdWJjZWxsdWxhciBsb2NhbGl6YXRpb248L2tleXdvcmQ+PGtleXdvcmQ+
d2ViIHNlcnZlcjwva2V5d29yZD48L2tleXdvcmRzPjxkYXRlcz48eWVhcj4yMDIyPC95ZWFyPjxw
dWItZGF0ZXM+PGRhdGU+U2VwIDIwPC9kYXRlPjwvcHViLWRhdGVzPjwvZGF0ZXM+PGlzYm4+MTQ2
Ny01NDYzPC9pc2JuPjxhY2Nlc3Npb24tbnVtPjM2MDcwODY0PC9hY2Nlc3Npb24tbnVtPjx1cmxz
PjwvdXJscz48ZWxlY3Ryb25pYy1yZXNvdXJjZS1udW0+MTAuMTA5My9iaWIvYmJhYzM5NTwvZWxl
Y3Ryb25pYy1yZXNvdXJjZS1udW0+PHJlbW90ZS1kYXRhYmFzZS1wcm92aWRlcj5OTE08L3JlbW90
ZS1kYXRhYmFzZS1wcm92aWRlcj48bGFuZ3VhZ2U+ZW5nPC9sYW5ndWFnZT48L3JlY29yZD48L0Np
dGU+PENpdGU+PEF1dGhvcj5CYWk8L0F1dGhvcj48WWVhcj4yMDIzPC9ZZWFyPjxSZWNOdW0+NTA8
L1JlY051bT48cmVjb3JkPjxyZWMtbnVtYmVyPjUwPC9yZWMtbnVtYmVyPjxmb3JlaWduLWtleXM+
PGtleSBhcHA9IkVOIiBkYi1pZD0iZndmcDB4YXNyenplejFlcHh2bnB3cGE1MHd0MDAwZXA1eHY5
IiB0aW1lc3RhbXA9IjE3MzUxNzc4MjYiPjUwPC9rZXk+PC9mb3JlaWduLWtleXM+PHJlZi10eXBl
IG5hbWU9IkpvdXJuYWwgQXJ0aWNsZSI+MTc8L3JlZi10eXBlPjxjb250cmlidXRvcnM+PGF1dGhv
cnM+PGF1dGhvcj5CYWksIFQuPC9hdXRob3I+PGF1dGhvcj5ZYW4sIEsuPC9hdXRob3I+PGF1dGhv
cj5MaXUsIEIuPC9hdXRob3I+PC9hdXRob3JzPjwvY29udHJpYnV0b3JzPjxhdXRoLWFkZHJlc3M+
U2Nob29sIG9mIENvbXB1dGVyIFNjaWVuY2UgYW5kIFRlY2hub2xvZ3ksIEJlaWppbmcgSW5zdGl0
dXRlIG9mIFRlY2hub2xvZ3ksIEJlaWppbmcgMTAwMDgxLCBDaGluYS4mI3hEO1NjaG9vbCBvZiBN
YXRoZW1hdGljcyAmYW1wOyBDb21wdXRlciBTY2llbmNlLCBZYW4mYXBvczthbiBVbml2ZXJzaXR5
LCBTaGFhbnhpIDcxNjAwMCwgQ2hpbmEuJiN4RDtBZHZhbmNlZCBSZXNlYXJjaCBJbnN0aXR1dGUg
b2YgTXVsdGlkaXNjaXBsaW5hcnkgU2NpZW5jZSwgQmVpamluZyBJbnN0aXR1dGUgb2YgVGVjaG5v
bG9neSwgQmVpamluZyAxMDAwODEsIENoaW5hLjwvYXV0aC1hZGRyZXNzPjx0aXRsZXM+PHRpdGxl
PkRBbWlSTG9jR05ldDogbWlSTkEgc3ViY2VsbHVsYXIgbG9jYWxpemF0aW9uIHByZWRpY3Rpb24g
YnkgY29tYmluaW5nIG1pUk5BLWRpc2Vhc2UgYXNzb2NpYXRpb25zIGFuZCBncmFwaCBjb252b2x1
dGlvbmFsIG5ldHdvcmtzPC90aXRsZT48c2Vjb25kYXJ5LXRpdGxlPkJyaWVmIEJpb2luZm9ybTwv
c2Vjb25kYXJ5LXRpdGxlPjxhbHQtdGl0bGU+QnJpZWZpbmdzIGluIGJpb2luZm9ybWF0aWNzPC9h
bHQtdGl0bGU+PC90aXRsZXM+PGFsdC1wZXJpb2RpY2FsPjxmdWxsLXRpdGxlPkJyaWVmaW5ncyBp
biBCaW9pbmZvcm1hdGljczwvZnVsbC10aXRsZT48L2FsdC1wZXJpb2RpY2FsPjx2b2x1bWU+MjQ8
L3ZvbHVtZT48bnVtYmVyPjQ8L251bWJlcj48ZWRpdGlvbj4yMDIzLzA2LzE5PC9lZGl0aW9uPjxr
ZXl3b3Jkcz48a2V5d29yZD5IdW1hbnM8L2tleXdvcmQ+PGtleXdvcmQ+Kk1pY3JvUk5Bcy9nZW5l
dGljcy9tZXRhYm9saXNtPC9rZXl3b3JkPjxrZXl3b3JkPkFsZ29yaXRobXM8L2tleXdvcmQ+PGtl
eXdvcmQ+Q29tcHV0YXRpb25hbCBCaW9sb2d5L21ldGhvZHM8L2tleXdvcmQ+PGtleXdvcmQ+U29m
dHdhcmU8L2tleXdvcmQ+PGtleXdvcmQ+U2VtYW50aWNzPC9rZXl3b3JkPjxrZXl3b3JkPmdyYXBo
IGNvbnZvbHV0aW9uYWwgbmV0d29yazwva2V5d29yZD48a2V5d29yZD5taVJOQeKAk2Rpc2Vhc2Ug
YXNzb2NpYXRpb248L2tleXdvcmQ+PGtleXdvcmQ+c3ViY2VsbHVsYXIgbG9jYWxpemF0aW9uIG9m
IG1pUk5BPC9rZXl3b3JkPjwva2V5d29yZHM+PGRhdGVzPjx5ZWFyPjIwMjM8L3llYXI+PHB1Yi1k
YXRlcz48ZGF0ZT5KdWwgMjA8L2RhdGU+PC9wdWItZGF0ZXM+PC9kYXRlcz48aXNibj4xNDY3LTU0
NjM8L2lzYm4+PGFjY2Vzc2lvbi1udW0+MzczMzIwNTc8L2FjY2Vzc2lvbi1udW0+PHVybHM+PC91
cmxzPjxlbGVjdHJvbmljLXJlc291cmNlLW51bT4xMC4xMDkzL2JpYi9iYmFkMjEyPC9lbGVjdHJv
bmljLXJlc291cmNlLW51bT48cmVtb3RlLWRhdGFiYXNlLXByb3ZpZGVyPk5MTTwvcmVtb3RlLWRh
dGFiYXNlLXByb3ZpZGVyPjxsYW5ndWFnZT5lbmc8L2xhbmd1YWdlPjwvcmVjb3JkPjwvQ2l0ZT48
Q2l0ZT48QXV0aG9yPkNhaTwvQXV0aG9yPjxZZWFyPjIwMjM8L1llYXI+PFJlY051bT4xMDwvUmVj
TnVtPjxyZWNvcmQ+PHJlYy1udW1iZXI+MTA8L3JlYy1udW1iZXI+PGZvcmVpZ24ta2V5cz48a2V5
IGFwcD0iRU4iIGRiLWlkPSJmd2ZwMHhhc3J6emV6MWVweHZucHdwYTUwd3QwMDBlcDV4djkiIHRp
bWVzdGFtcD0iMTcyMTk5NTMxNCI+MTA8L2tleT48L2ZvcmVpZ24ta2V5cz48cmVmLXR5cGUgbmFt
ZT0iSm91cm5hbCBBcnRpY2xlIj4xNzwvcmVmLXR5cGU+PGNvbnRyaWJ1dG9ycz48YXV0aG9ycz48
YXV0aG9yPkNhaSwgSnVuemhlPC9hdXRob3I+PGF1dGhvcj5XYW5nLCBUaW5nPC9hdXRob3I+PGF1
dGhvcj5EZW5nLCBYaTwvYXV0aG9yPjxhdXRob3I+VGFuZywgTGluPC9hdXRob3I+PGF1dGhvcj5M
aXUsIExpbiAlSiBCTUMgZ2Vub21pY3M8L2F1dGhvcj48L2F1dGhvcnM+PC9jb250cmlidXRvcnM+
PHRpdGxlcz48dGl0bGU+R00tbG5jTG9jOiBMbmNSTkFzIHN1YmNlbGx1bGFyIGxvY2FsaXphdGlv
biBwcmVkaWN0aW9uIGJhc2VkIG9uIGdyYXBoIG5ldXJhbCBuZXR3b3JrIHdpdGggbWV0YS1sZWFy
bmluZzwvdGl0bGU+PC90aXRsZXM+PHBhZ2VzPjUyPC9wYWdlcz48dm9sdW1lPjI0PC92b2x1bWU+
PG51bWJlcj4xPC9udW1iZXI+PGRhdGVzPjx5ZWFyPjIwMjM8L3llYXI+PC9kYXRlcz48aXNibj4x
NDcxLTIxNjQ8L2lzYm4+PHVybHM+PC91cmxzPjwvcmVjb3JkPjwvQ2l0ZT48Q2l0ZT48QXV0aG9y
Pll1YW48L0F1dGhvcj48WWVhcj4yMDIzPC9ZZWFyPjxSZWNOdW0+MTk8L1JlY051bT48cmVjb3Jk
PjxyZWMtbnVtYmVyPjE5PC9yZWMtbnVtYmVyPjxmb3JlaWduLWtleXM+PGtleSBhcHA9IkVOIiBk
Yi1pZD0iZndmcDB4YXNyenplejFlcHh2bnB3cGE1MHd0MDAwZXA1eHY5IiB0aW1lc3RhbXA9IjE3
MjE5OTUzMjMiPjE5PC9rZXk+PC9mb3JlaWduLWtleXM+PHJlZi10eXBlIG5hbWU9IkpvdXJuYWwg
QXJ0aWNsZSI+MTc8L3JlZi10eXBlPjxjb250cmlidXRvcnM+PGF1dGhvcnM+PGF1dGhvcj5ZdWFu
LCBHdW8tSHVhPC9hdXRob3I+PGF1dGhvcj5XYW5nLCBZaW5nPC9hdXRob3I+PGF1dGhvcj5XYW5n
LCBHdWFuZy1aaG9uZzwvYXV0aG9yPjxhdXRob3I+WWFuZywgTGkgJUogQnJpZWZpbmdzIGluIGJp
b2luZm9ybWF0aWNzPC9hdXRob3I+PC9hdXRob3JzPjwvY29udHJpYnV0b3JzPjx0aXRsZXM+PHRp
dGxlPlJOQWxpZ2h0OiBhIG1hY2hpbmUgbGVhcm5pbmcgbW9kZWwgdG8gaWRlbnRpZnkgbnVjbGVv
dGlkZSBmZWF0dXJlcyBkZXRlcm1pbmluZyBSTkEgc3ViY2VsbHVsYXIgbG9jYWxpemF0aW9uPC90
aXRsZT48L3RpdGxlcz48cGFnZXM+YmJhYzUwOTwvcGFnZXM+PHZvbHVtZT4yNDwvdm9sdW1lPjxu
dW1iZXI+MTwvbnVtYmVyPjxkYXRlcz48eWVhcj4yMDIzPC95ZWFyPjwvZGF0ZXM+PGlzYm4+MTQ2
Ny01NDYzPC9pc2JuPjx1cmxzPjwvdXJscz48L3JlY29yZD48L0NpdGU+PC9FbmROb3RlPgBAAA==
</w:fldData>
        </w:fldChar>
      </w:r>
      <w:r w:rsidRPr="00972232">
        <w:rPr>
          <w:rFonts w:ascii="Times New Roman" w:hAnsi="Times New Roman" w:cs="Times New Roman"/>
          <w:color w:val="000000"/>
        </w:rPr>
        <w:instrText xml:space="preserve"> ADDIN EN.CITE </w:instrText>
      </w:r>
      <w:r w:rsidRPr="00972232">
        <w:rPr>
          <w:rFonts w:ascii="Times New Roman" w:hAnsi="Times New Roman" w:cs="Times New Roman"/>
          <w:color w:val="000000"/>
        </w:rPr>
        <w:fldChar w:fldCharType="begin">
          <w:fldData xml:space="preserve">PEVuZE5vdGU+PENpdGU+PEF1dGhvcj5KaW5nPC9BdXRob3I+PFllYXI+MjAyMTwvWWVhcj48UmVj
TnVtPjI2PC9SZWNOdW0+PERpc3BsYXlUZXh0Pls5LTE2XTwvRGlzcGxheVRleHQ+PHJlY29yZD48
cmVjLW51bWJlcj4yNjwvcmVjLW51bWJlcj48Zm9yZWlnbi1rZXlzPjxrZXkgYXBwPSJFTiIgZGIt
aWQ9ImZ3ZnAweGFzcnp6ZXoxZXB4dm5wd3BhNTB3dDAwMGVwNXh2OSIgdGltZXN0YW1wPSIxNzIx
OTk1NzQwIj4yNjwva2V5PjwvZm9yZWlnbi1rZXlzPjxyZWYtdHlwZSBuYW1lPSJKb3VybmFsIEFy
dGljbGUiPjE3PC9yZWYtdHlwZT48Y29udHJpYnV0b3JzPjxhdXRob3JzPjxhdXRob3I+SmluZywg
TGk8L2F1dGhvcj48YXV0aG9yPkxpY2hhbywgWmhhbmc8L2F1dGhvcj48YXV0aG9yPlNoaWRhLCBI
ZTwvYXV0aG9yPjxhdXRob3I+RmVpLCBHdW88L2F1dGhvcj48YXV0aG9yPlF1YW4sIFpvdSAlSiBC
cmllZmluZ3MgaW4gQmlvaW5mb3JtYXRpY3M8L2F1dGhvcj48L2F1dGhvcnM+PC9jb250cmlidXRv
cnM+PHRpdGxlcz48dGl0bGU+U3ViTG9jRVA6IGEgbm92ZWwgZW5zZW1ibGUgcHJlZGljdG9yIG9m
IHN1YmNlbGx1bGFyIGxvY2FsaXphdGlvbiBvZiBldWthcnlvdGljIG1STkEgYmFzZWQgb24gbWFj
aGluZSBsZWFybmluZzwvdGl0bGU+PC90aXRsZXM+PGRhdGVzPjx5ZWFyPjIwMjE8L3llYXI+PC9k
YXRlcz48dXJscz48L3VybHM+PC9yZWNvcmQ+PC9DaXRlPjxDaXRlPjxBdXRob3I+VGlhbnl1PC9B
dXRob3I+PFllYXI+MjAyMTwvWWVhcj48UmVjTnVtPjI5PC9SZWNOdW0+PHJlY29yZD48cmVjLW51
bWJlcj4yOTwvcmVjLW51bWJlcj48Zm9yZWlnbi1rZXlzPjxrZXkgYXBwPSJFTiIgZGItaWQ9ImZ3
ZnAweGFzcnp6ZXoxZXB4dm5wd3BhNTB3dDAwMGVwNXh2OSIgdGltZXN0YW1wPSIxNzIxOTk2Njcw
Ij4yOTwva2V5PjwvZm9yZWlnbi1rZXlzPjxyZWYtdHlwZSBuYW1lPSJKb3VybmFsIEFydGljbGUi
PjE3PC9yZWYtdHlwZT48Y29udHJpYnV0b3JzPjxhdXRob3JzPjxhdXRob3I+VGlhbnl1LCBDdWk8
L2F1dGhvcj48YXV0aG9yPllpeWluZywgRG91PC9hdXRob3I+PGF1dGhvcj5QdXdlbiwgVGFuPC9h
dXRob3I+PGF1dGhvcj5aaGVuLCBOaTwvYXV0aG9yPjxhdXRob3I+VGlhbnl1YW4sIExpdTwvYXV0
aG9yPjxhdXRob3I+RHVvbGluLCBXYW5nPC9hdXRob3I+PGF1dGhvcj5ZYW4sIEh1YW5nPC9hdXRo
b3I+PGF1dGhvcj5LYWljYW4sIENhaTwvYXV0aG9yPjxhdXRob3I+WGlhb3lhbmcsIFpoYW88L2F1
dGhvcj48YXV0aG9yPkRvbmcsIFh1ICVKIE51Y2xlaWMgQWNpZHMgUmVzZWFyY2g8L2F1dGhvcj48
L2F1dGhvcnM+PC9jb250cmlidXRvcnM+PHRpdGxlcz48dGl0bGU+Uk5BTG9jYXRlIHYyLjA6IGFu
IHVwZGF0ZWQgcmVzb3VyY2UgZm9yIFJOQSBzdWJjZWxsdWxhciBsb2NhbGl6YXRpb24gd2l0aCBp
bmNyZWFzZWQgY292ZXJhZ2UgYW5kIGFubm90YXRpb248L3RpdGxlPjwvdGl0bGVzPjxkYXRlcz48
eWVhcj4yMDIxPC95ZWFyPjwvZGF0ZXM+PHVybHM+PC91cmxzPjwvcmVjb3JkPjwvQ2l0ZT48Q2l0
ZT48QXV0aG9yPldhbmc8L0F1dGhvcj48WWVhcj4yMDIxPC9ZZWFyPjxSZWNOdW0+OTwvUmVjTnVt
PjxyZWNvcmQ+PHJlYy1udW1iZXI+OTwvcmVjLW51bWJlcj48Zm9yZWlnbi1rZXlzPjxrZXkgYXBw
PSJFTiIgZGItaWQ9ImZ3ZnAweGFzcnp6ZXoxZXB4dm5wd3BhNTB3dDAwMGVwNXh2OSIgdGltZXN0
YW1wPSIxNzIxOTk1MzE0Ij45PC9rZXk+PC9mb3JlaWduLWtleXM+PHJlZi10eXBlIG5hbWU9Ikpv
dXJuYWwgQXJ0aWNsZSI+MTc8L3JlZi10eXBlPjxjb250cmlidXRvcnM+PGF1dGhvcnM+PGF1dGhv
cj5XYW5nLCBEdW9saW48L2F1dGhvcj48YXV0aG9yPlpoYW5nLCBaaGFveXVlPC9hdXRob3I+PGF1
dGhvcj5KaWFuZywgWXVleHU8L2F1dGhvcj48YXV0aG9yPk1hbywgWml0aW5nPC9hdXRob3I+PGF1
dGhvcj5XYW5nLCBEb25nPC9hdXRob3I+PGF1dGhvcj5MaW4sIEhhbzwvYXV0aG9yPjxhdXRob3I+
WHUsIERvbmcgJUogTnVjbGVpYyBhY2lkcyByZXNlYXJjaDwvYXV0aG9yPjwvYXV0aG9ycz48L2Nv
bnRyaWJ1dG9ycz48dGl0bGVzPjx0aXRsZT5ETTNMb2M6IG11bHRpLWxhYmVsIG1STkEgc3ViY2Vs
bHVsYXIgbG9jYWxpemF0aW9uIHByZWRpY3Rpb24gYW5kIGFuYWx5c2lzIGJhc2VkIG9uIG11bHRp
LWhlYWQgc2VsZi1hdHRlbnRpb24gbWVjaGFuaXNtPC90aXRsZT48L3RpdGxlcz48cGFnZXM+ZTQ2
LWU0NjwvcGFnZXM+PHZvbHVtZT40OTwvdm9sdW1lPjxudW1iZXI+ODwvbnVtYmVyPjxkYXRlcz48
eWVhcj4yMDIxPC95ZWFyPjwvZGF0ZXM+PGlzYm4+MDMwNS0xMDQ4PC9pc2JuPjx1cmxzPjwvdXJs
cz48L3JlY29yZD48L0NpdGU+PENpdGU+PEF1dGhvcj5CaTwvQXV0aG9yPjxZZWFyPjIwMjI8L1ll
YXI+PFJlY051bT41PC9SZWNOdW0+PHJlY29yZD48cmVjLW51bWJlcj41PC9yZWMtbnVtYmVyPjxm
b3JlaWduLWtleXM+PGtleSBhcHA9IkVOIiBkYi1pZD0iZndmcDB4YXNyenplejFlcHh2bnB3cGE1
MHd0MDAwZXA1eHY5IiB0aW1lc3RhbXA9IjE3MjE5OTUzMTAiPjU8L2tleT48L2ZvcmVpZ24ta2V5
cz48cmVmLXR5cGUgbmFtZT0iSm91cm5hbCBBcnRpY2xlIj4xNzwvcmVmLXR5cGU+PGNvbnRyaWJ1
dG9ycz48YXV0aG9ycz48YXV0aG9yPkJpLCBZdWU8L2F1dGhvcj48YXV0aG9yPkxpLCBGdXlpPC9h
dXRob3I+PGF1dGhvcj5HdW8sIFh1ZG9uZzwvYXV0aG9yPjxhdXRob3I+V2FuZywgWmhpa2FuZzwv
YXV0aG9yPjxhdXRob3I+UGFuLCBUb25nPC9hdXRob3I+PGF1dGhvcj5HdW8sIFl1bWluZzwvYXV0
aG9yPjxhdXRob3I+V2ViYiwgR2VvZmZyZXkgSTwvYXV0aG9yPjxhdXRob3I+WWFvLCBKaWFuaHVh
PC9hdXRob3I+PGF1dGhvcj5KaWEsIENhbmd6aGk8L2F1dGhvcj48YXV0aG9yPlNvbmcsIEppYW5n
bmluZyAlSiBCcmllZmluZ3MgaW4gQmlvaW5mb3JtYXRpY3M8L2F1dGhvcj48L2F1dGhvcnM+PC9j
b250cmlidXRvcnM+PHRpdGxlcz48dGl0bGU+Q2xhcmlvbiBpcyBhIG11bHRpLWxhYmVsIHByb2Js
ZW0gdHJhbnNmb3JtYXRpb24gbWV0aG9kIGZvciBpZGVudGlmeWluZyBtUk5BIHN1YmNlbGx1bGFy
IGxvY2FsaXphdGlvbnM8L3RpdGxlPjwvdGl0bGVzPjxwYWdlcz5iYmFjNDY3PC9wYWdlcz48dm9s
dW1lPjIzPC92b2x1bWU+PG51bWJlcj42PC9udW1iZXI+PGRhdGVzPjx5ZWFyPjIwMjI8L3llYXI+
PC9kYXRlcz48aXNibj4xNDY3LTU0NjM8L2lzYm4+PHVybHM+PC91cmxzPjwvcmVjb3JkPjwvQ2l0
ZT48Q2l0ZT48QXV0aG9yPlpoYW5nPC9BdXRob3I+PFllYXI+MjAyMjwvWWVhcj48UmVjTnVtPjU4
PC9SZWNOdW0+PHJlY29yZD48cmVjLW51bWJlcj41ODwvcmVjLW51bWJlcj48Zm9yZWlnbi1rZXlz
PjxrZXkgYXBwPSJFTiIgZGItaWQ9ImZ3ZnAweGFzcnp6ZXoxZXB4dm5wd3BhNTB3dDAwMGVwNXh2
OSIgdGltZXN0YW1wPSIxNzM1MjExODk2Ij41ODwva2V5PjwvZm9yZWlnbi1rZXlzPjxyZWYtdHlw
ZSBuYW1lPSJKb3VybmFsIEFydGljbGUiPjE3PC9yZWYtdHlwZT48Y29udHJpYnV0b3JzPjxhdXRo
b3JzPjxhdXRob3I+WmhhbmcsIFouIFkuPC9hdXRob3I+PGF1dGhvcj5OaW5nLCBMLjwvYXV0aG9y
PjxhdXRob3I+WWUsIFguPC9hdXRob3I+PGF1dGhvcj5ZYW5nLCBZLiBILjwvYXV0aG9yPjxhdXRo
b3I+RnV0YW11cmEsIFkuPC9hdXRob3I+PGF1dGhvcj5TYWt1cmFpLCBULjwvYXV0aG9yPjxhdXRo
b3I+TGluLCBILjwvYXV0aG9yPjwvYXV0aG9ycz48L2NvbnRyaWJ1dG9ycz48YXV0aC1hZGRyZXNz
PlRzdWt1YmEgTGlmZSBTY2llbmNlIElubm92YXRpb24gUHJvZ3JhbSwgVW5pdmVyc2l0eSBvZiBU
c3VrdWJhLCBUc3VrdWJhIDMwNTg1NzcsIEphcGFuLiYjeEQ7U2Nob29sIG9mIEhlYWx0aGNhcmUg
VGVjaG5vbG9neSwgQ2hlbmdkdSBOZXVzb2Z0IFVuaXZlcnNpdHksIDYxMTg0NCwgQ2hlbmdkdSwg
Q2hpbmEuJiN4RDtEZXBhcnRtZW50IG9mIENvbXB1dGVyIFNjaWVuY2UsIFVuaXZlcnNpdHkgb2Yg
VHN1a3ViYSwgVHN1a3ViYSAzMDU4NTc3LCBKYXBhbi4mI3hEO0NlbnRlciBmb3IgSW5mb3JtYXRp
b24gQmlvbG9neSwgVW5pdmVyc2l0eSBvZiBFbGVjdHJvbmljIFNjaWVuY2UgYW5kIFRlY2hub2xv
Z3kgb2YgQ2hpbmEsIENoZW5nZHUgNjEwMDU0LCBDaGluYS48L2F1dGgtYWRkcmVzcz48dGl0bGVz
Pjx0aXRsZT5pTG9jLW1pUk5BOiBleHRyYWNlbGx1bGFyL2ludHJhY2VsbHVsYXIgbWlSTkEgcHJl
ZGljdGlvbiB1c2luZyBkZWVwIEJpTFNUTSB3aXRoIGF0dGVudGlvbiBtZWNoYW5pc208L3RpdGxl
PjxzZWNvbmRhcnktdGl0bGU+QnJpZWYgQmlvaW5mb3JtPC9zZWNvbmRhcnktdGl0bGU+PGFsdC10
aXRsZT5CcmllZmluZ3MgaW4gYmlvaW5mb3JtYXRpY3M8L2FsdC10aXRsZT48L3RpdGxlcz48YWx0
LXBlcmlvZGljYWw+PGZ1bGwtdGl0bGU+QnJpZWZpbmdzIGluIEJpb2luZm9ybWF0aWNzPC9mdWxs
LXRpdGxlPjwvYWx0LXBlcmlvZGljYWw+PHZvbHVtZT4yMzwvdm9sdW1lPjxudW1iZXI+NTwvbnVt
YmVyPjxlZGl0aW9uPjIwMjIvMDkvMDg8L2VkaXRpb24+PGtleXdvcmRzPjxrZXl3b3JkPkFsZ29y
aXRobXM8L2tleXdvcmQ+PGtleXdvcmQ+KkNvbXB1dGF0aW9uYWwgQmlvbG9neS9tZXRob2RzPC9r
ZXl3b3JkPjxrZXl3b3JkPkh1bWFuczwva2V5d29yZD48a2V5d29yZD5NYWNoaW5lIExlYXJuaW5n
PC9rZXl3b3JkPjxrZXl3b3JkPipNaWNyb1JOQXMvZ2VuZXRpY3M8L2tleXdvcmQ+PGtleXdvcmQ+
ZGVlcCBiaWRpcmVjdGlvbmFsIGxvbmcgc2hvcnQtdGVybSBtZW1vcnk8L2tleXdvcmQ+PGtleXdv
cmQ+bWlSTkE8L2tleXdvcmQ+PGtleXdvcmQ+bXVsdGktaGVhZCBzZWxmLWF0dGVudGlvbjwva2V5
d29yZD48a2V5d29yZD5zdWJjZWxsdWxhciBsb2NhbGl6YXRpb248L2tleXdvcmQ+PGtleXdvcmQ+
d2ViIHNlcnZlcjwva2V5d29yZD48L2tleXdvcmRzPjxkYXRlcz48eWVhcj4yMDIyPC95ZWFyPjxw
dWItZGF0ZXM+PGRhdGU+U2VwIDIwPC9kYXRlPjwvcHViLWRhdGVzPjwvZGF0ZXM+PGlzYm4+MTQ2
Ny01NDYzPC9pc2JuPjxhY2Nlc3Npb24tbnVtPjM2MDcwODY0PC9hY2Nlc3Npb24tbnVtPjx1cmxz
PjwvdXJscz48ZWxlY3Ryb25pYy1yZXNvdXJjZS1udW0+MTAuMTA5My9iaWIvYmJhYzM5NTwvZWxl
Y3Ryb25pYy1yZXNvdXJjZS1udW0+PHJlbW90ZS1kYXRhYmFzZS1wcm92aWRlcj5OTE08L3JlbW90
ZS1kYXRhYmFzZS1wcm92aWRlcj48bGFuZ3VhZ2U+ZW5nPC9sYW5ndWFnZT48L3JlY29yZD48L0Np
dGU+PENpdGU+PEF1dGhvcj5CYWk8L0F1dGhvcj48WWVhcj4yMDIzPC9ZZWFyPjxSZWNOdW0+NTA8
L1JlY051bT48cmVjb3JkPjxyZWMtbnVtYmVyPjUwPC9yZWMtbnVtYmVyPjxmb3JlaWduLWtleXM+
PGtleSBhcHA9IkVOIiBkYi1pZD0iZndmcDB4YXNyenplejFlcHh2bnB3cGE1MHd0MDAwZXA1eHY5
IiB0aW1lc3RhbXA9IjE3MzUxNzc4MjYiPjUwPC9rZXk+PC9mb3JlaWduLWtleXM+PHJlZi10eXBl
IG5hbWU9IkpvdXJuYWwgQXJ0aWNsZSI+MTc8L3JlZi10eXBlPjxjb250cmlidXRvcnM+PGF1dGhv
cnM+PGF1dGhvcj5CYWksIFQuPC9hdXRob3I+PGF1dGhvcj5ZYW4sIEsuPC9hdXRob3I+PGF1dGhv
cj5MaXUsIEIuPC9hdXRob3I+PC9hdXRob3JzPjwvY29udHJpYnV0b3JzPjxhdXRoLWFkZHJlc3M+
U2Nob29sIG9mIENvbXB1dGVyIFNjaWVuY2UgYW5kIFRlY2hub2xvZ3ksIEJlaWppbmcgSW5zdGl0
dXRlIG9mIFRlY2hub2xvZ3ksIEJlaWppbmcgMTAwMDgxLCBDaGluYS4mI3hEO1NjaG9vbCBvZiBN
YXRoZW1hdGljcyAmYW1wOyBDb21wdXRlciBTY2llbmNlLCBZYW4mYXBvczthbiBVbml2ZXJzaXR5
LCBTaGFhbnhpIDcxNjAwMCwgQ2hpbmEuJiN4RDtBZHZhbmNlZCBSZXNlYXJjaCBJbnN0aXR1dGUg
b2YgTXVsdGlkaXNjaXBsaW5hcnkgU2NpZW5jZSwgQmVpamluZyBJbnN0aXR1dGUgb2YgVGVjaG5v
bG9neSwgQmVpamluZyAxMDAwODEsIENoaW5hLjwvYXV0aC1hZGRyZXNzPjx0aXRsZXM+PHRpdGxl
PkRBbWlSTG9jR05ldDogbWlSTkEgc3ViY2VsbHVsYXIgbG9jYWxpemF0aW9uIHByZWRpY3Rpb24g
YnkgY29tYmluaW5nIG1pUk5BLWRpc2Vhc2UgYXNzb2NpYXRpb25zIGFuZCBncmFwaCBjb252b2x1
dGlvbmFsIG5ldHdvcmtzPC90aXRsZT48c2Vjb25kYXJ5LXRpdGxlPkJyaWVmIEJpb2luZm9ybTwv
c2Vjb25kYXJ5LXRpdGxlPjxhbHQtdGl0bGU+QnJpZWZpbmdzIGluIGJpb2luZm9ybWF0aWNzPC9h
bHQtdGl0bGU+PC90aXRsZXM+PGFsdC1wZXJpb2RpY2FsPjxmdWxsLXRpdGxlPkJyaWVmaW5ncyBp
biBCaW9pbmZvcm1hdGljczwvZnVsbC10aXRsZT48L2FsdC1wZXJpb2RpY2FsPjx2b2x1bWU+MjQ8
L3ZvbHVtZT48bnVtYmVyPjQ8L251bWJlcj48ZWRpdGlvbj4yMDIzLzA2LzE5PC9lZGl0aW9uPjxr
ZXl3b3Jkcz48a2V5d29yZD5IdW1hbnM8L2tleXdvcmQ+PGtleXdvcmQ+Kk1pY3JvUk5Bcy9nZW5l
dGljcy9tZXRhYm9saXNtPC9rZXl3b3JkPjxrZXl3b3JkPkFsZ29yaXRobXM8L2tleXdvcmQ+PGtl
eXdvcmQ+Q29tcHV0YXRpb25hbCBCaW9sb2d5L21ldGhvZHM8L2tleXdvcmQ+PGtleXdvcmQ+U29m
dHdhcmU8L2tleXdvcmQ+PGtleXdvcmQ+U2VtYW50aWNzPC9rZXl3b3JkPjxrZXl3b3JkPmdyYXBo
IGNvbnZvbHV0aW9uYWwgbmV0d29yazwva2V5d29yZD48a2V5d29yZD5taVJOQeKAk2Rpc2Vhc2Ug
YXNzb2NpYXRpb248L2tleXdvcmQ+PGtleXdvcmQ+c3ViY2VsbHVsYXIgbG9jYWxpemF0aW9uIG9m
IG1pUk5BPC9rZXl3b3JkPjwva2V5d29yZHM+PGRhdGVzPjx5ZWFyPjIwMjM8L3llYXI+PHB1Yi1k
YXRlcz48ZGF0ZT5KdWwgMjA8L2RhdGU+PC9wdWItZGF0ZXM+PC9kYXRlcz48aXNibj4xNDY3LTU0
NjM8L2lzYm4+PGFjY2Vzc2lvbi1udW0+MzczMzIwNTc8L2FjY2Vzc2lvbi1udW0+PHVybHM+PC91
cmxzPjxlbGVjdHJvbmljLXJlc291cmNlLW51bT4xMC4xMDkzL2JpYi9iYmFkMjEyPC9lbGVjdHJv
bmljLXJlc291cmNlLW51bT48cmVtb3RlLWRhdGFiYXNlLXByb3ZpZGVyPk5MTTwvcmVtb3RlLWRh
dGFiYXNlLXByb3ZpZGVyPjxsYW5ndWFnZT5lbmc8L2xhbmd1YWdlPjwvcmVjb3JkPjwvQ2l0ZT48
Q2l0ZT48QXV0aG9yPkNhaTwvQXV0aG9yPjxZZWFyPjIwMjM8L1llYXI+PFJlY051bT4xMDwvUmVj
TnVtPjxyZWNvcmQ+PHJlYy1udW1iZXI+MTA8L3JlYy1udW1iZXI+PGZvcmVpZ24ta2V5cz48a2V5
IGFwcD0iRU4iIGRiLWlkPSJmd2ZwMHhhc3J6emV6MWVweHZucHdwYTUwd3QwMDBlcDV4djkiIHRp
bWVzdGFtcD0iMTcyMTk5NTMxNCI+MTA8L2tleT48L2ZvcmVpZ24ta2V5cz48cmVmLXR5cGUgbmFt
ZT0iSm91cm5hbCBBcnRpY2xlIj4xNzwvcmVmLXR5cGU+PGNvbnRyaWJ1dG9ycz48YXV0aG9ycz48
YXV0aG9yPkNhaSwgSnVuemhlPC9hdXRob3I+PGF1dGhvcj5XYW5nLCBUaW5nPC9hdXRob3I+PGF1
dGhvcj5EZW5nLCBYaTwvYXV0aG9yPjxhdXRob3I+VGFuZywgTGluPC9hdXRob3I+PGF1dGhvcj5M
aXUsIExpbiAlSiBCTUMgZ2Vub21pY3M8L2F1dGhvcj48L2F1dGhvcnM+PC9jb250cmlidXRvcnM+
PHRpdGxlcz48dGl0bGU+R00tbG5jTG9jOiBMbmNSTkFzIHN1YmNlbGx1bGFyIGxvY2FsaXphdGlv
biBwcmVkaWN0aW9uIGJhc2VkIG9uIGdyYXBoIG5ldXJhbCBuZXR3b3JrIHdpdGggbWV0YS1sZWFy
bmluZzwvdGl0bGU+PC90aXRsZXM+PHBhZ2VzPjUyPC9wYWdlcz48dm9sdW1lPjI0PC92b2x1bWU+
PG51bWJlcj4xPC9udW1iZXI+PGRhdGVzPjx5ZWFyPjIwMjM8L3llYXI+PC9kYXRlcz48aXNibj4x
NDcxLTIxNjQ8L2lzYm4+PHVybHM+PC91cmxzPjwvcmVjb3JkPjwvQ2l0ZT48Q2l0ZT48QXV0aG9y
Pll1YW48L0F1dGhvcj48WWVhcj4yMDIzPC9ZZWFyPjxSZWNOdW0+MTk8L1JlY051bT48cmVjb3Jk
PjxyZWMtbnVtYmVyPjE5PC9yZWMtbnVtYmVyPjxmb3JlaWduLWtleXM+PGtleSBhcHA9IkVOIiBk
Yi1pZD0iZndmcDB4YXNyenplejFlcHh2bnB3cGE1MHd0MDAwZXA1eHY5IiB0aW1lc3RhbXA9IjE3
MjE5OTUzMjMiPjE5PC9rZXk+PC9mb3JlaWduLWtleXM+PHJlZi10eXBlIG5hbWU9IkpvdXJuYWwg
QXJ0aWNsZSI+MTc8L3JlZi10eXBlPjxjb250cmlidXRvcnM+PGF1dGhvcnM+PGF1dGhvcj5ZdWFu
LCBHdW8tSHVhPC9hdXRob3I+PGF1dGhvcj5XYW5nLCBZaW5nPC9hdXRob3I+PGF1dGhvcj5XYW5n
LCBHdWFuZy1aaG9uZzwvYXV0aG9yPjxhdXRob3I+WWFuZywgTGkgJUogQnJpZWZpbmdzIGluIGJp
b2luZm9ybWF0aWNzPC9hdXRob3I+PC9hdXRob3JzPjwvY29udHJpYnV0b3JzPjx0aXRsZXM+PHRp
dGxlPlJOQWxpZ2h0OiBhIG1hY2hpbmUgbGVhcm5pbmcgbW9kZWwgdG8gaWRlbnRpZnkgbnVjbGVv
dGlkZSBmZWF0dXJlcyBkZXRlcm1pbmluZyBSTkEgc3ViY2VsbHVsYXIgbG9jYWxpemF0aW9uPC90
aXRsZT48L3RpdGxlcz48cGFnZXM+YmJhYzUwOTwvcGFnZXM+PHZvbHVtZT4yNDwvdm9sdW1lPjxu
dW1iZXI+MTwvbnVtYmVyPjxkYXRlcz48eWVhcj4yMDIzPC95ZWFyPjwvZGF0ZXM+PGlzYm4+MTQ2
Ny01NDYzPC9pc2JuPjx1cmxzPjwvdXJscz48L3JlY29yZD48L0NpdGU+PC9FbmROb3RlPgBAAA==
</w:fldData>
        </w:fldChar>
      </w:r>
      <w:r w:rsidRPr="00972232">
        <w:rPr>
          <w:rFonts w:ascii="Times New Roman" w:hAnsi="Times New Roman" w:cs="Times New Roman"/>
          <w:color w:val="000000"/>
        </w:rPr>
        <w:instrText xml:space="preserve"> ADDIN EN.CITE.DATA </w:instrText>
      </w:r>
      <w:r w:rsidRPr="00972232">
        <w:rPr>
          <w:rFonts w:ascii="Times New Roman" w:hAnsi="Times New Roman" w:cs="Times New Roman"/>
          <w:color w:val="000000"/>
        </w:rPr>
      </w:r>
      <w:r w:rsidRPr="00972232">
        <w:rPr>
          <w:rFonts w:ascii="Times New Roman" w:hAnsi="Times New Roman" w:cs="Times New Roman"/>
          <w:color w:val="000000"/>
        </w:rPr>
        <w:fldChar w:fldCharType="end"/>
      </w:r>
      <w:r w:rsidRPr="00972232">
        <w:rPr>
          <w:rFonts w:ascii="Times New Roman" w:hAnsi="Times New Roman" w:cs="Times New Roman"/>
          <w:color w:val="000000"/>
        </w:rPr>
      </w:r>
      <w:r w:rsidRPr="00972232">
        <w:rPr>
          <w:rFonts w:ascii="Times New Roman" w:hAnsi="Times New Roman" w:cs="Times New Roman"/>
          <w:color w:val="000000"/>
        </w:rPr>
        <w:fldChar w:fldCharType="separate"/>
      </w:r>
      <w:r w:rsidRPr="00972232">
        <w:rPr>
          <w:rFonts w:ascii="Times New Roman" w:hAnsi="Times New Roman" w:cs="Times New Roman"/>
          <w:color w:val="000000"/>
        </w:rPr>
        <w:t>[9-16]</w:t>
      </w:r>
      <w:r w:rsidRPr="00972232">
        <w:rPr>
          <w:rFonts w:ascii="Times New Roman" w:hAnsi="Times New Roman" w:cs="Times New Roman"/>
          <w:color w:val="000000"/>
        </w:rPr>
        <w:fldChar w:fldCharType="end"/>
      </w:r>
      <w:r w:rsidRPr="00972232">
        <w:rPr>
          <w:rFonts w:ascii="Times New Roman" w:hAnsi="Times New Roman" w:cs="Times New Roman"/>
          <w:color w:val="000000"/>
        </w:rPr>
        <w:t xml:space="preserve">. This comparison encompassed both multi-label tasks and single-label prediction models. As detailed in Table </w:t>
      </w:r>
      <w:r w:rsidRPr="00972232">
        <w:rPr>
          <w:rFonts w:ascii="Times New Roman" w:hAnsi="Times New Roman" w:cs="Times New Roman" w:hint="eastAsia"/>
          <w:color w:val="000000"/>
        </w:rPr>
        <w:t>S1</w:t>
      </w:r>
      <w:r w:rsidRPr="00972232">
        <w:rPr>
          <w:rFonts w:ascii="Times New Roman" w:hAnsi="Times New Roman" w:cs="Times New Roman"/>
          <w:color w:val="000000"/>
        </w:rPr>
        <w:t>, MBSCLoc exhibited excellent performance in predicting subcellular localization for Chromatin, Cytoplasm, Exosome, Membrane, Nucleolus, Nucleoplasm, and Ribosome. The accuracy achieved by MBSCLoc across these nine label positions was superior to that of most existing models. This indicates that even as a multi-label classifier, MBSCLoc maintains strong predictive and generalization capabilities, outperforming models that predict fewer or single labels. However, since some of the data from this independent test dataset may been used in the training of other models, the predictive performance for certain metrics was slightly lower than that of several other models.</w:t>
      </w:r>
    </w:p>
    <w:bookmarkEnd w:id="12"/>
    <w:p w:rsidR="009E500B" w:rsidRPr="00972232" w:rsidRDefault="009E500B">
      <w:pPr>
        <w:ind w:firstLine="144"/>
      </w:pPr>
    </w:p>
    <w:p w:rsidR="009E500B" w:rsidRPr="00972232" w:rsidRDefault="006445EF">
      <w:pPr>
        <w:spacing w:line="252" w:lineRule="auto"/>
        <w:ind w:firstLine="202"/>
        <w:jc w:val="center"/>
        <w:rPr>
          <w:rFonts w:ascii="Arial" w:hAnsi="Arial" w:cs="Arial"/>
          <w:color w:val="004495"/>
          <w:kern w:val="28"/>
          <w:sz w:val="16"/>
          <w:szCs w:val="16"/>
        </w:rPr>
      </w:pPr>
      <w:bookmarkStart w:id="13" w:name="_Hlk177294691"/>
      <w:r w:rsidRPr="00972232">
        <w:rPr>
          <w:rFonts w:ascii="Arial" w:hAnsi="Arial" w:cs="Arial"/>
          <w:color w:val="004495"/>
          <w:kern w:val="28"/>
          <w:sz w:val="16"/>
          <w:szCs w:val="16"/>
        </w:rPr>
        <w:t xml:space="preserve">TABLE </w:t>
      </w:r>
      <w:r w:rsidRPr="00972232">
        <w:rPr>
          <w:rFonts w:ascii="Arial" w:hAnsi="Arial" w:cs="Arial" w:hint="eastAsia"/>
          <w:color w:val="004495"/>
          <w:kern w:val="28"/>
          <w:sz w:val="16"/>
          <w:szCs w:val="16"/>
        </w:rPr>
        <w:t>S4</w:t>
      </w:r>
    </w:p>
    <w:p w:rsidR="009E500B" w:rsidRPr="00972232" w:rsidRDefault="006445EF">
      <w:pPr>
        <w:jc w:val="center"/>
        <w:rPr>
          <w:rFonts w:ascii="Arial" w:hAnsi="Arial" w:cs="Arial"/>
          <w:sz w:val="16"/>
          <w:szCs w:val="16"/>
        </w:rPr>
      </w:pPr>
      <w:r w:rsidRPr="00972232">
        <w:rPr>
          <w:rFonts w:ascii="Arial" w:hAnsi="Arial" w:cs="Arial"/>
          <w:smallCaps/>
          <w:sz w:val="16"/>
          <w:szCs w:val="16"/>
        </w:rPr>
        <w:t xml:space="preserve">Compare results with </w:t>
      </w:r>
      <w:r w:rsidRPr="00972232">
        <w:rPr>
          <w:rFonts w:ascii="Arial" w:hAnsi="Arial" w:cs="Arial" w:hint="eastAsia"/>
          <w:smallCaps/>
          <w:sz w:val="16"/>
          <w:szCs w:val="16"/>
        </w:rPr>
        <w:t>a</w:t>
      </w:r>
      <w:r w:rsidRPr="00972232">
        <w:rPr>
          <w:rFonts w:ascii="Arial" w:hAnsi="Arial" w:cs="Arial"/>
          <w:smallCaps/>
          <w:sz w:val="16"/>
          <w:szCs w:val="16"/>
        </w:rPr>
        <w:t>ccuracy of individual labels in different models on the same independent test dataset</w:t>
      </w:r>
    </w:p>
    <w:tbl>
      <w:tblPr>
        <w:tblStyle w:val="ad"/>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
        <w:gridCol w:w="708"/>
        <w:gridCol w:w="708"/>
        <w:gridCol w:w="852"/>
        <w:gridCol w:w="846"/>
        <w:gridCol w:w="713"/>
        <w:gridCol w:w="851"/>
        <w:gridCol w:w="708"/>
        <w:gridCol w:w="143"/>
        <w:gridCol w:w="709"/>
        <w:gridCol w:w="1076"/>
      </w:tblGrid>
      <w:tr w:rsidR="009E500B" w:rsidRPr="00972232">
        <w:trPr>
          <w:trHeight w:val="227"/>
        </w:trPr>
        <w:tc>
          <w:tcPr>
            <w:tcW w:w="598"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Localization</w:t>
            </w:r>
          </w:p>
        </w:tc>
        <w:tc>
          <w:tcPr>
            <w:tcW w:w="426"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bookmarkStart w:id="14" w:name="_Hlk184633934"/>
            <w:r w:rsidRPr="00972232">
              <w:rPr>
                <w:rFonts w:eastAsia="宋体"/>
                <w:b/>
                <w:bCs/>
                <w:kern w:val="0"/>
                <w:sz w:val="16"/>
                <w:szCs w:val="16"/>
              </w:rPr>
              <w:t>iLoc-mRNA</w:t>
            </w:r>
            <w:bookmarkEnd w:id="14"/>
          </w:p>
        </w:tc>
        <w:tc>
          <w:tcPr>
            <w:tcW w:w="426"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bookmarkStart w:id="15" w:name="_Hlk184633947"/>
            <w:r w:rsidRPr="00972232">
              <w:rPr>
                <w:rFonts w:eastAsia="宋体"/>
                <w:b/>
                <w:bCs/>
                <w:kern w:val="0"/>
                <w:sz w:val="16"/>
                <w:szCs w:val="16"/>
              </w:rPr>
              <w:t>mRNALoc</w:t>
            </w:r>
            <w:bookmarkEnd w:id="15"/>
          </w:p>
        </w:tc>
        <w:tc>
          <w:tcPr>
            <w:tcW w:w="513"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bookmarkStart w:id="16" w:name="_Hlk184633957"/>
            <w:r w:rsidRPr="00972232">
              <w:rPr>
                <w:rFonts w:eastAsia="宋体"/>
                <w:b/>
                <w:bCs/>
                <w:kern w:val="0"/>
                <w:sz w:val="16"/>
                <w:szCs w:val="16"/>
              </w:rPr>
              <w:t>mRNALocator</w:t>
            </w:r>
            <w:bookmarkEnd w:id="16"/>
          </w:p>
        </w:tc>
        <w:tc>
          <w:tcPr>
            <w:tcW w:w="509"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bookmarkStart w:id="17" w:name="_Hlk184633971"/>
            <w:r w:rsidRPr="00972232">
              <w:rPr>
                <w:rFonts w:eastAsia="宋体"/>
                <w:b/>
                <w:bCs/>
                <w:kern w:val="0"/>
                <w:sz w:val="16"/>
                <w:szCs w:val="16"/>
              </w:rPr>
              <w:t>Wang’s</w:t>
            </w:r>
            <w:bookmarkEnd w:id="17"/>
          </w:p>
        </w:tc>
        <w:tc>
          <w:tcPr>
            <w:tcW w:w="429"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DM3loc</w:t>
            </w:r>
          </w:p>
        </w:tc>
        <w:tc>
          <w:tcPr>
            <w:tcW w:w="512"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Clarion</w:t>
            </w:r>
          </w:p>
        </w:tc>
        <w:tc>
          <w:tcPr>
            <w:tcW w:w="512" w:type="pct"/>
            <w:gridSpan w:val="2"/>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bookmarkStart w:id="18" w:name="_Hlk184633980"/>
            <w:r w:rsidRPr="00972232">
              <w:rPr>
                <w:rFonts w:eastAsia="宋体" w:hint="eastAsia"/>
                <w:b/>
                <w:bCs/>
                <w:kern w:val="0"/>
                <w:sz w:val="16"/>
                <w:szCs w:val="16"/>
              </w:rPr>
              <w:t>DAmiRLocGNet</w:t>
            </w:r>
            <w:bookmarkEnd w:id="18"/>
          </w:p>
        </w:tc>
        <w:tc>
          <w:tcPr>
            <w:tcW w:w="427" w:type="pct"/>
            <w:tcBorders>
              <w:top w:val="single" w:sz="12" w:space="0" w:color="auto"/>
              <w:bottom w:val="single" w:sz="8" w:space="0" w:color="auto"/>
            </w:tcBorders>
          </w:tcPr>
          <w:p w:rsidR="009E500B" w:rsidRPr="00972232" w:rsidRDefault="006445EF">
            <w:pPr>
              <w:spacing w:line="220" w:lineRule="exact"/>
              <w:rPr>
                <w:rFonts w:eastAsia="宋体"/>
                <w:b/>
                <w:bCs/>
                <w:kern w:val="0"/>
                <w:sz w:val="16"/>
                <w:szCs w:val="16"/>
              </w:rPr>
            </w:pPr>
            <w:r w:rsidRPr="00972232">
              <w:rPr>
                <w:rFonts w:eastAsia="宋体" w:hint="eastAsia"/>
                <w:b/>
                <w:bCs/>
                <w:kern w:val="0"/>
                <w:sz w:val="16"/>
                <w:szCs w:val="16"/>
              </w:rPr>
              <w:t>Allocator</w:t>
            </w:r>
          </w:p>
        </w:tc>
        <w:tc>
          <w:tcPr>
            <w:tcW w:w="648" w:type="pct"/>
            <w:tcBorders>
              <w:top w:val="single" w:sz="12" w:space="0" w:color="auto"/>
              <w:bottom w:val="single" w:sz="8" w:space="0" w:color="auto"/>
            </w:tcBorders>
            <w:shd w:val="clear" w:color="auto" w:fill="auto"/>
          </w:tcPr>
          <w:p w:rsidR="009E500B" w:rsidRPr="00972232" w:rsidRDefault="006445EF">
            <w:pPr>
              <w:spacing w:line="220" w:lineRule="exact"/>
              <w:rPr>
                <w:rFonts w:eastAsia="宋体"/>
                <w:b/>
                <w:bCs/>
                <w:kern w:val="0"/>
                <w:sz w:val="16"/>
                <w:szCs w:val="16"/>
              </w:rPr>
            </w:pPr>
            <w:r w:rsidRPr="00972232">
              <w:rPr>
                <w:rFonts w:eastAsia="宋体" w:hint="eastAsia"/>
                <w:b/>
                <w:bCs/>
                <w:kern w:val="0"/>
                <w:sz w:val="16"/>
                <w:szCs w:val="16"/>
              </w:rPr>
              <w:t>MBSCLoc</w:t>
            </w:r>
          </w:p>
        </w:tc>
      </w:tr>
      <w:tr w:rsidR="009E500B" w:rsidRPr="00972232">
        <w:trPr>
          <w:trHeight w:val="227"/>
        </w:trPr>
        <w:tc>
          <w:tcPr>
            <w:tcW w:w="598" w:type="pct"/>
            <w:tcBorders>
              <w:top w:val="single" w:sz="8" w:space="0" w:color="auto"/>
            </w:tcBorders>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Chromatin</w:t>
            </w:r>
          </w:p>
        </w:tc>
        <w:tc>
          <w:tcPr>
            <w:tcW w:w="426"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9"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2" w:type="pct"/>
            <w:tcBorders>
              <w:top w:val="single" w:sz="8" w:space="0" w:color="auto"/>
            </w:tcBorders>
          </w:tcPr>
          <w:p w:rsidR="009E500B" w:rsidRPr="00972232" w:rsidRDefault="006445EF">
            <w:pPr>
              <w:spacing w:line="220" w:lineRule="exact"/>
              <w:rPr>
                <w:rFonts w:eastAsia="宋体"/>
                <w:b/>
                <w:kern w:val="0"/>
                <w:sz w:val="16"/>
                <w:szCs w:val="16"/>
              </w:rPr>
            </w:pPr>
            <w:r w:rsidRPr="00972232">
              <w:rPr>
                <w:rFonts w:eastAsia="宋体"/>
                <w:b/>
                <w:kern w:val="0"/>
                <w:sz w:val="16"/>
                <w:szCs w:val="16"/>
              </w:rPr>
              <w:t>0.8147</w:t>
            </w:r>
          </w:p>
        </w:tc>
        <w:tc>
          <w:tcPr>
            <w:tcW w:w="426"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gridSpan w:val="2"/>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648" w:type="pct"/>
            <w:tcBorders>
              <w:top w:val="single" w:sz="8" w:space="0" w:color="auto"/>
            </w:tcBorders>
          </w:tcPr>
          <w:p w:rsidR="009E500B" w:rsidRPr="00972232" w:rsidRDefault="006445EF">
            <w:pPr>
              <w:spacing w:line="220" w:lineRule="exact"/>
              <w:rPr>
                <w:rFonts w:eastAsia="宋体"/>
                <w:kern w:val="0"/>
                <w:sz w:val="16"/>
                <w:szCs w:val="16"/>
              </w:rPr>
            </w:pPr>
            <w:r w:rsidRPr="00972232">
              <w:rPr>
                <w:rFonts w:eastAsia="宋体"/>
                <w:kern w:val="0"/>
                <w:sz w:val="16"/>
                <w:szCs w:val="16"/>
              </w:rPr>
              <w:t>0.7375</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Cytoplasm</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kern w:val="0"/>
                <w:sz w:val="16"/>
                <w:szCs w:val="16"/>
              </w:rPr>
              <w:t>0.5488</w:t>
            </w:r>
          </w:p>
        </w:tc>
        <w:tc>
          <w:tcPr>
            <w:tcW w:w="513" w:type="pct"/>
          </w:tcPr>
          <w:p w:rsidR="009E500B" w:rsidRPr="00972232" w:rsidRDefault="006445EF">
            <w:pPr>
              <w:spacing w:line="220" w:lineRule="exact"/>
              <w:rPr>
                <w:rFonts w:eastAsia="宋体"/>
                <w:kern w:val="0"/>
                <w:sz w:val="16"/>
                <w:szCs w:val="16"/>
              </w:rPr>
            </w:pPr>
            <w:r w:rsidRPr="00972232">
              <w:rPr>
                <w:rFonts w:eastAsia="宋体"/>
                <w:kern w:val="0"/>
                <w:sz w:val="16"/>
                <w:szCs w:val="16"/>
              </w:rPr>
              <w:t>0.3890</w:t>
            </w:r>
          </w:p>
        </w:tc>
        <w:tc>
          <w:tcPr>
            <w:tcW w:w="50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0.8710</w:t>
            </w:r>
          </w:p>
        </w:tc>
        <w:tc>
          <w:tcPr>
            <w:tcW w:w="429"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2" w:type="pct"/>
          </w:tcPr>
          <w:p w:rsidR="009E500B" w:rsidRPr="00972232" w:rsidRDefault="006445EF">
            <w:pPr>
              <w:spacing w:line="220" w:lineRule="exact"/>
              <w:rPr>
                <w:rFonts w:eastAsia="宋体"/>
                <w:kern w:val="0"/>
                <w:sz w:val="16"/>
                <w:szCs w:val="16"/>
              </w:rPr>
            </w:pPr>
            <w:r w:rsidRPr="00972232">
              <w:rPr>
                <w:rFonts w:eastAsia="宋体"/>
                <w:kern w:val="0"/>
                <w:sz w:val="16"/>
                <w:szCs w:val="16"/>
              </w:rPr>
              <w:t>0.9129</w:t>
            </w:r>
          </w:p>
        </w:tc>
        <w:tc>
          <w:tcPr>
            <w:tcW w:w="426" w:type="pct"/>
          </w:tcPr>
          <w:p w:rsidR="009E500B" w:rsidRPr="00972232" w:rsidRDefault="006445EF">
            <w:pPr>
              <w:spacing w:line="220" w:lineRule="exact"/>
              <w:rPr>
                <w:rFonts w:eastAsia="宋体"/>
                <w:bCs/>
                <w:kern w:val="0"/>
                <w:sz w:val="16"/>
                <w:szCs w:val="16"/>
              </w:rPr>
            </w:pPr>
            <w:r w:rsidRPr="00972232">
              <w:rPr>
                <w:rFonts w:eastAsia="宋体" w:hint="eastAsia"/>
                <w:bCs/>
                <w:kern w:val="0"/>
                <w:sz w:val="16"/>
                <w:szCs w:val="16"/>
              </w:rPr>
              <w:t>0.8641</w:t>
            </w:r>
          </w:p>
        </w:tc>
        <w:tc>
          <w:tcPr>
            <w:tcW w:w="513" w:type="pct"/>
            <w:gridSpan w:val="2"/>
          </w:tcPr>
          <w:p w:rsidR="009E500B" w:rsidRPr="00972232" w:rsidRDefault="006445EF">
            <w:pPr>
              <w:spacing w:line="220" w:lineRule="exact"/>
              <w:rPr>
                <w:rFonts w:eastAsia="宋体"/>
                <w:b/>
                <w:kern w:val="0"/>
                <w:sz w:val="16"/>
                <w:szCs w:val="16"/>
              </w:rPr>
            </w:pPr>
            <w:r w:rsidRPr="00972232">
              <w:rPr>
                <w:rFonts w:eastAsia="宋体" w:hint="eastAsia"/>
                <w:kern w:val="0"/>
                <w:sz w:val="16"/>
                <w:szCs w:val="16"/>
              </w:rPr>
              <w:t>N.A.</w:t>
            </w:r>
          </w:p>
        </w:tc>
        <w:tc>
          <w:tcPr>
            <w:tcW w:w="648" w:type="pct"/>
          </w:tcPr>
          <w:p w:rsidR="009E500B" w:rsidRPr="00972232" w:rsidRDefault="006445EF">
            <w:pPr>
              <w:spacing w:line="220" w:lineRule="exact"/>
              <w:rPr>
                <w:rFonts w:eastAsia="宋体"/>
                <w:b/>
                <w:kern w:val="0"/>
                <w:sz w:val="16"/>
                <w:szCs w:val="16"/>
              </w:rPr>
            </w:pPr>
            <w:r w:rsidRPr="00972232">
              <w:rPr>
                <w:rFonts w:eastAsia="宋体"/>
                <w:b/>
                <w:kern w:val="0"/>
                <w:sz w:val="16"/>
                <w:szCs w:val="16"/>
              </w:rPr>
              <w:t>0.9214</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Cytosol</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0.6781</w:t>
            </w:r>
          </w:p>
        </w:tc>
        <w:tc>
          <w:tcPr>
            <w:tcW w:w="42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0.5737</w:t>
            </w:r>
          </w:p>
        </w:tc>
        <w:tc>
          <w:tcPr>
            <w:tcW w:w="512"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0.7977</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gridSpan w:val="2"/>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0.6563</w:t>
            </w:r>
          </w:p>
        </w:tc>
        <w:tc>
          <w:tcPr>
            <w:tcW w:w="648" w:type="pct"/>
          </w:tcPr>
          <w:p w:rsidR="009E500B" w:rsidRPr="00972232" w:rsidRDefault="006445EF">
            <w:pPr>
              <w:spacing w:line="220" w:lineRule="exact"/>
              <w:rPr>
                <w:rFonts w:eastAsia="宋体"/>
                <w:kern w:val="0"/>
                <w:sz w:val="16"/>
                <w:szCs w:val="16"/>
              </w:rPr>
            </w:pPr>
            <w:r w:rsidRPr="00972232">
              <w:rPr>
                <w:rFonts w:eastAsia="宋体"/>
                <w:kern w:val="0"/>
                <w:sz w:val="16"/>
                <w:szCs w:val="16"/>
              </w:rPr>
              <w:t>0.6980</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Exosome</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0.1618</w:t>
            </w:r>
          </w:p>
        </w:tc>
        <w:tc>
          <w:tcPr>
            <w:tcW w:w="42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0.7000</w:t>
            </w:r>
          </w:p>
        </w:tc>
        <w:tc>
          <w:tcPr>
            <w:tcW w:w="512" w:type="pct"/>
          </w:tcPr>
          <w:p w:rsidR="009E500B" w:rsidRPr="00972232" w:rsidRDefault="006445EF">
            <w:pPr>
              <w:spacing w:line="220" w:lineRule="exact"/>
              <w:rPr>
                <w:rFonts w:eastAsia="宋体"/>
                <w:kern w:val="0"/>
                <w:sz w:val="16"/>
                <w:szCs w:val="16"/>
              </w:rPr>
            </w:pPr>
            <w:r w:rsidRPr="00972232">
              <w:rPr>
                <w:rFonts w:eastAsia="宋体"/>
                <w:kern w:val="0"/>
                <w:sz w:val="16"/>
                <w:szCs w:val="16"/>
              </w:rPr>
              <w:t>0.9210</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0.6828</w:t>
            </w:r>
          </w:p>
        </w:tc>
        <w:tc>
          <w:tcPr>
            <w:tcW w:w="513" w:type="pct"/>
            <w:gridSpan w:val="2"/>
          </w:tcPr>
          <w:p w:rsidR="009E500B" w:rsidRPr="00972232" w:rsidRDefault="006445EF">
            <w:pPr>
              <w:spacing w:line="220" w:lineRule="exact"/>
              <w:rPr>
                <w:rFonts w:eastAsia="宋体"/>
                <w:b/>
                <w:bCs/>
                <w:kern w:val="0"/>
                <w:sz w:val="16"/>
                <w:szCs w:val="16"/>
              </w:rPr>
            </w:pPr>
            <w:r w:rsidRPr="00972232">
              <w:rPr>
                <w:rFonts w:eastAsia="宋体" w:hint="eastAsia"/>
                <w:b/>
                <w:bCs/>
                <w:kern w:val="0"/>
                <w:sz w:val="16"/>
                <w:szCs w:val="16"/>
              </w:rPr>
              <w:t>0.9880</w:t>
            </w:r>
          </w:p>
        </w:tc>
        <w:tc>
          <w:tcPr>
            <w:tcW w:w="648"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0.8475</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Membrane</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0.7092</w:t>
            </w:r>
          </w:p>
        </w:tc>
        <w:tc>
          <w:tcPr>
            <w:tcW w:w="512"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0.8915</w:t>
            </w:r>
          </w:p>
        </w:tc>
        <w:tc>
          <w:tcPr>
            <w:tcW w:w="426" w:type="pct"/>
          </w:tcPr>
          <w:p w:rsidR="009E500B" w:rsidRPr="00972232" w:rsidRDefault="006445EF">
            <w:pPr>
              <w:spacing w:line="220" w:lineRule="exact"/>
              <w:rPr>
                <w:rFonts w:eastAsia="宋体"/>
                <w:b/>
                <w:kern w:val="0"/>
                <w:sz w:val="16"/>
                <w:szCs w:val="16"/>
              </w:rPr>
            </w:pPr>
            <w:r w:rsidRPr="00972232">
              <w:rPr>
                <w:rFonts w:eastAsia="宋体" w:hint="eastAsia"/>
                <w:kern w:val="0"/>
                <w:sz w:val="16"/>
                <w:szCs w:val="16"/>
              </w:rPr>
              <w:t>N.A.</w:t>
            </w:r>
          </w:p>
        </w:tc>
        <w:tc>
          <w:tcPr>
            <w:tcW w:w="513" w:type="pct"/>
            <w:gridSpan w:val="2"/>
          </w:tcPr>
          <w:p w:rsidR="009E500B" w:rsidRPr="00972232" w:rsidRDefault="006445EF">
            <w:pPr>
              <w:spacing w:line="220" w:lineRule="exact"/>
              <w:rPr>
                <w:rFonts w:eastAsia="宋体"/>
                <w:bCs/>
                <w:kern w:val="0"/>
                <w:sz w:val="16"/>
                <w:szCs w:val="16"/>
              </w:rPr>
            </w:pPr>
            <w:r w:rsidRPr="00972232">
              <w:rPr>
                <w:rFonts w:eastAsia="宋体" w:hint="eastAsia"/>
                <w:bCs/>
                <w:kern w:val="0"/>
                <w:sz w:val="16"/>
                <w:szCs w:val="16"/>
              </w:rPr>
              <w:t>0.8083</w:t>
            </w:r>
          </w:p>
        </w:tc>
        <w:tc>
          <w:tcPr>
            <w:tcW w:w="648" w:type="pct"/>
          </w:tcPr>
          <w:p w:rsidR="009E500B" w:rsidRPr="00972232" w:rsidRDefault="006445EF">
            <w:pPr>
              <w:spacing w:line="220" w:lineRule="exact"/>
              <w:rPr>
                <w:rFonts w:eastAsia="宋体"/>
                <w:b/>
                <w:kern w:val="0"/>
                <w:sz w:val="16"/>
                <w:szCs w:val="16"/>
              </w:rPr>
            </w:pPr>
            <w:r w:rsidRPr="00972232">
              <w:rPr>
                <w:rFonts w:eastAsia="宋体"/>
                <w:b/>
                <w:kern w:val="0"/>
                <w:sz w:val="16"/>
                <w:szCs w:val="16"/>
              </w:rPr>
              <w:t>0.8970</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Nucleolus</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9"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2"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0.8374</w:t>
            </w:r>
          </w:p>
        </w:tc>
        <w:tc>
          <w:tcPr>
            <w:tcW w:w="426" w:type="pct"/>
          </w:tcPr>
          <w:p w:rsidR="009E500B" w:rsidRPr="00972232" w:rsidRDefault="006445EF">
            <w:pPr>
              <w:spacing w:line="220" w:lineRule="exact"/>
              <w:rPr>
                <w:rFonts w:eastAsia="宋体"/>
                <w:b/>
                <w:bCs/>
                <w:kern w:val="0"/>
                <w:sz w:val="16"/>
                <w:szCs w:val="16"/>
              </w:rPr>
            </w:pPr>
            <w:r w:rsidRPr="00972232">
              <w:rPr>
                <w:rFonts w:eastAsia="宋体" w:hint="eastAsia"/>
                <w:b/>
                <w:bCs/>
                <w:kern w:val="0"/>
                <w:sz w:val="16"/>
                <w:szCs w:val="16"/>
              </w:rPr>
              <w:t>0.9329</w:t>
            </w:r>
          </w:p>
        </w:tc>
        <w:tc>
          <w:tcPr>
            <w:tcW w:w="513" w:type="pct"/>
            <w:gridSpan w:val="2"/>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648"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0.8043</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Nucleoplasm</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9"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2"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0.8074</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gridSpan w:val="2"/>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648" w:type="pct"/>
          </w:tcPr>
          <w:p w:rsidR="009E500B" w:rsidRPr="00972232" w:rsidRDefault="006445EF">
            <w:pPr>
              <w:spacing w:line="220" w:lineRule="exact"/>
              <w:rPr>
                <w:rFonts w:eastAsia="宋体"/>
                <w:kern w:val="0"/>
                <w:sz w:val="16"/>
                <w:szCs w:val="16"/>
              </w:rPr>
            </w:pPr>
            <w:r w:rsidRPr="00972232">
              <w:rPr>
                <w:rFonts w:eastAsia="宋体"/>
                <w:kern w:val="0"/>
                <w:sz w:val="16"/>
                <w:szCs w:val="16"/>
              </w:rPr>
              <w:t>0.7408</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Nucleus</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426" w:type="pct"/>
          </w:tcPr>
          <w:p w:rsidR="009E500B" w:rsidRPr="00972232" w:rsidRDefault="006445EF">
            <w:pPr>
              <w:spacing w:line="220" w:lineRule="exact"/>
              <w:rPr>
                <w:rFonts w:eastAsia="宋体"/>
                <w:kern w:val="0"/>
                <w:sz w:val="16"/>
                <w:szCs w:val="16"/>
              </w:rPr>
            </w:pPr>
            <w:r w:rsidRPr="00972232">
              <w:rPr>
                <w:rFonts w:eastAsia="宋体"/>
                <w:kern w:val="0"/>
                <w:sz w:val="16"/>
                <w:szCs w:val="16"/>
              </w:rPr>
              <w:t>0.5518</w:t>
            </w:r>
          </w:p>
        </w:tc>
        <w:tc>
          <w:tcPr>
            <w:tcW w:w="513" w:type="pct"/>
          </w:tcPr>
          <w:p w:rsidR="009E500B" w:rsidRPr="00972232" w:rsidRDefault="006445EF">
            <w:pPr>
              <w:spacing w:line="220" w:lineRule="exact"/>
              <w:rPr>
                <w:rFonts w:eastAsia="宋体"/>
                <w:kern w:val="0"/>
                <w:sz w:val="16"/>
                <w:szCs w:val="16"/>
              </w:rPr>
            </w:pPr>
            <w:r w:rsidRPr="00972232">
              <w:rPr>
                <w:rFonts w:eastAsia="宋体"/>
                <w:kern w:val="0"/>
                <w:sz w:val="16"/>
                <w:szCs w:val="16"/>
              </w:rPr>
              <w:t>0.5742</w:t>
            </w:r>
          </w:p>
        </w:tc>
        <w:tc>
          <w:tcPr>
            <w:tcW w:w="50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0.6013</w:t>
            </w:r>
          </w:p>
        </w:tc>
        <w:tc>
          <w:tcPr>
            <w:tcW w:w="42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0.6952</w:t>
            </w:r>
          </w:p>
        </w:tc>
        <w:tc>
          <w:tcPr>
            <w:tcW w:w="512" w:type="pct"/>
          </w:tcPr>
          <w:p w:rsidR="009E500B" w:rsidRPr="00972232" w:rsidRDefault="006445EF">
            <w:pPr>
              <w:spacing w:line="220" w:lineRule="exact"/>
              <w:rPr>
                <w:rFonts w:eastAsia="宋体"/>
                <w:kern w:val="0"/>
                <w:sz w:val="16"/>
                <w:szCs w:val="16"/>
              </w:rPr>
            </w:pPr>
            <w:r w:rsidRPr="00972232">
              <w:rPr>
                <w:rFonts w:eastAsia="宋体"/>
                <w:kern w:val="0"/>
                <w:sz w:val="16"/>
                <w:szCs w:val="16"/>
              </w:rPr>
              <w:t>0.7923</w:t>
            </w:r>
          </w:p>
        </w:tc>
        <w:tc>
          <w:tcPr>
            <w:tcW w:w="426" w:type="pct"/>
          </w:tcPr>
          <w:p w:rsidR="009E500B" w:rsidRPr="00972232" w:rsidRDefault="006445EF">
            <w:pPr>
              <w:spacing w:line="220" w:lineRule="exact"/>
              <w:rPr>
                <w:rFonts w:eastAsia="宋体"/>
                <w:b/>
                <w:bCs/>
                <w:kern w:val="0"/>
                <w:sz w:val="16"/>
                <w:szCs w:val="16"/>
              </w:rPr>
            </w:pPr>
            <w:r w:rsidRPr="00972232">
              <w:rPr>
                <w:rFonts w:eastAsia="宋体" w:hint="eastAsia"/>
                <w:b/>
                <w:bCs/>
                <w:kern w:val="0"/>
                <w:sz w:val="16"/>
                <w:szCs w:val="16"/>
              </w:rPr>
              <w:t>0.7978</w:t>
            </w:r>
          </w:p>
        </w:tc>
        <w:tc>
          <w:tcPr>
            <w:tcW w:w="513" w:type="pct"/>
            <w:gridSpan w:val="2"/>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0.7362</w:t>
            </w:r>
          </w:p>
        </w:tc>
        <w:tc>
          <w:tcPr>
            <w:tcW w:w="648" w:type="pct"/>
          </w:tcPr>
          <w:p w:rsidR="009E500B" w:rsidRPr="00972232" w:rsidRDefault="006445EF">
            <w:pPr>
              <w:spacing w:line="220" w:lineRule="exact"/>
              <w:rPr>
                <w:rFonts w:eastAsia="宋体"/>
                <w:kern w:val="0"/>
                <w:sz w:val="16"/>
                <w:szCs w:val="16"/>
              </w:rPr>
            </w:pPr>
            <w:r w:rsidRPr="00972232">
              <w:rPr>
                <w:rFonts w:eastAsia="宋体"/>
                <w:kern w:val="0"/>
                <w:sz w:val="16"/>
                <w:szCs w:val="16"/>
              </w:rPr>
              <w:t>0.7066</w:t>
            </w:r>
          </w:p>
        </w:tc>
      </w:tr>
      <w:tr w:rsidR="009E500B" w:rsidRPr="00972232">
        <w:trPr>
          <w:trHeight w:val="227"/>
        </w:trPr>
        <w:tc>
          <w:tcPr>
            <w:tcW w:w="598" w:type="pct"/>
          </w:tcPr>
          <w:p w:rsidR="009E500B" w:rsidRPr="00972232" w:rsidRDefault="006445EF">
            <w:pPr>
              <w:spacing w:line="220" w:lineRule="exact"/>
              <w:rPr>
                <w:rFonts w:eastAsia="宋体"/>
                <w:b/>
                <w:bCs/>
                <w:kern w:val="0"/>
                <w:sz w:val="16"/>
                <w:szCs w:val="16"/>
              </w:rPr>
            </w:pPr>
            <w:r w:rsidRPr="00972232">
              <w:rPr>
                <w:rFonts w:eastAsia="宋体"/>
                <w:b/>
                <w:bCs/>
                <w:kern w:val="0"/>
                <w:sz w:val="16"/>
                <w:szCs w:val="16"/>
              </w:rPr>
              <w:t>Ribosome</w:t>
            </w:r>
          </w:p>
        </w:tc>
        <w:tc>
          <w:tcPr>
            <w:tcW w:w="426" w:type="pct"/>
          </w:tcPr>
          <w:p w:rsidR="009E500B" w:rsidRPr="00972232" w:rsidRDefault="006445EF">
            <w:pPr>
              <w:spacing w:line="220" w:lineRule="exact"/>
              <w:rPr>
                <w:rFonts w:eastAsia="宋体"/>
                <w:kern w:val="0"/>
                <w:sz w:val="16"/>
                <w:szCs w:val="16"/>
              </w:rPr>
            </w:pPr>
            <w:r w:rsidRPr="00972232">
              <w:rPr>
                <w:rFonts w:eastAsia="宋体"/>
                <w:kern w:val="0"/>
                <w:sz w:val="16"/>
                <w:szCs w:val="16"/>
              </w:rPr>
              <w:t>0.7341</w:t>
            </w:r>
          </w:p>
        </w:tc>
        <w:tc>
          <w:tcPr>
            <w:tcW w:w="426"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13" w:type="pct"/>
          </w:tcPr>
          <w:p w:rsidR="009E500B" w:rsidRPr="00972232" w:rsidRDefault="006445EF">
            <w:pPr>
              <w:spacing w:line="220" w:lineRule="exact"/>
              <w:rPr>
                <w:rFonts w:eastAsia="宋体"/>
                <w:kern w:val="0"/>
                <w:sz w:val="16"/>
                <w:szCs w:val="16"/>
              </w:rPr>
            </w:pPr>
            <w:r w:rsidRPr="00972232">
              <w:rPr>
                <w:rFonts w:eastAsia="宋体" w:hint="eastAsia"/>
                <w:kern w:val="0"/>
                <w:sz w:val="16"/>
                <w:szCs w:val="16"/>
              </w:rPr>
              <w:t>N.A.</w:t>
            </w:r>
          </w:p>
        </w:tc>
        <w:tc>
          <w:tcPr>
            <w:tcW w:w="50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0.8142</w:t>
            </w:r>
          </w:p>
        </w:tc>
        <w:tc>
          <w:tcPr>
            <w:tcW w:w="429" w:type="pct"/>
          </w:tcPr>
          <w:p w:rsidR="009E500B" w:rsidRPr="00972232" w:rsidRDefault="006445EF">
            <w:pPr>
              <w:spacing w:line="220" w:lineRule="exact"/>
              <w:rPr>
                <w:rFonts w:eastAsia="宋体"/>
                <w:kern w:val="0"/>
                <w:sz w:val="16"/>
                <w:szCs w:val="16"/>
              </w:rPr>
            </w:pPr>
            <w:r w:rsidRPr="00972232">
              <w:rPr>
                <w:rFonts w:eastAsia="宋体"/>
                <w:kern w:val="0"/>
                <w:sz w:val="16"/>
                <w:szCs w:val="16"/>
              </w:rPr>
              <w:t>0.6903</w:t>
            </w:r>
          </w:p>
        </w:tc>
        <w:tc>
          <w:tcPr>
            <w:tcW w:w="512" w:type="pct"/>
          </w:tcPr>
          <w:p w:rsidR="009E500B" w:rsidRPr="00972232" w:rsidRDefault="006445EF">
            <w:pPr>
              <w:spacing w:line="220" w:lineRule="exact"/>
              <w:rPr>
                <w:rFonts w:eastAsia="宋体"/>
                <w:kern w:val="0"/>
                <w:sz w:val="16"/>
                <w:szCs w:val="16"/>
              </w:rPr>
            </w:pPr>
            <w:r w:rsidRPr="00972232">
              <w:rPr>
                <w:rFonts w:eastAsia="宋体"/>
                <w:kern w:val="0"/>
                <w:sz w:val="16"/>
                <w:szCs w:val="16"/>
              </w:rPr>
              <w:t>0.8474</w:t>
            </w:r>
          </w:p>
        </w:tc>
        <w:tc>
          <w:tcPr>
            <w:tcW w:w="426" w:type="pct"/>
          </w:tcPr>
          <w:p w:rsidR="009E500B" w:rsidRPr="00972232" w:rsidRDefault="006445EF">
            <w:pPr>
              <w:spacing w:line="220" w:lineRule="exact"/>
              <w:rPr>
                <w:rFonts w:eastAsia="宋体"/>
                <w:b/>
                <w:kern w:val="0"/>
                <w:sz w:val="16"/>
                <w:szCs w:val="16"/>
              </w:rPr>
            </w:pPr>
            <w:r w:rsidRPr="00972232">
              <w:rPr>
                <w:rFonts w:eastAsia="宋体" w:hint="eastAsia"/>
                <w:kern w:val="0"/>
                <w:sz w:val="16"/>
                <w:szCs w:val="16"/>
              </w:rPr>
              <w:t>N.A.</w:t>
            </w:r>
          </w:p>
        </w:tc>
        <w:tc>
          <w:tcPr>
            <w:tcW w:w="513" w:type="pct"/>
            <w:gridSpan w:val="2"/>
          </w:tcPr>
          <w:p w:rsidR="009E500B" w:rsidRPr="00972232" w:rsidRDefault="006445EF">
            <w:pPr>
              <w:spacing w:line="220" w:lineRule="exact"/>
              <w:rPr>
                <w:rFonts w:eastAsia="宋体"/>
                <w:bCs/>
                <w:kern w:val="0"/>
                <w:sz w:val="16"/>
                <w:szCs w:val="16"/>
              </w:rPr>
            </w:pPr>
            <w:r w:rsidRPr="00972232">
              <w:rPr>
                <w:rFonts w:eastAsia="宋体" w:hint="eastAsia"/>
                <w:bCs/>
                <w:kern w:val="0"/>
                <w:sz w:val="16"/>
                <w:szCs w:val="16"/>
              </w:rPr>
              <w:t>0.7145</w:t>
            </w:r>
          </w:p>
        </w:tc>
        <w:tc>
          <w:tcPr>
            <w:tcW w:w="648" w:type="pct"/>
          </w:tcPr>
          <w:p w:rsidR="009E500B" w:rsidRPr="00972232" w:rsidRDefault="006445EF">
            <w:pPr>
              <w:spacing w:line="220" w:lineRule="exact"/>
              <w:rPr>
                <w:rFonts w:eastAsia="宋体"/>
                <w:b/>
                <w:kern w:val="0"/>
                <w:sz w:val="16"/>
                <w:szCs w:val="16"/>
              </w:rPr>
            </w:pPr>
            <w:r w:rsidRPr="00972232">
              <w:rPr>
                <w:rFonts w:eastAsia="宋体"/>
                <w:b/>
                <w:kern w:val="0"/>
                <w:sz w:val="16"/>
                <w:szCs w:val="16"/>
              </w:rPr>
              <w:t>0.8673</w:t>
            </w:r>
          </w:p>
        </w:tc>
      </w:tr>
    </w:tbl>
    <w:p w:rsidR="009E500B" w:rsidRPr="00972232" w:rsidRDefault="006445EF">
      <w:pPr>
        <w:spacing w:line="220" w:lineRule="exact"/>
        <w:rPr>
          <w:rFonts w:eastAsia="宋体"/>
          <w:sz w:val="16"/>
        </w:rPr>
      </w:pPr>
      <w:r w:rsidRPr="00972232">
        <w:rPr>
          <w:rFonts w:eastAsia="宋体"/>
          <w:sz w:val="16"/>
        </w:rPr>
        <w:t>N.A.: non-applicable</w:t>
      </w:r>
      <w:bookmarkEnd w:id="13"/>
    </w:p>
    <w:p w:rsidR="009E500B" w:rsidRPr="00972232" w:rsidRDefault="009E500B">
      <w:pPr>
        <w:spacing w:line="360" w:lineRule="auto"/>
        <w:rPr>
          <w:rFonts w:ascii="Times New Roman" w:hAnsi="Times New Roman" w:cs="Times New Roman"/>
          <w:b/>
          <w:szCs w:val="21"/>
          <w:lang w:val="en-GB"/>
        </w:rPr>
      </w:pPr>
    </w:p>
    <w:p w:rsidR="009E500B" w:rsidRPr="00972232" w:rsidRDefault="006445EF">
      <w:pPr>
        <w:spacing w:line="360" w:lineRule="auto"/>
        <w:rPr>
          <w:rFonts w:ascii="Times New Roman" w:hAnsi="Times New Roman" w:cs="Times New Roman"/>
          <w:b/>
          <w:szCs w:val="21"/>
          <w:lang w:val="en-GB"/>
        </w:rPr>
      </w:pPr>
      <w:r w:rsidRPr="00972232">
        <w:rPr>
          <w:rFonts w:ascii="Times New Roman" w:hAnsi="Times New Roman" w:cs="Times New Roman" w:hint="eastAsia"/>
          <w:b/>
          <w:szCs w:val="21"/>
          <w:lang w:val="en-GB"/>
        </w:rPr>
        <w:t>3</w:t>
      </w:r>
      <w:r w:rsidRPr="00972232">
        <w:rPr>
          <w:rFonts w:ascii="Times New Roman" w:hAnsi="Times New Roman" w:cs="Times New Roman"/>
          <w:b/>
          <w:szCs w:val="21"/>
          <w:lang w:val="en-GB"/>
        </w:rPr>
        <w:t>.</w:t>
      </w:r>
      <w:r w:rsidRPr="00972232">
        <w:rPr>
          <w:rFonts w:ascii="Times New Roman" w:hAnsi="Times New Roman" w:cs="Times New Roman" w:hint="eastAsia"/>
          <w:b/>
          <w:szCs w:val="21"/>
          <w:lang w:val="en-GB"/>
        </w:rPr>
        <w:t>4</w:t>
      </w:r>
      <w:r w:rsidRPr="00972232">
        <w:rPr>
          <w:rFonts w:ascii="Times New Roman" w:hAnsi="Times New Roman" w:cs="Times New Roman"/>
          <w:b/>
          <w:szCs w:val="21"/>
          <w:lang w:val="en-GB"/>
        </w:rPr>
        <w:t xml:space="preserve"> </w:t>
      </w:r>
      <w:r w:rsidRPr="00972232">
        <w:rPr>
          <w:rFonts w:ascii="Times New Roman" w:hAnsi="Times New Roman" w:cs="Times New Roman" w:hint="eastAsia"/>
          <w:b/>
          <w:szCs w:val="21"/>
          <w:lang w:val="en-GB"/>
        </w:rPr>
        <w:t>Interpretation of Subcellular Localization Mechanism in UTR Region Based on Biological Analysis</w:t>
      </w:r>
    </w:p>
    <w:p w:rsidR="009E500B" w:rsidRPr="00972232" w:rsidRDefault="006445EF">
      <w:pPr>
        <w:jc w:val="center"/>
      </w:pPr>
      <w:r w:rsidRPr="00972232">
        <w:rPr>
          <w:noProof/>
        </w:rPr>
        <w:lastRenderedPageBreak/>
        <w:drawing>
          <wp:inline distT="0" distB="0" distL="0" distR="0">
            <wp:extent cx="5219700" cy="7539355"/>
            <wp:effectExtent l="0" t="0" r="0" b="4445"/>
            <wp:docPr id="2083119151" name="图片 6"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19151" name="图片 6" descr="图示, 日程表&#10;&#10;描述已自动生成"/>
                    <pic:cNvPicPr>
                      <a:picLocks noChangeAspect="1" noChangeArrowheads="1"/>
                    </pic:cNvPicPr>
                  </pic:nvPicPr>
                  <pic:blipFill>
                    <a:blip r:embed="rId9" cstate="hqprint">
                      <a:extLst>
                        <a:ext uri="{28A0092B-C50C-407E-A947-70E740481C1C}">
                          <a14:useLocalDpi xmlns:a14="http://schemas.microsoft.com/office/drawing/2010/main" val="0"/>
                        </a:ext>
                      </a:extLst>
                    </a:blip>
                    <a:srcRect/>
                    <a:stretch>
                      <a:fillRect/>
                    </a:stretch>
                  </pic:blipFill>
                  <pic:spPr>
                    <a:xfrm>
                      <a:off x="0" y="0"/>
                      <a:ext cx="5243526" cy="7574257"/>
                    </a:xfrm>
                    <a:prstGeom prst="rect">
                      <a:avLst/>
                    </a:prstGeom>
                    <a:noFill/>
                    <a:ln>
                      <a:noFill/>
                    </a:ln>
                  </pic:spPr>
                </pic:pic>
              </a:graphicData>
            </a:graphic>
          </wp:inline>
        </w:drawing>
      </w:r>
    </w:p>
    <w:p w:rsidR="009E500B" w:rsidRPr="00972232" w:rsidRDefault="006445EF">
      <w:pPr>
        <w:spacing w:line="252" w:lineRule="auto"/>
        <w:ind w:firstLine="202"/>
        <w:jc w:val="center"/>
        <w:rPr>
          <w:rFonts w:ascii="Arial" w:eastAsia="宋体" w:hAnsi="Arial" w:cs="Arial"/>
          <w:sz w:val="16"/>
        </w:rPr>
      </w:pPr>
      <w:r w:rsidRPr="00972232">
        <w:rPr>
          <w:rFonts w:ascii="Arial" w:hAnsi="Arial" w:cs="Arial"/>
          <w:color w:val="004495"/>
          <w:kern w:val="28"/>
          <w:sz w:val="16"/>
          <w:szCs w:val="16"/>
        </w:rPr>
        <w:t xml:space="preserve">Fig. </w:t>
      </w:r>
      <w:r w:rsidRPr="00972232">
        <w:rPr>
          <w:rFonts w:ascii="Arial" w:hAnsi="Arial" w:cs="Arial" w:hint="eastAsia"/>
          <w:color w:val="004495"/>
          <w:kern w:val="28"/>
          <w:sz w:val="16"/>
          <w:szCs w:val="16"/>
        </w:rPr>
        <w:t>S5</w:t>
      </w:r>
      <w:r w:rsidRPr="00972232">
        <w:rPr>
          <w:rFonts w:ascii="Arial" w:hAnsi="Arial" w:cs="Arial"/>
          <w:color w:val="004495"/>
          <w:kern w:val="28"/>
          <w:sz w:val="16"/>
          <w:szCs w:val="16"/>
        </w:rPr>
        <w:t>.</w:t>
      </w:r>
      <w:r w:rsidRPr="00972232">
        <w:rPr>
          <w:rFonts w:ascii="Arial" w:hAnsi="Arial" w:cs="Arial"/>
          <w:sz w:val="16"/>
          <w:szCs w:val="16"/>
        </w:rPr>
        <w:t xml:space="preserve"> </w:t>
      </w:r>
      <w:r w:rsidRPr="00972232">
        <w:rPr>
          <w:rFonts w:ascii="Arial" w:eastAsia="宋体" w:hAnsi="Arial" w:cs="Arial" w:hint="eastAsia"/>
          <w:sz w:val="16"/>
        </w:rPr>
        <w:t>Global importance scores of 18 categories derived from Tree-SHAP and outputs of UTR-LM</w:t>
      </w:r>
      <w:r w:rsidRPr="00972232">
        <w:rPr>
          <w:rFonts w:ascii="Arial" w:eastAsia="宋体" w:hAnsi="Arial" w:cs="Arial"/>
          <w:sz w:val="16"/>
        </w:rPr>
        <w:t>.</w:t>
      </w:r>
    </w:p>
    <w:p w:rsidR="009E500B" w:rsidRPr="00972232" w:rsidRDefault="009E500B">
      <w:pPr>
        <w:spacing w:line="252" w:lineRule="auto"/>
        <w:rPr>
          <w:rFonts w:ascii="Arial" w:eastAsia="宋体" w:hAnsi="Arial" w:cs="Arial"/>
          <w:sz w:val="16"/>
        </w:rPr>
      </w:pPr>
    </w:p>
    <w:p w:rsidR="009E500B" w:rsidRPr="00972232" w:rsidRDefault="006445EF">
      <w:pPr>
        <w:spacing w:line="360" w:lineRule="auto"/>
        <w:rPr>
          <w:rFonts w:ascii="Times New Roman" w:hAnsi="Times New Roman" w:cs="Times New Roman"/>
          <w:b/>
          <w:szCs w:val="21"/>
          <w:lang w:val="en-GB"/>
        </w:rPr>
      </w:pPr>
      <w:r w:rsidRPr="00972232">
        <w:rPr>
          <w:rFonts w:ascii="Times New Roman" w:hAnsi="Times New Roman" w:cs="Times New Roman" w:hint="eastAsia"/>
          <w:b/>
          <w:szCs w:val="21"/>
          <w:lang w:val="en-GB"/>
        </w:rPr>
        <w:t>3</w:t>
      </w:r>
      <w:r w:rsidRPr="00972232">
        <w:rPr>
          <w:rFonts w:ascii="Times New Roman" w:hAnsi="Times New Roman" w:cs="Times New Roman"/>
          <w:b/>
          <w:szCs w:val="21"/>
          <w:lang w:val="en-GB"/>
        </w:rPr>
        <w:t>.</w:t>
      </w:r>
      <w:r w:rsidRPr="00972232">
        <w:rPr>
          <w:rFonts w:ascii="Times New Roman" w:hAnsi="Times New Roman" w:cs="Times New Roman" w:hint="eastAsia"/>
          <w:b/>
          <w:szCs w:val="21"/>
          <w:lang w:val="en-GB"/>
        </w:rPr>
        <w:t>5</w:t>
      </w:r>
      <w:r w:rsidRPr="00972232">
        <w:rPr>
          <w:rFonts w:ascii="Times New Roman" w:hAnsi="Times New Roman" w:cs="Times New Roman"/>
          <w:b/>
          <w:szCs w:val="21"/>
          <w:lang w:val="en-GB"/>
        </w:rPr>
        <w:t xml:space="preserve"> </w:t>
      </w:r>
      <w:r w:rsidRPr="00972232">
        <w:rPr>
          <w:rFonts w:ascii="Times New Roman" w:hAnsi="Times New Roman" w:cs="Times New Roman" w:hint="eastAsia"/>
          <w:b/>
          <w:szCs w:val="21"/>
          <w:lang w:val="en-GB"/>
        </w:rPr>
        <w:t>Application of Sampling Algorithms</w:t>
      </w:r>
    </w:p>
    <w:p w:rsidR="009E500B" w:rsidRPr="00972232" w:rsidRDefault="006445EF">
      <w:pPr>
        <w:spacing w:line="252" w:lineRule="auto"/>
        <w:ind w:firstLine="144"/>
        <w:rPr>
          <w:rFonts w:ascii="Times New Roman" w:hAnsi="Times New Roman" w:cs="Times New Roman"/>
          <w:color w:val="000000"/>
        </w:rPr>
      </w:pPr>
      <w:r w:rsidRPr="00972232">
        <w:rPr>
          <w:rFonts w:ascii="Times New Roman" w:hAnsi="Times New Roman" w:cs="Times New Roman"/>
          <w:color w:val="000000"/>
        </w:rPr>
        <w:t xml:space="preserve">As illustrated in Figure </w:t>
      </w:r>
      <w:r w:rsidRPr="00972232">
        <w:rPr>
          <w:rFonts w:ascii="Times New Roman" w:hAnsi="Times New Roman" w:cs="Times New Roman" w:hint="eastAsia"/>
          <w:color w:val="000000"/>
        </w:rPr>
        <w:t>S6</w:t>
      </w:r>
      <w:r w:rsidRPr="00972232">
        <w:rPr>
          <w:rFonts w:ascii="Times New Roman" w:hAnsi="Times New Roman" w:cs="Times New Roman"/>
          <w:color w:val="000000"/>
        </w:rPr>
        <w:t xml:space="preserve">, it is the overall flowchart of the specific algorithm applied on the training dataset. Figure </w:t>
      </w:r>
      <w:r w:rsidRPr="00972232">
        <w:rPr>
          <w:rFonts w:ascii="Times New Roman" w:hAnsi="Times New Roman" w:cs="Times New Roman" w:hint="eastAsia"/>
          <w:color w:val="000000"/>
        </w:rPr>
        <w:t>S6</w:t>
      </w:r>
      <w:r w:rsidRPr="00972232">
        <w:rPr>
          <w:rFonts w:ascii="Times New Roman" w:hAnsi="Times New Roman" w:cs="Times New Roman"/>
          <w:color w:val="000000"/>
        </w:rPr>
        <w:t xml:space="preserve">(a) illustrates the clustering results obtained by constructing sample pairs </w:t>
      </w:r>
      <w:r w:rsidRPr="00972232">
        <w:rPr>
          <w:rFonts w:ascii="Times New Roman" w:hAnsi="Times New Roman" w:cs="Times New Roman"/>
          <w:color w:val="000000"/>
        </w:rPr>
        <w:lastRenderedPageBreak/>
        <w:t xml:space="preserve">from the original data, inputting them into the contrastive representation learning space, and combining them with features and hierarchical clustering methods after contrastive representation learning. Afterwards, based on the clustering results shown in Figure </w:t>
      </w:r>
      <w:r w:rsidRPr="00972232">
        <w:rPr>
          <w:rFonts w:ascii="Times New Roman" w:hAnsi="Times New Roman" w:cs="Times New Roman" w:hint="eastAsia"/>
          <w:color w:val="000000"/>
        </w:rPr>
        <w:t>S6</w:t>
      </w:r>
      <w:r w:rsidRPr="00972232">
        <w:rPr>
          <w:rFonts w:ascii="Times New Roman" w:hAnsi="Times New Roman" w:cs="Times New Roman"/>
          <w:color w:val="000000"/>
        </w:rPr>
        <w:t xml:space="preserve">(a), traverse each label in Figure </w:t>
      </w:r>
      <w:r w:rsidRPr="00972232">
        <w:rPr>
          <w:rFonts w:ascii="Times New Roman" w:hAnsi="Times New Roman" w:cs="Times New Roman" w:hint="eastAsia"/>
          <w:color w:val="000000"/>
        </w:rPr>
        <w:t>S6</w:t>
      </w:r>
      <w:r w:rsidRPr="00972232">
        <w:rPr>
          <w:rFonts w:ascii="Times New Roman" w:hAnsi="Times New Roman" w:cs="Times New Roman"/>
          <w:color w:val="000000"/>
        </w:rPr>
        <w:t xml:space="preserve">(b) and samples randomly selected from each cluster, ensuring that none of the nine labels are omitted. Finally, as depicted in Figure </w:t>
      </w:r>
      <w:r w:rsidRPr="00972232">
        <w:rPr>
          <w:rFonts w:ascii="Times New Roman" w:hAnsi="Times New Roman" w:cs="Times New Roman" w:hint="eastAsia"/>
          <w:color w:val="000000"/>
        </w:rPr>
        <w:t>S6</w:t>
      </w:r>
      <w:r w:rsidRPr="00972232">
        <w:rPr>
          <w:rFonts w:ascii="Times New Roman" w:hAnsi="Times New Roman" w:cs="Times New Roman"/>
          <w:color w:val="000000"/>
        </w:rPr>
        <w:t>(c), the construction of the subspace is completed. The number of subspaces is set to 13 and visualized the results using MinDS sampling algorithm.</w:t>
      </w:r>
    </w:p>
    <w:p w:rsidR="009E500B" w:rsidRPr="00972232" w:rsidRDefault="006445EF">
      <w:pPr>
        <w:spacing w:line="252" w:lineRule="auto"/>
        <w:jc w:val="center"/>
        <w:rPr>
          <w:rFonts w:ascii="Arial" w:hAnsi="Arial" w:cs="Arial"/>
          <w:color w:val="004495"/>
          <w:kern w:val="28"/>
          <w:sz w:val="16"/>
          <w:szCs w:val="16"/>
        </w:rPr>
      </w:pPr>
      <w:r w:rsidRPr="00972232">
        <w:rPr>
          <w:noProof/>
        </w:rPr>
        <w:drawing>
          <wp:inline distT="0" distB="0" distL="0" distR="0">
            <wp:extent cx="5485130" cy="3302000"/>
            <wp:effectExtent l="0" t="0" r="1270" b="0"/>
            <wp:docPr id="1092194225" name="图片 8"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4225" name="图片 8" descr="图示, 日程表&#10;&#10;描述已自动生成"/>
                    <pic:cNvPicPr>
                      <a:picLocks noChangeAspect="1" noChangeArrowheads="1"/>
                    </pic:cNvPicPr>
                  </pic:nvPicPr>
                  <pic:blipFill>
                    <a:blip r:embed="rId10" cstate="hqprint">
                      <a:extLst>
                        <a:ext uri="{28A0092B-C50C-407E-A947-70E740481C1C}">
                          <a14:useLocalDpi xmlns:a14="http://schemas.microsoft.com/office/drawing/2010/main" val="0"/>
                        </a:ext>
                      </a:extLst>
                    </a:blip>
                    <a:srcRect/>
                    <a:stretch>
                      <a:fillRect/>
                    </a:stretch>
                  </pic:blipFill>
                  <pic:spPr>
                    <a:xfrm>
                      <a:off x="0" y="0"/>
                      <a:ext cx="5508476" cy="3315817"/>
                    </a:xfrm>
                    <a:prstGeom prst="rect">
                      <a:avLst/>
                    </a:prstGeom>
                    <a:noFill/>
                    <a:ln>
                      <a:noFill/>
                    </a:ln>
                  </pic:spPr>
                </pic:pic>
              </a:graphicData>
            </a:graphic>
          </wp:inline>
        </w:drawing>
      </w:r>
    </w:p>
    <w:p w:rsidR="009E500B" w:rsidRPr="00972232" w:rsidRDefault="006445EF">
      <w:pPr>
        <w:spacing w:line="252" w:lineRule="auto"/>
        <w:jc w:val="center"/>
        <w:rPr>
          <w:color w:val="000000"/>
        </w:rPr>
      </w:pPr>
      <w:r w:rsidRPr="00972232">
        <w:rPr>
          <w:rFonts w:ascii="Arial" w:hAnsi="Arial" w:cs="Arial"/>
          <w:color w:val="004495"/>
          <w:kern w:val="28"/>
          <w:sz w:val="16"/>
          <w:szCs w:val="16"/>
        </w:rPr>
        <w:t xml:space="preserve">Fig. </w:t>
      </w:r>
      <w:r w:rsidRPr="00972232">
        <w:rPr>
          <w:rFonts w:ascii="Arial" w:hAnsi="Arial" w:cs="Arial" w:hint="eastAsia"/>
          <w:color w:val="004495"/>
          <w:kern w:val="28"/>
          <w:sz w:val="16"/>
          <w:szCs w:val="16"/>
        </w:rPr>
        <w:t>S6</w:t>
      </w:r>
      <w:r w:rsidRPr="00972232">
        <w:rPr>
          <w:rFonts w:ascii="Arial" w:hAnsi="Arial" w:cs="Arial"/>
          <w:color w:val="004495"/>
          <w:kern w:val="28"/>
          <w:sz w:val="16"/>
          <w:szCs w:val="16"/>
        </w:rPr>
        <w:t>.</w:t>
      </w:r>
      <w:r w:rsidRPr="00972232">
        <w:rPr>
          <w:rFonts w:ascii="Arial" w:hAnsi="Arial" w:cs="Arial"/>
          <w:sz w:val="16"/>
          <w:szCs w:val="16"/>
        </w:rPr>
        <w:t xml:space="preserve"> </w:t>
      </w:r>
      <w:r w:rsidRPr="00972232">
        <w:rPr>
          <w:rFonts w:ascii="Arial" w:eastAsia="宋体" w:hAnsi="Arial" w:cs="Arial"/>
          <w:sz w:val="16"/>
        </w:rPr>
        <w:t>Subspace construction process and internal change</w:t>
      </w:r>
    </w:p>
    <w:p w:rsidR="009E500B" w:rsidRPr="00972232" w:rsidRDefault="009E500B">
      <w:pPr>
        <w:spacing w:line="252" w:lineRule="auto"/>
        <w:ind w:firstLine="202"/>
        <w:jc w:val="left"/>
        <w:rPr>
          <w:rFonts w:ascii="Times New Roman" w:eastAsia="宋体" w:hAnsi="Times New Roman" w:cs="Times New Roman"/>
          <w:b/>
          <w:bCs/>
          <w:sz w:val="20"/>
          <w:szCs w:val="20"/>
        </w:rPr>
      </w:pPr>
    </w:p>
    <w:p w:rsidR="009E500B" w:rsidRPr="00972232" w:rsidRDefault="006445EF" w:rsidP="006445EF">
      <w:pPr>
        <w:spacing w:line="252" w:lineRule="auto"/>
        <w:jc w:val="left"/>
        <w:rPr>
          <w:rFonts w:ascii="Times New Roman" w:hAnsi="Times New Roman" w:cs="Times New Roman"/>
          <w:b/>
          <w:szCs w:val="21"/>
          <w:lang w:val="en-GB"/>
        </w:rPr>
      </w:pPr>
      <w:r w:rsidRPr="00972232">
        <w:rPr>
          <w:rFonts w:ascii="Times New Roman" w:hAnsi="Times New Roman" w:cs="Times New Roman"/>
          <w:b/>
          <w:szCs w:val="21"/>
          <w:lang w:val="en-GB"/>
        </w:rPr>
        <w:t>References:</w:t>
      </w:r>
    </w:p>
    <w:p w:rsidR="009E500B" w:rsidRPr="00972232" w:rsidRDefault="006445EF">
      <w:pPr>
        <w:pStyle w:val="EndNoteBibliography"/>
        <w:ind w:left="320" w:hangingChars="200" w:hanging="320"/>
        <w:jc w:val="left"/>
        <w:rPr>
          <w:rFonts w:ascii="Times New Roman" w:hAnsi="Times New Roman" w:cs="Times New Roman"/>
        </w:rPr>
      </w:pPr>
      <w:r w:rsidRPr="00972232">
        <w:rPr>
          <w:rFonts w:ascii="Times New Roman" w:eastAsia="宋体" w:hAnsi="Times New Roman" w:cs="Times New Roman"/>
          <w:sz w:val="16"/>
        </w:rPr>
        <w:fldChar w:fldCharType="begin"/>
      </w:r>
      <w:r w:rsidRPr="00972232">
        <w:rPr>
          <w:rFonts w:ascii="Times New Roman" w:eastAsia="宋体" w:hAnsi="Times New Roman" w:cs="Times New Roman"/>
          <w:sz w:val="16"/>
        </w:rPr>
        <w:instrText xml:space="preserve"> ADDIN EN.REFLIST </w:instrText>
      </w:r>
      <w:r w:rsidRPr="00972232">
        <w:rPr>
          <w:rFonts w:ascii="Times New Roman" w:eastAsia="宋体" w:hAnsi="Times New Roman" w:cs="Times New Roman"/>
          <w:sz w:val="16"/>
        </w:rPr>
        <w:fldChar w:fldCharType="separate"/>
      </w:r>
      <w:r w:rsidRPr="00972232">
        <w:rPr>
          <w:rFonts w:ascii="Times New Roman" w:hAnsi="Times New Roman" w:cs="Times New Roman"/>
        </w:rPr>
        <w:t>[1]</w:t>
      </w:r>
      <w:r w:rsidRPr="00972232">
        <w:rPr>
          <w:rFonts w:ascii="Times New Roman" w:hAnsi="Times New Roman" w:cs="Times New Roman"/>
        </w:rPr>
        <w:tab/>
        <w:t>Y. Chu</w:t>
      </w:r>
      <w:r w:rsidRPr="00972232">
        <w:rPr>
          <w:rFonts w:ascii="Times New Roman" w:hAnsi="Times New Roman" w:cs="Times New Roman"/>
          <w:i/>
        </w:rPr>
        <w:t xml:space="preserve"> et al.</w:t>
      </w:r>
      <w:r w:rsidRPr="00972232">
        <w:rPr>
          <w:rFonts w:ascii="Times New Roman" w:hAnsi="Times New Roman" w:cs="Times New Roman"/>
        </w:rPr>
        <w:t xml:space="preserve">, "A </w:t>
      </w:r>
      <w:r w:rsidRPr="00972232">
        <w:rPr>
          <w:rFonts w:ascii="Times New Roman" w:hAnsi="Times New Roman" w:cs="Times New Roman" w:hint="eastAsia"/>
        </w:rPr>
        <w:t>5</w:t>
      </w:r>
      <w:r w:rsidRPr="00972232">
        <w:rPr>
          <w:rFonts w:ascii="Times New Roman" w:hAnsi="Times New Roman" w:cs="Times New Roman" w:hint="eastAsia"/>
        </w:rPr>
        <w:t>′</w:t>
      </w:r>
      <w:r w:rsidRPr="00972232">
        <w:rPr>
          <w:rFonts w:ascii="Times New Roman" w:hAnsi="Times New Roman" w:cs="Times New Roman"/>
        </w:rPr>
        <w:t xml:space="preserve"> UTR language model for decoding untranslated regions of mRNA and function predictions," vol. 6, no. 4, pp. 449-460, 2024.</w:t>
      </w:r>
    </w:p>
    <w:p w:rsidR="009E500B" w:rsidRPr="00972232" w:rsidRDefault="006445EF">
      <w:pPr>
        <w:pStyle w:val="EndNoteBibliography"/>
        <w:ind w:left="400" w:hangingChars="200" w:hanging="400"/>
        <w:jc w:val="left"/>
        <w:rPr>
          <w:rFonts w:ascii="Times New Roman" w:hAnsi="Times New Roman" w:cs="Times New Roman"/>
        </w:rPr>
      </w:pPr>
      <w:bookmarkStart w:id="19" w:name="_Hlk186443713"/>
      <w:r w:rsidRPr="00972232">
        <w:rPr>
          <w:rFonts w:ascii="Times New Roman" w:hAnsi="Times New Roman" w:cs="Times New Roman"/>
        </w:rPr>
        <w:t>[2]</w:t>
      </w:r>
      <w:r w:rsidRPr="00972232">
        <w:rPr>
          <w:rFonts w:ascii="Times New Roman" w:hAnsi="Times New Roman" w:cs="Times New Roman"/>
        </w:rPr>
        <w:tab/>
        <w:t>P. Khosla</w:t>
      </w:r>
      <w:r w:rsidRPr="00972232">
        <w:rPr>
          <w:rFonts w:ascii="Times New Roman" w:hAnsi="Times New Roman" w:cs="Times New Roman"/>
          <w:i/>
        </w:rPr>
        <w:t xml:space="preserve"> et al.</w:t>
      </w:r>
      <w:r w:rsidRPr="00972232">
        <w:rPr>
          <w:rFonts w:ascii="Times New Roman" w:hAnsi="Times New Roman" w:cs="Times New Roman"/>
        </w:rPr>
        <w:t>, "Supervised contrastive learning," vol. 33, pp. 18661-18673, 2020.</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[3]</w:t>
      </w:r>
      <w:r w:rsidRPr="00972232">
        <w:rPr>
          <w:rFonts w:ascii="Times New Roman" w:hAnsi="Times New Roman" w:cs="Times New Roman"/>
        </w:rPr>
        <w:tab/>
        <w:t xml:space="preserve">F. Wu, X. Jing, S. Shan, W. Zuo, and J. Yang, "Multiset feature learning for highly imbalanced data classification," in </w:t>
      </w:r>
      <w:r w:rsidRPr="00972232">
        <w:rPr>
          <w:rFonts w:ascii="Times New Roman" w:hAnsi="Times New Roman" w:cs="Times New Roman"/>
          <w:i/>
        </w:rPr>
        <w:t>National Conference on Artificial Intelligence</w:t>
      </w:r>
      <w:r w:rsidRPr="00972232">
        <w:rPr>
          <w:rFonts w:ascii="Times New Roman" w:hAnsi="Times New Roman" w:cs="Times New Roman"/>
        </w:rPr>
        <w:t>, 2017.</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[4]</w:t>
      </w:r>
      <w:r w:rsidRPr="00972232">
        <w:rPr>
          <w:rFonts w:ascii="Times New Roman" w:hAnsi="Times New Roman" w:cs="Times New Roman"/>
        </w:rPr>
        <w:tab/>
        <w:t>C. Huang, Y. Li, C. C. Loy, and X. J. I. Tang, "Deep Imbalanced Learning for Face Recognition and Attribute Prediction," no. 11, 2020.</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[5]</w:t>
      </w:r>
      <w:r w:rsidRPr="00972232">
        <w:rPr>
          <w:rFonts w:ascii="Times New Roman" w:hAnsi="Times New Roman" w:cs="Times New Roman"/>
        </w:rPr>
        <w:tab/>
        <w:t>DingJiaqi, XuJunhai, WeiJianguo, TangJijun, and GuoFei, "A multi-scale multi-model deep neural network via ensemble strategy on high-throughput microscopy image for protein subcellular localization," 2023.</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[6]</w:t>
      </w:r>
      <w:r w:rsidRPr="00972232">
        <w:rPr>
          <w:rFonts w:ascii="Times New Roman" w:hAnsi="Times New Roman" w:cs="Times New Roman"/>
        </w:rPr>
        <w:tab/>
        <w:t>A. J. A. S. Berger, "Agglomerative clustering of a search engine query log," 2000.</w:t>
      </w:r>
    </w:p>
    <w:bookmarkEnd w:id="19"/>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[7]</w:t>
      </w:r>
      <w:r w:rsidRPr="00972232">
        <w:rPr>
          <w:rFonts w:ascii="Times New Roman" w:hAnsi="Times New Roman" w:cs="Times New Roman"/>
        </w:rPr>
        <w:tab/>
        <w:t>A. Vaswani</w:t>
      </w:r>
      <w:r w:rsidRPr="00972232">
        <w:rPr>
          <w:rFonts w:ascii="Times New Roman" w:hAnsi="Times New Roman" w:cs="Times New Roman"/>
          <w:i/>
        </w:rPr>
        <w:t xml:space="preserve"> et al.</w:t>
      </w:r>
      <w:r w:rsidRPr="00972232">
        <w:rPr>
          <w:rFonts w:ascii="Times New Roman" w:hAnsi="Times New Roman" w:cs="Times New Roman"/>
        </w:rPr>
        <w:t>, "Attention Is All You Need," 2017.</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[8]</w:t>
      </w:r>
      <w:r w:rsidRPr="00972232">
        <w:rPr>
          <w:rFonts w:ascii="Times New Roman" w:hAnsi="Times New Roman" w:cs="Times New Roman"/>
        </w:rPr>
        <w:tab/>
        <w:t>K.-C. J. M. B. Chou, "Some remarks on predicting multi-label attributes in molecular biosystems," vol. 9, no. 6, pp. 1092-1100, 2013.</w:t>
      </w:r>
    </w:p>
    <w:p w:rsidR="009E500B" w:rsidRPr="00972232" w:rsidRDefault="006445EF">
      <w:pPr>
        <w:pStyle w:val="EndNoteBibliography"/>
        <w:ind w:left="400" w:hangingChars="200" w:hanging="400"/>
        <w:jc w:val="left"/>
        <w:rPr>
          <w:rFonts w:ascii="Times New Roman" w:hAnsi="Times New Roman" w:cs="Times New Roman"/>
        </w:rPr>
      </w:pPr>
      <w:bookmarkStart w:id="20" w:name="_Hlk186443855"/>
      <w:r w:rsidRPr="00972232">
        <w:rPr>
          <w:rFonts w:ascii="Times New Roman" w:hAnsi="Times New Roman" w:cs="Times New Roman"/>
        </w:rPr>
        <w:t>[9]</w:t>
      </w:r>
      <w:r w:rsidRPr="00972232">
        <w:rPr>
          <w:rFonts w:ascii="Times New Roman" w:hAnsi="Times New Roman" w:cs="Times New Roman"/>
        </w:rPr>
        <w:tab/>
        <w:t>L. Jing, Z. Lichao, H. Shida, G. Fei, and Z. J. B. i. B. Quan, "SubLocEP: a novel ensemble predictor of subcellular localization of eukaryotic mRNA based on machine learning," 2021.</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[10]</w:t>
      </w:r>
      <w:r w:rsidRPr="00972232">
        <w:rPr>
          <w:rFonts w:ascii="Times New Roman" w:hAnsi="Times New Roman" w:cs="Times New Roman"/>
        </w:rPr>
        <w:tab/>
        <w:t>C. Tianyu</w:t>
      </w:r>
      <w:r w:rsidRPr="00972232">
        <w:rPr>
          <w:rFonts w:ascii="Times New Roman" w:hAnsi="Times New Roman" w:cs="Times New Roman"/>
          <w:i/>
        </w:rPr>
        <w:t xml:space="preserve"> et al.</w:t>
      </w:r>
      <w:r w:rsidRPr="00972232">
        <w:rPr>
          <w:rFonts w:ascii="Times New Roman" w:hAnsi="Times New Roman" w:cs="Times New Roman"/>
        </w:rPr>
        <w:t>, "RNALocate v2.0: an updated resource for RNA subcellular localization with increased coverage and annotation," 2021.</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lastRenderedPageBreak/>
        <w:t>[11]</w:t>
      </w:r>
      <w:r w:rsidRPr="00972232">
        <w:rPr>
          <w:rFonts w:ascii="Times New Roman" w:hAnsi="Times New Roman" w:cs="Times New Roman"/>
        </w:rPr>
        <w:tab/>
        <w:t>D. Wang</w:t>
      </w:r>
      <w:r w:rsidRPr="00972232">
        <w:rPr>
          <w:rFonts w:ascii="Times New Roman" w:hAnsi="Times New Roman" w:cs="Times New Roman"/>
          <w:i/>
        </w:rPr>
        <w:t xml:space="preserve"> et al.</w:t>
      </w:r>
      <w:r w:rsidRPr="00972232">
        <w:rPr>
          <w:rFonts w:ascii="Times New Roman" w:hAnsi="Times New Roman" w:cs="Times New Roman"/>
        </w:rPr>
        <w:t>, "DM3Loc: multi-label mRNA subcellular localization prediction and analysis based on multi-head self-attention mechanism," vol. 49, no. 8, pp. e46-e46, 2021.</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[12]</w:t>
      </w:r>
      <w:r w:rsidRPr="00972232">
        <w:rPr>
          <w:rFonts w:ascii="Times New Roman" w:hAnsi="Times New Roman" w:cs="Times New Roman"/>
        </w:rPr>
        <w:tab/>
        <w:t>Y. Bi</w:t>
      </w:r>
      <w:r w:rsidRPr="00972232">
        <w:rPr>
          <w:rFonts w:ascii="Times New Roman" w:hAnsi="Times New Roman" w:cs="Times New Roman"/>
          <w:i/>
        </w:rPr>
        <w:t xml:space="preserve"> et al.</w:t>
      </w:r>
      <w:r w:rsidRPr="00972232">
        <w:rPr>
          <w:rFonts w:ascii="Times New Roman" w:hAnsi="Times New Roman" w:cs="Times New Roman"/>
        </w:rPr>
        <w:t>, "Clarion is a multi-label problem transformation method for identifying mRNA subcellular localizations," vol. 23, no. 6, p. bbac467, 2022.</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[13]</w:t>
      </w:r>
      <w:r w:rsidRPr="00972232">
        <w:rPr>
          <w:rFonts w:ascii="Times New Roman" w:hAnsi="Times New Roman" w:cs="Times New Roman"/>
        </w:rPr>
        <w:tab/>
        <w:t>Z. Y. Zhang</w:t>
      </w:r>
      <w:r w:rsidRPr="00972232">
        <w:rPr>
          <w:rFonts w:ascii="Times New Roman" w:hAnsi="Times New Roman" w:cs="Times New Roman"/>
          <w:i/>
        </w:rPr>
        <w:t xml:space="preserve"> et al.</w:t>
      </w:r>
      <w:r w:rsidRPr="00972232">
        <w:rPr>
          <w:rFonts w:ascii="Times New Roman" w:hAnsi="Times New Roman" w:cs="Times New Roman"/>
        </w:rPr>
        <w:t xml:space="preserve">, "iLoc-miRNA: extracellular/intracellular miRNA prediction using deep BiLSTM with attention mechanism," (in eng), </w:t>
      </w:r>
      <w:r w:rsidRPr="00972232">
        <w:rPr>
          <w:rFonts w:ascii="Times New Roman" w:hAnsi="Times New Roman" w:cs="Times New Roman"/>
          <w:i/>
        </w:rPr>
        <w:t xml:space="preserve">Brief Bioinform, </w:t>
      </w:r>
      <w:r w:rsidRPr="00972232">
        <w:rPr>
          <w:rFonts w:ascii="Times New Roman" w:hAnsi="Times New Roman" w:cs="Times New Roman"/>
        </w:rPr>
        <w:t>vol. 23, no. 5, Sep 20 2022.</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[14]</w:t>
      </w:r>
      <w:r w:rsidRPr="00972232">
        <w:rPr>
          <w:rFonts w:ascii="Times New Roman" w:hAnsi="Times New Roman" w:cs="Times New Roman"/>
        </w:rPr>
        <w:tab/>
        <w:t xml:space="preserve">T. Bai, K. Yan, and B. Liu, "DAmiRLocGNet: miRNA subcellular localization prediction by combining miRNA-disease associations and graph convolutional networks," (in eng), </w:t>
      </w:r>
      <w:r w:rsidRPr="00972232">
        <w:rPr>
          <w:rFonts w:ascii="Times New Roman" w:hAnsi="Times New Roman" w:cs="Times New Roman"/>
          <w:i/>
        </w:rPr>
        <w:t xml:space="preserve">Brief Bioinform, </w:t>
      </w:r>
      <w:r w:rsidRPr="00972232">
        <w:rPr>
          <w:rFonts w:ascii="Times New Roman" w:hAnsi="Times New Roman" w:cs="Times New Roman"/>
        </w:rPr>
        <w:t>vol. 24, no. 4, Jul 20 2023.</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[15]</w:t>
      </w:r>
      <w:r w:rsidRPr="00972232">
        <w:rPr>
          <w:rFonts w:ascii="Times New Roman" w:hAnsi="Times New Roman" w:cs="Times New Roman"/>
        </w:rPr>
        <w:tab/>
        <w:t>J. Cai, T. Wang, X. Deng, L. Tang, and L. J. B. g. Liu, "GM-lncLoc: LncRNAs subcellular localization prediction based on graph neural network with meta-learning," vol. 24, no. 1, p. 52, 2023.</w:t>
      </w:r>
    </w:p>
    <w:p w:rsidR="009E500B" w:rsidRPr="00972232" w:rsidRDefault="006445EF">
      <w:pPr>
        <w:pStyle w:val="EndNoteBibliography"/>
        <w:ind w:left="400" w:hangingChars="200" w:hanging="400"/>
        <w:jc w:val="left"/>
        <w:rPr>
          <w:rFonts w:ascii="Times New Roman" w:hAnsi="Times New Roman" w:cs="Times New Roman"/>
        </w:rPr>
      </w:pPr>
      <w:r w:rsidRPr="00972232">
        <w:rPr>
          <w:rFonts w:ascii="Times New Roman" w:hAnsi="Times New Roman" w:cs="Times New Roman"/>
        </w:rPr>
        <w:t>[16]</w:t>
      </w:r>
      <w:r w:rsidRPr="00972232">
        <w:rPr>
          <w:rFonts w:ascii="Times New Roman" w:hAnsi="Times New Roman" w:cs="Times New Roman"/>
        </w:rPr>
        <w:tab/>
        <w:t>G.-H. Yuan, Y. Wang, G.-Z. Wang, and L. J. B. i. b. Yang, "RNAlight: a machine learning model to identify nucleotide features determining RNA subcellular localization," vol. 24, no. 1, p. bbac509, 2023.</w:t>
      </w:r>
    </w:p>
    <w:bookmarkEnd w:id="20"/>
    <w:p w:rsidR="009E500B" w:rsidRDefault="006445EF">
      <w:pPr>
        <w:spacing w:line="252" w:lineRule="auto"/>
        <w:ind w:left="320" w:hangingChars="200" w:hanging="320"/>
        <w:jc w:val="left"/>
        <w:rPr>
          <w:rFonts w:ascii="Arial" w:eastAsia="宋体" w:hAnsi="Arial" w:cs="Arial"/>
          <w:sz w:val="16"/>
        </w:rPr>
      </w:pPr>
      <w:r w:rsidRPr="00972232">
        <w:rPr>
          <w:rFonts w:ascii="Times New Roman" w:eastAsia="宋体" w:hAnsi="Times New Roman" w:cs="Times New Roman"/>
          <w:sz w:val="16"/>
        </w:rPr>
        <w:fldChar w:fldCharType="end"/>
      </w:r>
    </w:p>
    <w:sectPr w:rsidR="009E50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E6C23"/>
    <w:multiLevelType w:val="multilevel"/>
    <w:tmpl w:val="25DE6C23"/>
    <w:lvl w:ilvl="0">
      <w:start w:val="1"/>
      <w:numFmt w:val="decimal"/>
      <w:lvlText w:val="%1."/>
      <w:lvlJc w:val="left"/>
      <w:pPr>
        <w:ind w:left="504" w:hanging="360"/>
      </w:pPr>
      <w:rPr>
        <w:rFonts w:ascii="Times New Roman" w:eastAsiaTheme="minorEastAsia" w:hAnsi="Times New Roman" w:cs="Times New Roman"/>
      </w:rPr>
    </w:lvl>
    <w:lvl w:ilvl="1">
      <w:start w:val="1"/>
      <w:numFmt w:val="lowerLetter"/>
      <w:lvlText w:val="%2)"/>
      <w:lvlJc w:val="left"/>
      <w:pPr>
        <w:ind w:left="1024" w:hanging="440"/>
      </w:pPr>
    </w:lvl>
    <w:lvl w:ilvl="2">
      <w:start w:val="1"/>
      <w:numFmt w:val="lowerRoman"/>
      <w:lvlText w:val="%3."/>
      <w:lvlJc w:val="right"/>
      <w:pPr>
        <w:ind w:left="1464" w:hanging="440"/>
      </w:pPr>
    </w:lvl>
    <w:lvl w:ilvl="3">
      <w:start w:val="1"/>
      <w:numFmt w:val="decimal"/>
      <w:lvlText w:val="%4."/>
      <w:lvlJc w:val="left"/>
      <w:pPr>
        <w:ind w:left="1904" w:hanging="440"/>
      </w:pPr>
    </w:lvl>
    <w:lvl w:ilvl="4">
      <w:start w:val="1"/>
      <w:numFmt w:val="lowerLetter"/>
      <w:lvlText w:val="%5)"/>
      <w:lvlJc w:val="left"/>
      <w:pPr>
        <w:ind w:left="2344" w:hanging="440"/>
      </w:pPr>
    </w:lvl>
    <w:lvl w:ilvl="5">
      <w:start w:val="1"/>
      <w:numFmt w:val="lowerRoman"/>
      <w:lvlText w:val="%6."/>
      <w:lvlJc w:val="right"/>
      <w:pPr>
        <w:ind w:left="2784" w:hanging="440"/>
      </w:pPr>
    </w:lvl>
    <w:lvl w:ilvl="6">
      <w:start w:val="1"/>
      <w:numFmt w:val="decimal"/>
      <w:lvlText w:val="%7."/>
      <w:lvlJc w:val="left"/>
      <w:pPr>
        <w:ind w:left="3224" w:hanging="440"/>
      </w:pPr>
    </w:lvl>
    <w:lvl w:ilvl="7">
      <w:start w:val="1"/>
      <w:numFmt w:val="lowerLetter"/>
      <w:lvlText w:val="%8)"/>
      <w:lvlJc w:val="left"/>
      <w:pPr>
        <w:ind w:left="3664" w:hanging="440"/>
      </w:pPr>
    </w:lvl>
    <w:lvl w:ilvl="8">
      <w:start w:val="1"/>
      <w:numFmt w:val="lowerRoman"/>
      <w:lvlText w:val="%9."/>
      <w:lvlJc w:val="right"/>
      <w:pPr>
        <w:ind w:left="4104" w:hanging="440"/>
      </w:pPr>
    </w:lvl>
  </w:abstractNum>
  <w:abstractNum w:abstractNumId="1" w15:restartNumberingAfterBreak="0">
    <w:nsid w:val="2608312E"/>
    <w:multiLevelType w:val="multilevel"/>
    <w:tmpl w:val="2608312E"/>
    <w:lvl w:ilvl="0">
      <w:start w:val="1"/>
      <w:numFmt w:val="decimal"/>
      <w:lvlText w:val="%1."/>
      <w:lvlJc w:val="left"/>
      <w:pPr>
        <w:ind w:left="504" w:hanging="360"/>
      </w:pPr>
      <w:rPr>
        <w:rFonts w:hint="default"/>
      </w:rPr>
    </w:lvl>
    <w:lvl w:ilvl="1">
      <w:start w:val="1"/>
      <w:numFmt w:val="lowerLetter"/>
      <w:lvlText w:val="%2)"/>
      <w:lvlJc w:val="left"/>
      <w:pPr>
        <w:ind w:left="1024" w:hanging="440"/>
      </w:pPr>
    </w:lvl>
    <w:lvl w:ilvl="2">
      <w:start w:val="1"/>
      <w:numFmt w:val="lowerRoman"/>
      <w:lvlText w:val="%3."/>
      <w:lvlJc w:val="right"/>
      <w:pPr>
        <w:ind w:left="1464" w:hanging="440"/>
      </w:pPr>
    </w:lvl>
    <w:lvl w:ilvl="3">
      <w:start w:val="1"/>
      <w:numFmt w:val="decimal"/>
      <w:lvlText w:val="%4."/>
      <w:lvlJc w:val="left"/>
      <w:pPr>
        <w:ind w:left="1904" w:hanging="440"/>
      </w:pPr>
    </w:lvl>
    <w:lvl w:ilvl="4">
      <w:start w:val="1"/>
      <w:numFmt w:val="lowerLetter"/>
      <w:lvlText w:val="%5)"/>
      <w:lvlJc w:val="left"/>
      <w:pPr>
        <w:ind w:left="2344" w:hanging="440"/>
      </w:pPr>
    </w:lvl>
    <w:lvl w:ilvl="5">
      <w:start w:val="1"/>
      <w:numFmt w:val="lowerRoman"/>
      <w:lvlText w:val="%6."/>
      <w:lvlJc w:val="right"/>
      <w:pPr>
        <w:ind w:left="2784" w:hanging="440"/>
      </w:pPr>
    </w:lvl>
    <w:lvl w:ilvl="6">
      <w:start w:val="1"/>
      <w:numFmt w:val="decimal"/>
      <w:lvlText w:val="%7."/>
      <w:lvlJc w:val="left"/>
      <w:pPr>
        <w:ind w:left="3224" w:hanging="440"/>
      </w:pPr>
    </w:lvl>
    <w:lvl w:ilvl="7">
      <w:start w:val="1"/>
      <w:numFmt w:val="lowerLetter"/>
      <w:lvlText w:val="%8)"/>
      <w:lvlJc w:val="left"/>
      <w:pPr>
        <w:ind w:left="3664" w:hanging="440"/>
      </w:pPr>
    </w:lvl>
    <w:lvl w:ilvl="8">
      <w:start w:val="1"/>
      <w:numFmt w:val="lowerRoman"/>
      <w:lvlText w:val="%9."/>
      <w:lvlJc w:val="right"/>
      <w:pPr>
        <w:ind w:left="4104" w:hanging="440"/>
      </w:pPr>
    </w:lvl>
  </w:abstractNum>
  <w:abstractNum w:abstractNumId="2" w15:restartNumberingAfterBreak="0">
    <w:nsid w:val="288B1221"/>
    <w:multiLevelType w:val="multilevel"/>
    <w:tmpl w:val="288B1221"/>
    <w:lvl w:ilvl="0">
      <w:start w:val="1"/>
      <w:numFmt w:val="decimal"/>
      <w:lvlText w:val="%1."/>
      <w:lvlJc w:val="left"/>
      <w:pPr>
        <w:ind w:left="504" w:hanging="360"/>
      </w:pPr>
      <w:rPr>
        <w:rFonts w:hint="default"/>
      </w:rPr>
    </w:lvl>
    <w:lvl w:ilvl="1">
      <w:start w:val="1"/>
      <w:numFmt w:val="lowerLetter"/>
      <w:lvlText w:val="%2)"/>
      <w:lvlJc w:val="left"/>
      <w:pPr>
        <w:ind w:left="1024" w:hanging="440"/>
      </w:pPr>
    </w:lvl>
    <w:lvl w:ilvl="2">
      <w:start w:val="1"/>
      <w:numFmt w:val="lowerRoman"/>
      <w:lvlText w:val="%3."/>
      <w:lvlJc w:val="right"/>
      <w:pPr>
        <w:ind w:left="1464" w:hanging="440"/>
      </w:pPr>
    </w:lvl>
    <w:lvl w:ilvl="3">
      <w:start w:val="1"/>
      <w:numFmt w:val="decimal"/>
      <w:lvlText w:val="%4."/>
      <w:lvlJc w:val="left"/>
      <w:pPr>
        <w:ind w:left="1904" w:hanging="440"/>
      </w:pPr>
    </w:lvl>
    <w:lvl w:ilvl="4">
      <w:start w:val="1"/>
      <w:numFmt w:val="lowerLetter"/>
      <w:lvlText w:val="%5)"/>
      <w:lvlJc w:val="left"/>
      <w:pPr>
        <w:ind w:left="2344" w:hanging="440"/>
      </w:pPr>
    </w:lvl>
    <w:lvl w:ilvl="5">
      <w:start w:val="1"/>
      <w:numFmt w:val="lowerRoman"/>
      <w:lvlText w:val="%6."/>
      <w:lvlJc w:val="right"/>
      <w:pPr>
        <w:ind w:left="2784" w:hanging="440"/>
      </w:pPr>
    </w:lvl>
    <w:lvl w:ilvl="6">
      <w:start w:val="1"/>
      <w:numFmt w:val="decimal"/>
      <w:lvlText w:val="%7."/>
      <w:lvlJc w:val="left"/>
      <w:pPr>
        <w:ind w:left="3224" w:hanging="440"/>
      </w:pPr>
    </w:lvl>
    <w:lvl w:ilvl="7">
      <w:start w:val="1"/>
      <w:numFmt w:val="lowerLetter"/>
      <w:lvlText w:val="%8)"/>
      <w:lvlJc w:val="left"/>
      <w:pPr>
        <w:ind w:left="3664" w:hanging="440"/>
      </w:pPr>
    </w:lvl>
    <w:lvl w:ilvl="8">
      <w:start w:val="1"/>
      <w:numFmt w:val="lowerRoman"/>
      <w:lvlText w:val="%9."/>
      <w:lvlJc w:val="right"/>
      <w:pPr>
        <w:ind w:left="4104" w:hanging="440"/>
      </w:pPr>
    </w:lvl>
  </w:abstractNum>
  <w:abstractNum w:abstractNumId="3" w15:restartNumberingAfterBreak="0">
    <w:nsid w:val="6D150C8F"/>
    <w:multiLevelType w:val="multilevel"/>
    <w:tmpl w:val="6D150C8F"/>
    <w:lvl w:ilvl="0">
      <w:start w:val="1"/>
      <w:numFmt w:val="decimal"/>
      <w:lvlText w:val="%1."/>
      <w:lvlJc w:val="left"/>
      <w:pPr>
        <w:ind w:left="504" w:hanging="360"/>
      </w:pPr>
      <w:rPr>
        <w:rFonts w:hint="default"/>
      </w:rPr>
    </w:lvl>
    <w:lvl w:ilvl="1">
      <w:start w:val="1"/>
      <w:numFmt w:val="lowerLetter"/>
      <w:lvlText w:val="%2)"/>
      <w:lvlJc w:val="left"/>
      <w:pPr>
        <w:ind w:left="1024" w:hanging="440"/>
      </w:pPr>
    </w:lvl>
    <w:lvl w:ilvl="2">
      <w:start w:val="1"/>
      <w:numFmt w:val="lowerRoman"/>
      <w:lvlText w:val="%3."/>
      <w:lvlJc w:val="right"/>
      <w:pPr>
        <w:ind w:left="1464" w:hanging="440"/>
      </w:pPr>
    </w:lvl>
    <w:lvl w:ilvl="3">
      <w:start w:val="1"/>
      <w:numFmt w:val="decimal"/>
      <w:lvlText w:val="%4."/>
      <w:lvlJc w:val="left"/>
      <w:pPr>
        <w:ind w:left="1904" w:hanging="440"/>
      </w:pPr>
    </w:lvl>
    <w:lvl w:ilvl="4">
      <w:start w:val="1"/>
      <w:numFmt w:val="lowerLetter"/>
      <w:lvlText w:val="%5)"/>
      <w:lvlJc w:val="left"/>
      <w:pPr>
        <w:ind w:left="2344" w:hanging="440"/>
      </w:pPr>
    </w:lvl>
    <w:lvl w:ilvl="5">
      <w:start w:val="1"/>
      <w:numFmt w:val="lowerRoman"/>
      <w:lvlText w:val="%6."/>
      <w:lvlJc w:val="right"/>
      <w:pPr>
        <w:ind w:left="2784" w:hanging="440"/>
      </w:pPr>
    </w:lvl>
    <w:lvl w:ilvl="6">
      <w:start w:val="1"/>
      <w:numFmt w:val="decimal"/>
      <w:lvlText w:val="%7."/>
      <w:lvlJc w:val="left"/>
      <w:pPr>
        <w:ind w:left="3224" w:hanging="440"/>
      </w:pPr>
    </w:lvl>
    <w:lvl w:ilvl="7">
      <w:start w:val="1"/>
      <w:numFmt w:val="lowerLetter"/>
      <w:lvlText w:val="%8)"/>
      <w:lvlJc w:val="left"/>
      <w:pPr>
        <w:ind w:left="3664" w:hanging="440"/>
      </w:pPr>
    </w:lvl>
    <w:lvl w:ilvl="8">
      <w:start w:val="1"/>
      <w:numFmt w:val="lowerRoman"/>
      <w:lvlText w:val="%9."/>
      <w:lvlJc w:val="right"/>
      <w:pPr>
        <w:ind w:left="4104" w:hanging="440"/>
      </w:pPr>
    </w:lvl>
  </w:abstractNum>
  <w:abstractNum w:abstractNumId="4" w15:restartNumberingAfterBreak="0">
    <w:nsid w:val="750C0DBF"/>
    <w:multiLevelType w:val="multilevel"/>
    <w:tmpl w:val="750C0DBF"/>
    <w:lvl w:ilvl="0">
      <w:start w:val="1"/>
      <w:numFmt w:val="decimal"/>
      <w:lvlText w:val="%1."/>
      <w:lvlJc w:val="left"/>
      <w:pPr>
        <w:ind w:left="504" w:hanging="360"/>
      </w:pPr>
      <w:rPr>
        <w:rFonts w:hint="default"/>
      </w:rPr>
    </w:lvl>
    <w:lvl w:ilvl="1">
      <w:start w:val="1"/>
      <w:numFmt w:val="lowerLetter"/>
      <w:lvlText w:val="%2)"/>
      <w:lvlJc w:val="left"/>
      <w:pPr>
        <w:ind w:left="1024" w:hanging="440"/>
      </w:pPr>
    </w:lvl>
    <w:lvl w:ilvl="2">
      <w:start w:val="1"/>
      <w:numFmt w:val="lowerRoman"/>
      <w:lvlText w:val="%3."/>
      <w:lvlJc w:val="right"/>
      <w:pPr>
        <w:ind w:left="1464" w:hanging="440"/>
      </w:pPr>
    </w:lvl>
    <w:lvl w:ilvl="3">
      <w:start w:val="1"/>
      <w:numFmt w:val="decimal"/>
      <w:lvlText w:val="%4."/>
      <w:lvlJc w:val="left"/>
      <w:pPr>
        <w:ind w:left="1904" w:hanging="440"/>
      </w:pPr>
    </w:lvl>
    <w:lvl w:ilvl="4">
      <w:start w:val="1"/>
      <w:numFmt w:val="lowerLetter"/>
      <w:lvlText w:val="%5)"/>
      <w:lvlJc w:val="left"/>
      <w:pPr>
        <w:ind w:left="2344" w:hanging="440"/>
      </w:pPr>
    </w:lvl>
    <w:lvl w:ilvl="5">
      <w:start w:val="1"/>
      <w:numFmt w:val="lowerRoman"/>
      <w:lvlText w:val="%6."/>
      <w:lvlJc w:val="right"/>
      <w:pPr>
        <w:ind w:left="2784" w:hanging="440"/>
      </w:pPr>
    </w:lvl>
    <w:lvl w:ilvl="6">
      <w:start w:val="1"/>
      <w:numFmt w:val="decimal"/>
      <w:lvlText w:val="%7."/>
      <w:lvlJc w:val="left"/>
      <w:pPr>
        <w:ind w:left="3224" w:hanging="440"/>
      </w:pPr>
    </w:lvl>
    <w:lvl w:ilvl="7">
      <w:start w:val="1"/>
      <w:numFmt w:val="lowerLetter"/>
      <w:lvlText w:val="%8)"/>
      <w:lvlJc w:val="left"/>
      <w:pPr>
        <w:ind w:left="3664" w:hanging="440"/>
      </w:pPr>
    </w:lvl>
    <w:lvl w:ilvl="8">
      <w:start w:val="1"/>
      <w:numFmt w:val="lowerRoman"/>
      <w:lvlText w:val="%9."/>
      <w:lvlJc w:val="right"/>
      <w:pPr>
        <w:ind w:left="4104" w:hanging="44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IEE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fp0xasrzzez1epxvnpwpa50wt000ep5xv9&quot;&gt;MBSLoc参考文献&lt;record-ids&gt;&lt;item&gt;1&lt;/item&gt;&lt;item&gt;2&lt;/item&gt;&lt;item&gt;4&lt;/item&gt;&lt;item&gt;5&lt;/item&gt;&lt;item&gt;9&lt;/item&gt;&lt;item&gt;10&lt;/item&gt;&lt;item&gt;16&lt;/item&gt;&lt;item&gt;19&lt;/item&gt;&lt;item&gt;26&lt;/item&gt;&lt;item&gt;29&lt;/item&gt;&lt;item&gt;35&lt;/item&gt;&lt;item&gt;39&lt;/item&gt;&lt;item&gt;50&lt;/item&gt;&lt;item&gt;58&lt;/item&gt;&lt;item&gt;63&lt;/item&gt;&lt;item&gt;71&lt;/item&gt;&lt;/record-ids&gt;&lt;/item&gt;&lt;/Libraries&gt;"/>
  </w:docVars>
  <w:rsids>
    <w:rsidRoot w:val="008A2C60"/>
    <w:rsid w:val="00013CC7"/>
    <w:rsid w:val="0003499F"/>
    <w:rsid w:val="000A59A7"/>
    <w:rsid w:val="000C05CB"/>
    <w:rsid w:val="000C3470"/>
    <w:rsid w:val="000C53C4"/>
    <w:rsid w:val="00110C26"/>
    <w:rsid w:val="00122148"/>
    <w:rsid w:val="00137703"/>
    <w:rsid w:val="00146DF4"/>
    <w:rsid w:val="00162913"/>
    <w:rsid w:val="001653B7"/>
    <w:rsid w:val="00181573"/>
    <w:rsid w:val="00192E9D"/>
    <w:rsid w:val="001D24FB"/>
    <w:rsid w:val="00203AC5"/>
    <w:rsid w:val="0022004D"/>
    <w:rsid w:val="00237340"/>
    <w:rsid w:val="00240AAE"/>
    <w:rsid w:val="00276CD8"/>
    <w:rsid w:val="00282137"/>
    <w:rsid w:val="00285BCD"/>
    <w:rsid w:val="002B67EF"/>
    <w:rsid w:val="002B76C2"/>
    <w:rsid w:val="002C202A"/>
    <w:rsid w:val="002D40A3"/>
    <w:rsid w:val="002E50AD"/>
    <w:rsid w:val="002F5FC2"/>
    <w:rsid w:val="0031352D"/>
    <w:rsid w:val="00321C2D"/>
    <w:rsid w:val="00330758"/>
    <w:rsid w:val="003369FC"/>
    <w:rsid w:val="00342860"/>
    <w:rsid w:val="00356DA1"/>
    <w:rsid w:val="0037429F"/>
    <w:rsid w:val="003F4286"/>
    <w:rsid w:val="00400659"/>
    <w:rsid w:val="00404C11"/>
    <w:rsid w:val="004448A6"/>
    <w:rsid w:val="00455803"/>
    <w:rsid w:val="00462DA5"/>
    <w:rsid w:val="00487436"/>
    <w:rsid w:val="004A5186"/>
    <w:rsid w:val="004A792C"/>
    <w:rsid w:val="004D3637"/>
    <w:rsid w:val="004E4AAF"/>
    <w:rsid w:val="005471A4"/>
    <w:rsid w:val="00590596"/>
    <w:rsid w:val="005972EB"/>
    <w:rsid w:val="00630FAE"/>
    <w:rsid w:val="006372D6"/>
    <w:rsid w:val="00641979"/>
    <w:rsid w:val="006445EF"/>
    <w:rsid w:val="0066632B"/>
    <w:rsid w:val="00673DBC"/>
    <w:rsid w:val="006C1B48"/>
    <w:rsid w:val="006C543A"/>
    <w:rsid w:val="006D15CA"/>
    <w:rsid w:val="006D7062"/>
    <w:rsid w:val="00706651"/>
    <w:rsid w:val="00725A0C"/>
    <w:rsid w:val="00725D68"/>
    <w:rsid w:val="00730E8E"/>
    <w:rsid w:val="00753EE0"/>
    <w:rsid w:val="00771E31"/>
    <w:rsid w:val="00772F54"/>
    <w:rsid w:val="0078389B"/>
    <w:rsid w:val="00785DD5"/>
    <w:rsid w:val="007A359F"/>
    <w:rsid w:val="007D4F0A"/>
    <w:rsid w:val="00864A13"/>
    <w:rsid w:val="00873200"/>
    <w:rsid w:val="008900B6"/>
    <w:rsid w:val="00891349"/>
    <w:rsid w:val="008A2C60"/>
    <w:rsid w:val="008C4529"/>
    <w:rsid w:val="008E0D14"/>
    <w:rsid w:val="00924929"/>
    <w:rsid w:val="009438B4"/>
    <w:rsid w:val="00950F5A"/>
    <w:rsid w:val="00957403"/>
    <w:rsid w:val="00972232"/>
    <w:rsid w:val="009E2F6E"/>
    <w:rsid w:val="009E500B"/>
    <w:rsid w:val="00A45316"/>
    <w:rsid w:val="00A74CEA"/>
    <w:rsid w:val="00B064C5"/>
    <w:rsid w:val="00B14538"/>
    <w:rsid w:val="00B47C33"/>
    <w:rsid w:val="00B5226A"/>
    <w:rsid w:val="00B62BF7"/>
    <w:rsid w:val="00B63007"/>
    <w:rsid w:val="00B74ABA"/>
    <w:rsid w:val="00B77364"/>
    <w:rsid w:val="00B94211"/>
    <w:rsid w:val="00BF45BE"/>
    <w:rsid w:val="00C10569"/>
    <w:rsid w:val="00C14528"/>
    <w:rsid w:val="00C15E97"/>
    <w:rsid w:val="00C54B5F"/>
    <w:rsid w:val="00C9122C"/>
    <w:rsid w:val="00C95623"/>
    <w:rsid w:val="00CE5E9B"/>
    <w:rsid w:val="00D220C0"/>
    <w:rsid w:val="00D3599E"/>
    <w:rsid w:val="00D57DD2"/>
    <w:rsid w:val="00D609FB"/>
    <w:rsid w:val="00D86693"/>
    <w:rsid w:val="00DC0B20"/>
    <w:rsid w:val="00DD3DC7"/>
    <w:rsid w:val="00DE1F9D"/>
    <w:rsid w:val="00DF4100"/>
    <w:rsid w:val="00E25816"/>
    <w:rsid w:val="00E46AD8"/>
    <w:rsid w:val="00E47867"/>
    <w:rsid w:val="00EA0B31"/>
    <w:rsid w:val="00ED1F41"/>
    <w:rsid w:val="00ED217F"/>
    <w:rsid w:val="00EF36E7"/>
    <w:rsid w:val="00F47991"/>
    <w:rsid w:val="00F62B76"/>
    <w:rsid w:val="00F9180F"/>
    <w:rsid w:val="00F94D06"/>
    <w:rsid w:val="00FB3EE1"/>
    <w:rsid w:val="00FD5DDF"/>
    <w:rsid w:val="234D4CE2"/>
    <w:rsid w:val="281F6148"/>
    <w:rsid w:val="46D47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docId w15:val="{FADC3BBB-908B-4B3A-9D2C-CAFB3BE2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1"/>
    <w:uiPriority w:val="39"/>
    <w:qFormat/>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table" w:customStyle="1" w:styleId="31">
    <w:name w:val="网格型3"/>
    <w:basedOn w:val="a1"/>
    <w:uiPriority w:val="39"/>
    <w:qFormat/>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rPr>
      <w:kern w:val="2"/>
      <w:sz w:val="18"/>
      <w:szCs w:val="18"/>
    </w:rPr>
  </w:style>
  <w:style w:type="paragraph" w:customStyle="1" w:styleId="13">
    <w:name w:val="修订1"/>
    <w:hidden/>
    <w:uiPriority w:val="99"/>
    <w:semiHidden/>
    <w:rPr>
      <w:kern w:val="2"/>
      <w:sz w:val="21"/>
      <w:szCs w:val="22"/>
    </w:rPr>
  </w:style>
  <w:style w:type="table" w:customStyle="1" w:styleId="310">
    <w:name w:val="网格型31"/>
    <w:basedOn w:val="a1"/>
    <w:uiPriority w:val="39"/>
    <w:qFormat/>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qFormat/>
    <w:pPr>
      <w:jc w:val="center"/>
    </w:pPr>
    <w:rPr>
      <w:rFonts w:ascii="等线" w:eastAsia="等线" w:hAnsi="等线"/>
      <w:sz w:val="20"/>
    </w:rPr>
  </w:style>
  <w:style w:type="character" w:customStyle="1" w:styleId="EndNoteBibliographyTitle0">
    <w:name w:val="EndNote Bibliography Title 字符"/>
    <w:basedOn w:val="a0"/>
    <w:link w:val="EndNoteBibliographyTitle"/>
    <w:rPr>
      <w:rFonts w:ascii="等线" w:eastAsia="等线" w:hAnsi="等线"/>
      <w:kern w:val="2"/>
      <w:szCs w:val="22"/>
    </w:rPr>
  </w:style>
  <w:style w:type="paragraph" w:customStyle="1" w:styleId="EndNoteBibliography">
    <w:name w:val="EndNote Bibliography"/>
    <w:basedOn w:val="a"/>
    <w:link w:val="EndNoteBibliography0"/>
    <w:pPr>
      <w:jc w:val="center"/>
    </w:pPr>
    <w:rPr>
      <w:rFonts w:ascii="等线" w:eastAsia="等线" w:hAnsi="等线"/>
      <w:sz w:val="20"/>
    </w:rPr>
  </w:style>
  <w:style w:type="character" w:customStyle="1" w:styleId="EndNoteBibliography0">
    <w:name w:val="EndNote Bibliography 字符"/>
    <w:basedOn w:val="a0"/>
    <w:link w:val="EndNoteBibliography"/>
    <w:rPr>
      <w:rFonts w:ascii="等线" w:eastAsia="等线" w:hAnsi="等线"/>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1619</TotalTime>
  <Pages>11</Pages>
  <Words>3747</Words>
  <Characters>21364</Characters>
  <Application>Microsoft Office Word</Application>
  <DocSecurity>0</DocSecurity>
  <Lines>178</Lines>
  <Paragraphs>50</Paragraphs>
  <ScaleCrop>false</ScaleCrop>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Nicouls Brain</dc:creator>
  <cp:lastModifiedBy>DELL</cp:lastModifiedBy>
  <cp:revision>34</cp:revision>
  <dcterms:created xsi:type="dcterms:W3CDTF">2024-11-25T03:02:00Z</dcterms:created>
  <dcterms:modified xsi:type="dcterms:W3CDTF">2025-01-25T02:08:00Z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2052-11.8.2.11734</vt:lpwstr>
  </property>
  <property fmtid="{D5CDD505-2E9C-101B-9397-08002B2CF9AE}" pid="3" name="ICV">
    <vt:lpwstr>AD26D46D3F0B42468CFAE64FF48CF6FE</vt:lpwstr>
  </property>
</Properties>
</file>