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F2840">
      <w:pPr>
        <w:wordWrap/>
        <w:spacing w:line="360" w:lineRule="auto"/>
        <w:jc w:val="center"/>
        <w:rPr>
          <w:rFonts w:hint="eastAsia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华中科技大学同济医学院附属协和医院2026年度环境检测项目</w:t>
      </w:r>
    </w:p>
    <w:tbl>
      <w:tblPr>
        <w:tblStyle w:val="11"/>
        <w:tblW w:w="4865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943"/>
        <w:gridCol w:w="4081"/>
        <w:gridCol w:w="1615"/>
        <w:gridCol w:w="1194"/>
      </w:tblGrid>
      <w:tr w14:paraId="250D1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8BD9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1月</w:t>
            </w:r>
          </w:p>
        </w:tc>
      </w:tr>
      <w:tr w14:paraId="04CAB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8B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4C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19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F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C7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529B0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F32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86E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3D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60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5E0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FBF4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1999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D3F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锅炉G5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(DA002)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5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F0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BA0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B529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ECB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96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AE9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42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3C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224F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2B2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870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锅炉G6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DA00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BFA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B0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D71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13BC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9DD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DB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B6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83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AE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3D6C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665F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4A9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食堂油烟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DA001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792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油烟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962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01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5样/次</w:t>
            </w:r>
          </w:p>
        </w:tc>
      </w:tr>
      <w:tr w14:paraId="66070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17D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619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46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D67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E7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B267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9502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CCC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D49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97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25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0F5C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1AE0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461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59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pH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、溶解性总固体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五日生化需氧量、结核杆菌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、阴离子表面活性剂、氨氮、石油类、动植物油、挥发酚、总氰化物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12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7F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E2E9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E525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F47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361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总汞、总镉、总铬、六价铬、总砷、总铅（预处理排口）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3B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C4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F8AA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228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A9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02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色度、肠道致病菌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(分包）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肠道致病毒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(分包）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C8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E3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4882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51AC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C33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55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0C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0CC8B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C32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3A55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1438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AFE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22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C1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54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7C70C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B9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F6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5B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C5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01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840D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BD2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主院区核医学辐射检测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0A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辐射检测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043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碘131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、总α放射性、总β放射性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B4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5次/年</w:t>
            </w:r>
          </w:p>
        </w:tc>
        <w:tc>
          <w:tcPr>
            <w:tcW w:w="57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38286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等通知去采样</w:t>
            </w:r>
          </w:p>
        </w:tc>
      </w:tr>
      <w:tr w14:paraId="294D8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19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PET-CT中心辐射检测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FD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辐射检测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81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碘131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、总α放射性、总β放射性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B2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5次/年</w:t>
            </w:r>
          </w:p>
        </w:tc>
        <w:tc>
          <w:tcPr>
            <w:tcW w:w="57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72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739D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B3EB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A396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83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BD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E4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13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73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02035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CC8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B4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锅炉G5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C2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2B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4B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0BA5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A48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793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锅炉G6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79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5E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37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0F81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A457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37D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F7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2CF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8C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E854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054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9C3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80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150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D5A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2201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BC2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3AC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5C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72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71D07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90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CBF6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52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6E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D5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C69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8F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B2AC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C3D1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72FCC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F3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FD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61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41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DC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094E8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C2C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68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锅炉G5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AC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01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16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C3AD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46ED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91E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锅炉G6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26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61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7BC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0309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F93A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BB6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61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6C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4D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7183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4C2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C08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F72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C3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CCC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A8FA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F133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90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C7D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2C0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436AF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8F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E3E9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001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9CF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CB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9B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C2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49DC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007C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4034F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7F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C0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80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F1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A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6A132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056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838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FA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AB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86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AEF8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6CC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7002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锅炉G5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(DA002)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3B9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BC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28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1B3E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C57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BD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3E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A1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D5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E10E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1A9C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54B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锅炉G6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DA00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DF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B1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8B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5A0D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2EBC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F7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9F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E9D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09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7DC5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AE2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611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食堂油烟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DA001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DD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油烟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3E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6D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5样/次</w:t>
            </w:r>
          </w:p>
        </w:tc>
      </w:tr>
      <w:tr w14:paraId="37D8B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688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33B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54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3FA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43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8190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27B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819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5DF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26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19C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6EAF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84A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406B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8E0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pH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、溶解性总固体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五日生化需氧量、结核杆菌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、阴离子表面活性剂、氨氮、石油类、动植物油、挥发酚、总氰化物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82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FE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F8C1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7F7A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87C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AE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总汞、总镉、总铬、六价铬、总砷、总铅（预处理排口）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41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80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962F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CC92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sz w:val="18"/>
                <w:szCs w:val="18"/>
                <w:lang w:eastAsia="zh-CN"/>
              </w:rPr>
              <w:t>+</w:t>
            </w:r>
          </w:p>
          <w:p w14:paraId="061DF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sz w:val="18"/>
                <w:szCs w:val="18"/>
                <w:lang w:eastAsia="zh-CN"/>
              </w:rPr>
            </w:pPr>
          </w:p>
          <w:p w14:paraId="4BCD6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D2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C6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007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3FDE0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88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CDAF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CFC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0F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85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4A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386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39662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6A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E32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D89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6D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2E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58B5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EC0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7E0BD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8D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6A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4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83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43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3E4E5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BC2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F4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D8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1C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5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39FC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316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190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5CE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F2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B22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19457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518B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1CA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5E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7F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12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E9E6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773D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B2C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649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0C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49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DCC7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6532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63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59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34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6CD70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C4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D34B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532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F57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7A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1B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87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0240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0760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4315C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3C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4D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7D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CB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59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62FDC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98A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71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A6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79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22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4E49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172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106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34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2D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68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  <w:p w14:paraId="77484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3AD7B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69F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771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04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A40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05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7DC0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1B41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11B6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F8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C5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D0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97AA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FE2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49F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B4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802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1FA30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DE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04A8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7E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15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1AD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10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34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C8FD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FA5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6C1AE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9F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49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36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24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20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3A5C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D86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CB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FA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807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B01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DBF6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4155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932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97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D87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20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9875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7391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06D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C0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CE2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63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9F9E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6A6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A8D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68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819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41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  <w:p w14:paraId="65626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2F9F7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95F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56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0B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5C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7F6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701B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164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023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食堂油烟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DA001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47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油烟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84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D5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5样/次</w:t>
            </w:r>
          </w:p>
        </w:tc>
      </w:tr>
      <w:tr w14:paraId="36E46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C4F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66D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5B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7D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A3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F6FF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B13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5F2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59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7B1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328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7444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E7C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238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3ED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pH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、溶解性总固体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五日生化需氧量、结核杆菌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、阴离子表面活性剂、氨氮、石油类、动植物油、挥发酚、总氰化物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859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51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F549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CF0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83B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F4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总汞、总镉、总铬、六价铬、总砷、总铅（预处理排口）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11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45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9734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603E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F4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E7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CBD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5225A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71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64A2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D09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4D6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04E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FE4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E9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633CE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C7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A8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97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D2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A1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704B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07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主院区核医学辐射检测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C95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辐射检测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E1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碘131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、总α放射性、总β放射性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C37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5次/年</w:t>
            </w:r>
          </w:p>
        </w:tc>
        <w:tc>
          <w:tcPr>
            <w:tcW w:w="57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E5EF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等通知去采样</w:t>
            </w:r>
          </w:p>
        </w:tc>
      </w:tr>
      <w:tr w14:paraId="31457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A3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PET-CT中心辐射检测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9E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辐射检测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21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碘131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color w:val="FF0000"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、总α放射性、总β放射性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9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5次/年</w:t>
            </w:r>
          </w:p>
        </w:tc>
        <w:tc>
          <w:tcPr>
            <w:tcW w:w="57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48D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2C39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408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314B2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41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3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96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34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31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24987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380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13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7C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39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B6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8412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D27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79C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7B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AA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C9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6E603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86F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DD2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0E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F5C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D2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167A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0DBB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61E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95E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DC4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1E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00D7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8549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EBB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BC7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D23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1DACF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E0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37746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B11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EC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20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026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28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77130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2563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22CA1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C4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1D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F8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C9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46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1F16B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A95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33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5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76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7A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CFD7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421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387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857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58B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C5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0057E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618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D78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81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5BE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305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2207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179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7C2D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31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42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E4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3239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8AF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4F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E7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642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72111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83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2CF0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BF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E5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D1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8A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1D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24E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776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77979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F4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36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20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5D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75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427C1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726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1C9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污水处理站周围恶臭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C03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甲烷、臭气浓度、氨气、硫化氢、氯气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C1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EC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4D0B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55B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9B0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786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EB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15E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2594D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AFD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F71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F3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A0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19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E580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D8C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95C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33F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4D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E0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0428A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0BA1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8A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0F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二氧化硫、颗粒物、烟气黑度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CE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1次/年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F30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89BD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AE3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17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食堂油烟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DA001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7B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油烟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C0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84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5样/次</w:t>
            </w:r>
          </w:p>
        </w:tc>
      </w:tr>
      <w:tr w14:paraId="20103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E1D6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E24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72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FE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170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4A42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F1E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5BC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14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F5F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C7F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1FB8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195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155A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272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pH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、溶解性总固体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五日生化需氧量、结核杆菌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分包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、阴离子表面活性剂、氨氮、石油类、动植物油、挥发酚、总氰化物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48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913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0943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1AC1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8F4D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26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总汞、总镉、总铬、六价铬、总砷、总铅（预处理排口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D0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8E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56FF6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C0F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0C0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1C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2F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03605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84F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A765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2EE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E8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噪声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6A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Leq（A）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EF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65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昼夜</w:t>
            </w:r>
          </w:p>
        </w:tc>
      </w:tr>
      <w:tr w14:paraId="77261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50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6F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65A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F36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76A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38AF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0BFD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5D7F3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3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3E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72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2D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C3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5C207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47D4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1D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45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CD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44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6BDBD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0EA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B17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4A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35F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7E1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55311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5B37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028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05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F2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32D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0FC3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251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1F1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DCF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E4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134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CB9A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ECAC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2E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EB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0D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060D0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63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24AB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50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CB5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308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E8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816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14D6B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5162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789CB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10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院区名称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04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检测类别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79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检测指标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08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检测频次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5F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14F75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A47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主院区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A2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DA003（1#锅炉）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FC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8C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94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1C3D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9C9D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CBF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 w:rightChars="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DA002（2#锅炉、3#锅炉、4#锅炉、5#锅炉）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FC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氮氧化物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D3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1次/季度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16A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  <w:t>实际开的锅炉</w:t>
            </w:r>
          </w:p>
        </w:tc>
      </w:tr>
      <w:tr w14:paraId="3A65C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A93E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7EC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废水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49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悬浮物、化学需氧量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55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1次/周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42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054A5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1DD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1CB6C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A5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粪大肠菌群数（MPN/L）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66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D3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BE25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3BFC8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52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雨水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(DW003)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8B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化学需氧量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29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下雨检测</w:t>
            </w:r>
          </w:p>
          <w:p w14:paraId="0848E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911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  <w:tr w14:paraId="4D0C0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5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E4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C5B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在线对比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57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pH、余氯、流量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BA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1次/月</w:t>
            </w:r>
          </w:p>
        </w:tc>
        <w:tc>
          <w:tcPr>
            <w:tcW w:w="5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D6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7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4样/次</w:t>
            </w:r>
          </w:p>
        </w:tc>
      </w:tr>
    </w:tbl>
    <w:p w14:paraId="51011DF0">
      <w:pPr>
        <w:wordWrap/>
        <w:spacing w:line="360" w:lineRule="auto"/>
        <w:jc w:val="both"/>
        <w:rPr>
          <w:rFonts w:hint="default" w:cs="宋体"/>
          <w:sz w:val="28"/>
          <w:szCs w:val="28"/>
          <w:lang w:val="en-US" w:eastAsia="zh-CN"/>
        </w:rPr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1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DA99E"/>
    <w:multiLevelType w:val="multilevel"/>
    <w:tmpl w:val="C7FDA99E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VhZWVjZTg3YmE2YTdmOTQ3M2NmNWM4Yjg0OThkOTAifQ=="/>
    <w:docVar w:name="KSO_WPS_MARK_KEY" w:val="064b82e7-7fee-42c5-989c-e8c973d969d8"/>
  </w:docVars>
  <w:rsids>
    <w:rsidRoot w:val="76324D0E"/>
    <w:rsid w:val="02541D7F"/>
    <w:rsid w:val="02EF5009"/>
    <w:rsid w:val="063E531A"/>
    <w:rsid w:val="0C9F73F8"/>
    <w:rsid w:val="12BA7E0B"/>
    <w:rsid w:val="145421D8"/>
    <w:rsid w:val="16B15D26"/>
    <w:rsid w:val="17A6044E"/>
    <w:rsid w:val="18034943"/>
    <w:rsid w:val="19D43048"/>
    <w:rsid w:val="1BD641AF"/>
    <w:rsid w:val="23F3057B"/>
    <w:rsid w:val="27290774"/>
    <w:rsid w:val="293F40E3"/>
    <w:rsid w:val="297208B4"/>
    <w:rsid w:val="2ACE1294"/>
    <w:rsid w:val="2EBB3162"/>
    <w:rsid w:val="2FF569F0"/>
    <w:rsid w:val="309D1501"/>
    <w:rsid w:val="33081E1E"/>
    <w:rsid w:val="35296FA4"/>
    <w:rsid w:val="3A035FE7"/>
    <w:rsid w:val="3CBB7BBB"/>
    <w:rsid w:val="421E2914"/>
    <w:rsid w:val="432C62FE"/>
    <w:rsid w:val="45780814"/>
    <w:rsid w:val="4BB44EDB"/>
    <w:rsid w:val="4E035DB6"/>
    <w:rsid w:val="4FA7289A"/>
    <w:rsid w:val="54881AF1"/>
    <w:rsid w:val="55093C31"/>
    <w:rsid w:val="55991705"/>
    <w:rsid w:val="57C7585F"/>
    <w:rsid w:val="57F64CD7"/>
    <w:rsid w:val="59C513B1"/>
    <w:rsid w:val="5A815DCE"/>
    <w:rsid w:val="5CB74033"/>
    <w:rsid w:val="65D44BEC"/>
    <w:rsid w:val="66B2368F"/>
    <w:rsid w:val="6A535578"/>
    <w:rsid w:val="735506D4"/>
    <w:rsid w:val="76324D0E"/>
    <w:rsid w:val="76F52E1A"/>
    <w:rsid w:val="785D658D"/>
    <w:rsid w:val="7A18489C"/>
    <w:rsid w:val="7C975798"/>
    <w:rsid w:val="7D191C04"/>
    <w:rsid w:val="7D873F68"/>
    <w:rsid w:val="7EA53A8B"/>
    <w:rsid w:val="7EF81A7B"/>
    <w:rsid w:val="7F55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240" w:lineRule="atLeast"/>
      <w:outlineLvl w:val="0"/>
    </w:pPr>
    <w:rPr>
      <w:rFonts w:ascii="Times New Roman" w:hAnsi="Times New Roman" w:eastAsia="宋体" w:cs="Times New Roman"/>
      <w:snapToGrid w:val="0"/>
      <w:color w:val="000000"/>
      <w:kern w:val="44"/>
      <w:sz w:val="36"/>
      <w:szCs w:val="21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numPr>
        <w:ilvl w:val="1"/>
        <w:numId w:val="1"/>
      </w:numPr>
      <w:jc w:val="left"/>
      <w:outlineLvl w:val="1"/>
    </w:pPr>
    <w:rPr>
      <w:rFonts w:asciiTheme="minorAscii" w:hAnsiTheme="minorAscii" w:eastAsiaTheme="minorEastAsia" w:cstheme="minorBidi"/>
      <w:b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240" w:lineRule="atLeast"/>
      <w:ind w:firstLine="400"/>
      <w:outlineLvl w:val="2"/>
    </w:pPr>
    <w:rPr>
      <w:rFonts w:ascii="Times New Roman" w:hAnsi="Times New Roman" w:eastAsia="宋体" w:cs="Times New Roman"/>
      <w:snapToGrid w:val="0"/>
      <w:color w:val="000000"/>
      <w:kern w:val="0"/>
      <w:sz w:val="30"/>
      <w:szCs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240" w:lineRule="atLeast"/>
      <w:ind w:left="0" w:firstLine="402"/>
      <w:outlineLvl w:val="3"/>
    </w:pPr>
    <w:rPr>
      <w:rFonts w:ascii="Arial" w:hAnsi="Arial" w:eastAsia="宋体" w:cs="Times New Roman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Char"/>
    <w:link w:val="2"/>
    <w:qFormat/>
    <w:uiPriority w:val="0"/>
    <w:rPr>
      <w:rFonts w:ascii="Times New Roman" w:hAnsi="Times New Roman" w:eastAsia="宋体" w:cs="Times New Roman"/>
      <w:snapToGrid w:val="0"/>
      <w:color w:val="000000"/>
      <w:kern w:val="44"/>
      <w:sz w:val="36"/>
      <w:szCs w:val="21"/>
    </w:rPr>
  </w:style>
  <w:style w:type="character" w:customStyle="1" w:styleId="15">
    <w:name w:val="标题 2 Char"/>
    <w:link w:val="3"/>
    <w:qFormat/>
    <w:uiPriority w:val="0"/>
    <w:rPr>
      <w:rFonts w:ascii="Arial" w:hAnsi="Arial" w:eastAsiaTheme="minorEastAsia" w:cstheme="minorBidi"/>
      <w:snapToGrid w:val="0"/>
      <w:color w:val="000000"/>
      <w:kern w:val="2"/>
      <w:sz w:val="32"/>
      <w:szCs w:val="24"/>
      <w:lang w:eastAsia="zh-CN"/>
    </w:rPr>
  </w:style>
  <w:style w:type="character" w:customStyle="1" w:styleId="16">
    <w:name w:val="标题 3 Char"/>
    <w:link w:val="4"/>
    <w:qFormat/>
    <w:uiPriority w:val="0"/>
    <w:rPr>
      <w:rFonts w:ascii="Times New Roman" w:hAnsi="Times New Roman" w:eastAsia="宋体" w:cs="Times New Roman"/>
      <w:snapToGrid w:val="0"/>
      <w:color w:val="000000"/>
      <w:kern w:val="0"/>
      <w:sz w:val="3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2585</Words>
  <Characters>2844</Characters>
  <Lines>0</Lines>
  <Paragraphs>0</Paragraphs>
  <TotalTime>7</TotalTime>
  <ScaleCrop>false</ScaleCrop>
  <LinksUpToDate>false</LinksUpToDate>
  <CharactersWithSpaces>2844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2025-01-07T04:07:00Z</dcterms:created>
  <dc:creator>Administrator</dc:creator>
  <cp:lastModifiedBy>娉婷飞雪</cp:lastModifiedBy>
  <cp:lastPrinted>2025-01-08T07:39:00Z</cp:lastPrinted>
  <dcterms:modified xsi:type="dcterms:W3CDTF">2026-06-10T06:06:57Z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A327ED478E5A485990F1C01E410E2AF4_13</vt:lpwstr>
  </property>
  <property fmtid="{D5CDD505-2E9C-101B-9397-08002B2CF9AE}" pid="4" name="KSOTemplateDocerSaveRecord">
    <vt:lpwstr>eyJoZGlkIjoiYWJmOTcyMDNjNGNmYWRhMTk2NGM0NWY4MzIxNGQxN2YiLCJ1c2VySWQiOiI0NDM0NjQ2OTUifQ==</vt:lpwstr>
  </property>
</Properties>
</file>