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D63B7" w14:textId="565C32F3" w:rsidR="00C45967" w:rsidRPr="00F64037" w:rsidRDefault="00696723" w:rsidP="00F6403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8"/>
          <w:szCs w:val="32"/>
        </w:rPr>
      </w:pPr>
      <w:r w:rsidRPr="00F64037">
        <w:rPr>
          <w:rFonts w:ascii="Times New Roman" w:hAnsi="Times New Roman" w:cs="Times New Roman"/>
          <w:b/>
          <w:bCs/>
          <w:sz w:val="28"/>
          <w:szCs w:val="32"/>
        </w:rPr>
        <w:t>Description:</w:t>
      </w:r>
    </w:p>
    <w:p w14:paraId="21B58360" w14:textId="219D7F94" w:rsidR="00696723" w:rsidRPr="00F64037" w:rsidRDefault="00BB0D6D" w:rsidP="00E1143F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F64037">
        <w:rPr>
          <w:rFonts w:ascii="Times New Roman" w:hAnsi="Times New Roman" w:cs="Times New Roman"/>
          <w:b/>
          <w:bCs/>
          <w:noProof/>
          <w:sz w:val="28"/>
          <w:szCs w:val="32"/>
        </w:rPr>
        <w:drawing>
          <wp:anchor distT="0" distB="0" distL="114300" distR="114300" simplePos="0" relativeHeight="251658240" behindDoc="0" locked="0" layoutInCell="1" allowOverlap="1" wp14:anchorId="3F15E11F" wp14:editId="42C1D88D">
            <wp:simplePos x="0" y="0"/>
            <wp:positionH relativeFrom="margin">
              <wp:align>center</wp:align>
            </wp:positionH>
            <wp:positionV relativeFrom="paragraph">
              <wp:posOffset>525780</wp:posOffset>
            </wp:positionV>
            <wp:extent cx="6786710" cy="6357938"/>
            <wp:effectExtent l="0" t="0" r="0" b="508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710" cy="635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6723" w:rsidRPr="00F64037">
        <w:rPr>
          <w:rFonts w:ascii="Times New Roman" w:hAnsi="Times New Roman" w:cs="Times New Roman"/>
          <w:b/>
          <w:bCs/>
          <w:sz w:val="28"/>
          <w:szCs w:val="32"/>
        </w:rPr>
        <w:t xml:space="preserve">The interaction of a player avatar and a bank square start at the </w:t>
      </w:r>
      <w:proofErr w:type="spellStart"/>
      <w:proofErr w:type="gramStart"/>
      <w:r w:rsidR="00696723" w:rsidRPr="00F64037">
        <w:rPr>
          <w:rFonts w:ascii="Times New Roman" w:hAnsi="Times New Roman" w:cs="Times New Roman"/>
          <w:b/>
          <w:bCs/>
          <w:sz w:val="28"/>
          <w:szCs w:val="32"/>
        </w:rPr>
        <w:t>doSomething</w:t>
      </w:r>
      <w:proofErr w:type="spellEnd"/>
      <w:r w:rsidR="00696723" w:rsidRPr="00F64037">
        <w:rPr>
          <w:rFonts w:ascii="Times New Roman" w:hAnsi="Times New Roman" w:cs="Times New Roman"/>
          <w:b/>
          <w:bCs/>
          <w:sz w:val="28"/>
          <w:szCs w:val="32"/>
        </w:rPr>
        <w:t>(</w:t>
      </w:r>
      <w:proofErr w:type="gramEnd"/>
      <w:r w:rsidR="00696723" w:rsidRPr="00F64037">
        <w:rPr>
          <w:rFonts w:ascii="Times New Roman" w:hAnsi="Times New Roman" w:cs="Times New Roman"/>
          <w:b/>
          <w:bCs/>
          <w:sz w:val="28"/>
          <w:szCs w:val="32"/>
        </w:rPr>
        <w:t>) function of the bank square,</w:t>
      </w:r>
      <w:r w:rsidRPr="00F64037">
        <w:rPr>
          <w:rFonts w:ascii="Times New Roman" w:hAnsi="Times New Roman" w:cs="Times New Roman"/>
          <w:b/>
          <w:bCs/>
          <w:sz w:val="28"/>
          <w:szCs w:val="32"/>
        </w:rPr>
        <w:t xml:space="preserve"> and do the following steps</w:t>
      </w:r>
    </w:p>
    <w:p w14:paraId="323408E3" w14:textId="327CB265" w:rsidR="00BB0D6D" w:rsidRPr="00F64037" w:rsidRDefault="00BB0D6D" w:rsidP="00E1143F">
      <w:pPr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</w:pPr>
      <w:r w:rsidRPr="00F64037">
        <w:rPr>
          <w:rFonts w:ascii="Times New Roman" w:hAnsi="Times New Roman" w:cs="Times New Roman" w:hint="eastAsia"/>
          <w:b/>
          <w:bCs/>
          <w:color w:val="4472C4" w:themeColor="accent1"/>
          <w:sz w:val="28"/>
          <w:szCs w:val="32"/>
        </w:rPr>
        <w:t>U</w:t>
      </w:r>
      <w:r w:rsidRPr="00F64037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>nless specified, the function called (</w:t>
      </w:r>
      <w:r w:rsidRPr="00F64037">
        <w:rPr>
          <w:rFonts w:ascii="Times New Roman" w:hAnsi="Times New Roman" w:cs="Times New Roman"/>
          <w:b/>
          <w:bCs/>
          <w:color w:val="FF0000"/>
          <w:sz w:val="28"/>
          <w:szCs w:val="32"/>
        </w:rPr>
        <w:t>written in red</w:t>
      </w:r>
      <w:r w:rsidRPr="00F64037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 xml:space="preserve">) is member function of the </w:t>
      </w:r>
      <w:proofErr w:type="spellStart"/>
      <w:r w:rsidRPr="00F64037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>BankSquare</w:t>
      </w:r>
      <w:proofErr w:type="spellEnd"/>
      <w:r w:rsidRPr="00F64037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 xml:space="preserve"> </w:t>
      </w:r>
      <w:proofErr w:type="gramStart"/>
      <w:r w:rsidRPr="00F64037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>class</w:t>
      </w:r>
      <w:proofErr w:type="gramEnd"/>
    </w:p>
    <w:p w14:paraId="6BAFD10D" w14:textId="2E1A83EF" w:rsidR="00F64037" w:rsidRPr="00F64037" w:rsidRDefault="00F64037" w:rsidP="00F6403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 xml:space="preserve">Unfulfilled functionality: </w:t>
      </w:r>
      <w:r w:rsidRPr="00F64037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>all functionalities are fulfilled.</w:t>
      </w:r>
    </w:p>
    <w:p w14:paraId="4A443C7E" w14:textId="1EC9A755" w:rsidR="00F64037" w:rsidRPr="00F64037" w:rsidRDefault="00F64037" w:rsidP="00F6403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lastRenderedPageBreak/>
        <w:t>Assumption:</w:t>
      </w:r>
      <w:r>
        <w:rPr>
          <w:rFonts w:ascii="Times New Roman" w:hAnsi="Times New Roman" w:cs="Times New Roman"/>
          <w:sz w:val="28"/>
          <w:szCs w:val="32"/>
        </w:rPr>
        <w:t xml:space="preserve"> the direction of </w:t>
      </w:r>
      <w:proofErr w:type="gramStart"/>
      <w:r>
        <w:rPr>
          <w:rFonts w:ascii="Times New Roman" w:hAnsi="Times New Roman" w:cs="Times New Roman"/>
          <w:sz w:val="28"/>
          <w:szCs w:val="32"/>
        </w:rPr>
        <w:t>an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moveable actor that it came from is not specified when it is teleport. </w:t>
      </w:r>
      <w:proofErr w:type="gramStart"/>
      <w:r>
        <w:rPr>
          <w:rFonts w:ascii="Times New Roman" w:hAnsi="Times New Roman" w:cs="Times New Roman"/>
          <w:sz w:val="28"/>
          <w:szCs w:val="32"/>
        </w:rPr>
        <w:t>So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when it is teleported to a fork, I just assume the opposite direction of the walking direction (e.g., if walking direction is right, then opposite is left) that is randomly picked is the direction it came from.</w:t>
      </w:r>
    </w:p>
    <w:sectPr w:rsidR="00F64037" w:rsidRPr="00F64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07EE0"/>
    <w:multiLevelType w:val="hybridMultilevel"/>
    <w:tmpl w:val="9FFCF8CE"/>
    <w:lvl w:ilvl="0" w:tplc="EBE41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85436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43F"/>
    <w:rsid w:val="00696723"/>
    <w:rsid w:val="00BB0D6D"/>
    <w:rsid w:val="00C45967"/>
    <w:rsid w:val="00E1143F"/>
    <w:rsid w:val="00F6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A1BF"/>
  <w15:chartTrackingRefBased/>
  <w15:docId w15:val="{9ED6A6BC-7D6D-4653-93A9-4EF7B3C9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0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慈轩</dc:creator>
  <cp:keywords/>
  <dc:description/>
  <cp:lastModifiedBy>张 慈轩</cp:lastModifiedBy>
  <cp:revision>2</cp:revision>
  <dcterms:created xsi:type="dcterms:W3CDTF">2023-03-06T02:21:00Z</dcterms:created>
  <dcterms:modified xsi:type="dcterms:W3CDTF">2023-03-06T05:26:00Z</dcterms:modified>
</cp:coreProperties>
</file>