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0" w:type="auto"/>
        <w:tblInd w:w="0" w:type="dxa"/>
        <w:tblLayout w:type="autofit"/>
        <w:tblCellMar>
          <w:top w:w="0" w:type="dxa"/>
          <w:left w:w="108" w:type="dxa"/>
          <w:bottom w:w="0" w:type="dxa"/>
          <w:right w:w="108" w:type="dxa"/>
        </w:tblCellMar>
      </w:tblPr>
      <w:tblGrid>
        <w:gridCol w:w="1384"/>
        <w:gridCol w:w="8469"/>
      </w:tblGrid>
      <w:tr w14:paraId="3D8FD1AB">
        <w:tblPrEx>
          <w:tblCellMar>
            <w:top w:w="0" w:type="dxa"/>
            <w:left w:w="108" w:type="dxa"/>
            <w:bottom w:w="0" w:type="dxa"/>
            <w:right w:w="108" w:type="dxa"/>
          </w:tblCellMar>
        </w:tblPrEx>
        <w:tc>
          <w:tcPr>
            <w:tcW w:w="1384" w:type="dxa"/>
          </w:tcPr>
          <w:p w14:paraId="089530CE">
            <w:pPr>
              <w:rPr>
                <w:b/>
              </w:rPr>
            </w:pPr>
            <w:r>
              <w:drawing>
                <wp:anchor distT="0" distB="0" distL="114300" distR="114300" simplePos="0" relativeHeight="251659264" behindDoc="1" locked="0" layoutInCell="1" allowOverlap="1">
                  <wp:simplePos x="0" y="0"/>
                  <wp:positionH relativeFrom="column">
                    <wp:posOffset>-13970</wp:posOffset>
                  </wp:positionH>
                  <wp:positionV relativeFrom="paragraph">
                    <wp:posOffset>209550</wp:posOffset>
                  </wp:positionV>
                  <wp:extent cx="733425" cy="828675"/>
                  <wp:effectExtent l="0" t="0" r="3175" b="9525"/>
                  <wp:wrapTight wrapText="bothSides">
                    <wp:wrapPolygon>
                      <wp:start x="0" y="0"/>
                      <wp:lineTo x="0" y="21186"/>
                      <wp:lineTo x="21319" y="21186"/>
                      <wp:lineTo x="21319" y="0"/>
                      <wp:lineTo x="0" y="0"/>
                    </wp:wrapPolygon>
                  </wp:wrapTight>
                  <wp:docPr id="29" name="Рисунок 29" descr="Gerb-BMSTU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Рисунок 29" descr="Gerb-BMSTU_0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733425" cy="828675"/>
                          </a:xfrm>
                          <a:prstGeom prst="rect">
                            <a:avLst/>
                          </a:prstGeom>
                          <a:noFill/>
                          <a:ln>
                            <a:noFill/>
                          </a:ln>
                        </pic:spPr>
                      </pic:pic>
                    </a:graphicData>
                  </a:graphic>
                </wp:anchor>
              </w:drawing>
            </w:r>
          </w:p>
        </w:tc>
        <w:tc>
          <w:tcPr>
            <w:tcW w:w="8469" w:type="dxa"/>
          </w:tcPr>
          <w:p w14:paraId="5E7E1425">
            <w:pPr>
              <w:jc w:val="center"/>
              <w:rPr>
                <w:b/>
              </w:rPr>
            </w:pPr>
            <w:r>
              <w:rPr>
                <w:b/>
              </w:rPr>
              <w:t>Министерство науки и высшего образования Российской Федерации</w:t>
            </w:r>
          </w:p>
          <w:p w14:paraId="25D7A9F5">
            <w:pPr>
              <w:jc w:val="center"/>
              <w:rPr>
                <w:b/>
              </w:rPr>
            </w:pPr>
            <w:r>
              <w:rPr>
                <w:b/>
              </w:rPr>
              <w:t xml:space="preserve">Федеральное государственное автономное образовательное учреждение </w:t>
            </w:r>
          </w:p>
          <w:p w14:paraId="5D9FDFAA">
            <w:pPr>
              <w:jc w:val="center"/>
              <w:rPr>
                <w:b/>
              </w:rPr>
            </w:pPr>
            <w:r>
              <w:rPr>
                <w:b/>
              </w:rPr>
              <w:t>высшего образования</w:t>
            </w:r>
          </w:p>
          <w:p w14:paraId="5954576B">
            <w:pPr>
              <w:ind w:right="-2"/>
              <w:jc w:val="center"/>
              <w:rPr>
                <w:b/>
              </w:rPr>
            </w:pPr>
            <w:r>
              <w:rPr>
                <w:b/>
              </w:rPr>
              <w:t>«Московский государственный технический университет</w:t>
            </w:r>
          </w:p>
          <w:p w14:paraId="13AA9BD6">
            <w:pPr>
              <w:ind w:right="-2"/>
              <w:jc w:val="center"/>
              <w:rPr>
                <w:b/>
              </w:rPr>
            </w:pPr>
            <w:r>
              <w:rPr>
                <w:b/>
              </w:rPr>
              <w:t>имени Н.Э. Баумана</w:t>
            </w:r>
          </w:p>
          <w:p w14:paraId="13290CCE">
            <w:pPr>
              <w:jc w:val="center"/>
              <w:rPr>
                <w:b/>
              </w:rPr>
            </w:pPr>
            <w:r>
              <w:rPr>
                <w:b/>
              </w:rPr>
              <w:t>(национальный исследовательский университет)»</w:t>
            </w:r>
          </w:p>
          <w:p w14:paraId="28DCE6D2">
            <w:pPr>
              <w:jc w:val="center"/>
              <w:rPr>
                <w:b/>
              </w:rPr>
            </w:pPr>
            <w:r>
              <w:rPr>
                <w:b/>
              </w:rPr>
              <w:t>(МГТУ им. Н.Э. Баумана)</w:t>
            </w:r>
          </w:p>
        </w:tc>
      </w:tr>
    </w:tbl>
    <w:p w14:paraId="516B5C9F">
      <w:pPr>
        <w:pBdr>
          <w:bottom w:val="thinThickSmallGap" w:color="auto" w:sz="24" w:space="1"/>
        </w:pBdr>
        <w:jc w:val="center"/>
        <w:rPr>
          <w:b/>
          <w:sz w:val="6"/>
        </w:rPr>
      </w:pPr>
    </w:p>
    <w:p w14:paraId="1ECD0EE3">
      <w:pPr>
        <w:jc w:val="center"/>
        <w:rPr>
          <w:b/>
        </w:rPr>
      </w:pPr>
    </w:p>
    <w:p w14:paraId="7190631B">
      <w:pPr>
        <w:widowControl/>
        <w:tabs>
          <w:tab w:val="left" w:pos="2268"/>
          <w:tab w:val="left" w:pos="9498"/>
        </w:tabs>
        <w:spacing w:line="276" w:lineRule="auto"/>
        <w:ind w:right="-277"/>
      </w:pPr>
      <w:r>
        <w:t xml:space="preserve">ФАКУЛЬТЕТ </w:t>
      </w:r>
      <w:r>
        <w:rPr>
          <w:u w:val="single"/>
        </w:rPr>
        <w:tab/>
      </w:r>
      <w:r>
        <w:rPr>
          <w:u w:val="single"/>
        </w:rPr>
        <w:t>ИНФОРМАТИКА И СИСТЕМЫ УПРАВЛЕНИЯ</w:t>
      </w:r>
      <w:r>
        <w:rPr>
          <w:u w:val="single"/>
        </w:rPr>
        <w:tab/>
      </w:r>
    </w:p>
    <w:p w14:paraId="4B36E603">
      <w:pPr>
        <w:widowControl/>
        <w:tabs>
          <w:tab w:val="left" w:pos="9639"/>
        </w:tabs>
        <w:spacing w:line="276" w:lineRule="auto"/>
      </w:pPr>
    </w:p>
    <w:p w14:paraId="1422EDD0">
      <w:pPr>
        <w:widowControl/>
        <w:tabs>
          <w:tab w:val="left" w:pos="2268"/>
          <w:tab w:val="left" w:pos="9498"/>
        </w:tabs>
        <w:spacing w:line="276" w:lineRule="auto"/>
        <w:ind w:right="-277"/>
      </w:pPr>
      <w:r>
        <w:t xml:space="preserve">КАФЕДРА </w:t>
      </w:r>
      <w:r>
        <w:rPr>
          <w:u w:val="single"/>
        </w:rPr>
        <w:tab/>
      </w:r>
      <w:r>
        <w:rPr>
          <w:u w:val="single"/>
        </w:rPr>
        <w:t>СИСТЕМЫ ОБРАБОТКИ ИНФОРМАЦИИ И УПРАВЛЕНИЯ</w:t>
      </w:r>
      <w:r>
        <w:rPr>
          <w:u w:val="single"/>
        </w:rPr>
        <w:tab/>
      </w:r>
    </w:p>
    <w:p w14:paraId="077ADDBD">
      <w:pPr>
        <w:rPr>
          <w:i/>
        </w:rPr>
      </w:pPr>
    </w:p>
    <w:p w14:paraId="0F9940D4">
      <w:pPr>
        <w:rPr>
          <w:i/>
        </w:rPr>
      </w:pPr>
    </w:p>
    <w:p w14:paraId="0558BC18">
      <w:pPr>
        <w:rPr>
          <w:i/>
          <w:sz w:val="32"/>
        </w:rPr>
      </w:pPr>
    </w:p>
    <w:p w14:paraId="3834853D">
      <w:pPr>
        <w:rPr>
          <w:i/>
          <w:sz w:val="32"/>
        </w:rPr>
      </w:pPr>
    </w:p>
    <w:p w14:paraId="0BAE83F1">
      <w:pPr>
        <w:widowControl/>
        <w:spacing w:line="276" w:lineRule="auto"/>
        <w:jc w:val="center"/>
      </w:pPr>
      <w:r>
        <w:rPr>
          <w:b/>
          <w:sz w:val="32"/>
          <w:szCs w:val="32"/>
        </w:rPr>
        <w:t>ОТЧЕТ</w:t>
      </w:r>
    </w:p>
    <w:p w14:paraId="41087C1C">
      <w:pPr>
        <w:widowControl/>
        <w:spacing w:line="276" w:lineRule="auto"/>
      </w:pPr>
    </w:p>
    <w:p w14:paraId="7D8E038D">
      <w:pPr>
        <w:widowControl/>
        <w:spacing w:line="276" w:lineRule="auto"/>
        <w:jc w:val="center"/>
        <w:rPr>
          <w:lang w:eastAsia="zh-CN"/>
        </w:rPr>
      </w:pPr>
      <w:r>
        <w:rPr>
          <w:b/>
          <w:sz w:val="32"/>
          <w:szCs w:val="32"/>
        </w:rPr>
        <w:t>ПО РУБЕЖНОМ</w:t>
      </w:r>
      <w:r>
        <w:rPr>
          <w:b/>
          <w:sz w:val="32"/>
          <w:szCs w:val="32"/>
          <w:lang w:eastAsia="zh-CN"/>
        </w:rPr>
        <w:t>У</w:t>
      </w:r>
      <w:r>
        <w:rPr>
          <w:b/>
          <w:sz w:val="32"/>
          <w:szCs w:val="32"/>
        </w:rPr>
        <w:t xml:space="preserve"> КОНТРОЛЮ №1</w:t>
      </w:r>
    </w:p>
    <w:p w14:paraId="4C2B4011">
      <w:pPr>
        <w:widowControl/>
        <w:spacing w:line="276" w:lineRule="auto"/>
      </w:pPr>
    </w:p>
    <w:p w14:paraId="3245B228">
      <w:pPr>
        <w:widowControl/>
        <w:spacing w:line="276" w:lineRule="auto"/>
        <w:jc w:val="center"/>
        <w:rPr>
          <w:b/>
          <w:bCs/>
          <w:sz w:val="32"/>
          <w:szCs w:val="32"/>
        </w:rPr>
      </w:pPr>
      <w:r>
        <w:rPr>
          <w:b/>
          <w:sz w:val="32"/>
          <w:szCs w:val="32"/>
        </w:rPr>
        <w:t>По дисциплине «</w:t>
      </w:r>
      <w:r>
        <w:rPr>
          <w:b/>
          <w:bCs/>
          <w:sz w:val="32"/>
          <w:szCs w:val="32"/>
        </w:rPr>
        <w:t>Методы машинного обучения</w:t>
      </w:r>
      <w:r>
        <w:rPr>
          <w:b/>
          <w:sz w:val="32"/>
          <w:szCs w:val="32"/>
        </w:rPr>
        <w:t>»</w:t>
      </w:r>
    </w:p>
    <w:p w14:paraId="36D0642D">
      <w:pPr>
        <w:widowControl/>
        <w:spacing w:line="276" w:lineRule="auto"/>
      </w:pPr>
    </w:p>
    <w:p w14:paraId="3EE39104"/>
    <w:p w14:paraId="3B3F0E4F"/>
    <w:p w14:paraId="6A094AB3"/>
    <w:p w14:paraId="0183B263"/>
    <w:p w14:paraId="345F2F05"/>
    <w:p w14:paraId="429BAF5B"/>
    <w:p w14:paraId="69A3018C"/>
    <w:p w14:paraId="2D7F44F5">
      <w:pPr>
        <w:ind w:firstLine="708"/>
        <w:rPr>
          <w:b/>
        </w:rPr>
      </w:pPr>
      <w:r>
        <w:t>Студент __</w:t>
      </w:r>
      <w:r>
        <w:rPr>
          <w:u w:val="single"/>
        </w:rPr>
        <w:t>ИУ5</w:t>
      </w:r>
      <w:r>
        <w:rPr>
          <w:u w:val="single"/>
          <w:lang w:eastAsia="zh-CN"/>
        </w:rPr>
        <w:t>И</w:t>
      </w:r>
      <w:r>
        <w:rPr>
          <w:u w:val="single"/>
        </w:rPr>
        <w:t>-21М</w:t>
      </w:r>
      <w:r>
        <w:t>__</w:t>
      </w:r>
      <w:r>
        <w:tab/>
      </w:r>
      <w:r>
        <w:tab/>
      </w:r>
      <w:r>
        <w:rPr>
          <w:b/>
        </w:rPr>
        <w:t>_________________</w:t>
      </w:r>
      <w:r>
        <w:rPr>
          <w:b/>
        </w:rPr>
        <w:tab/>
      </w:r>
      <w:r>
        <w:rPr>
          <w:b/>
        </w:rPr>
        <w:t>__</w:t>
      </w:r>
      <w:r>
        <w:rPr>
          <w:b/>
          <w:u w:val="single"/>
        </w:rPr>
        <w:t xml:space="preserve">Чжоу </w:t>
      </w:r>
      <w:r>
        <w:rPr>
          <w:b/>
          <w:u w:val="single"/>
          <w:lang w:val="ru-RU"/>
        </w:rPr>
        <w:t>Чэньюй</w:t>
      </w:r>
      <w:r>
        <w:rPr>
          <w:b/>
        </w:rPr>
        <w:t>__</w:t>
      </w:r>
    </w:p>
    <w:p w14:paraId="06853077">
      <w:pPr>
        <w:tabs>
          <w:tab w:val="left" w:pos="1985"/>
          <w:tab w:val="left" w:pos="4678"/>
          <w:tab w:val="left" w:pos="6804"/>
        </w:tabs>
        <w:ind w:left="709" w:right="565" w:firstLine="709"/>
        <w:rPr>
          <w:sz w:val="18"/>
          <w:szCs w:val="18"/>
        </w:rPr>
      </w:pPr>
      <w:r>
        <w:rPr>
          <w:sz w:val="18"/>
          <w:szCs w:val="18"/>
        </w:rPr>
        <w:tab/>
      </w:r>
      <w:r>
        <w:rPr>
          <w:sz w:val="18"/>
          <w:szCs w:val="18"/>
        </w:rPr>
        <w:t>(Группа)</w:t>
      </w:r>
      <w:r>
        <w:rPr>
          <w:sz w:val="18"/>
          <w:szCs w:val="18"/>
        </w:rPr>
        <w:tab/>
      </w:r>
      <w:r>
        <w:rPr>
          <w:sz w:val="18"/>
          <w:szCs w:val="18"/>
        </w:rPr>
        <w:t>(Подпись, дата)</w:t>
      </w:r>
      <w:r>
        <w:rPr>
          <w:sz w:val="18"/>
          <w:szCs w:val="18"/>
        </w:rPr>
        <w:tab/>
      </w:r>
      <w:r>
        <w:rPr>
          <w:sz w:val="18"/>
          <w:szCs w:val="18"/>
        </w:rPr>
        <w:t>(И.О.Фамилия)</w:t>
      </w:r>
    </w:p>
    <w:p w14:paraId="3EA10751">
      <w:pPr>
        <w:ind w:left="709" w:right="565" w:firstLine="709"/>
        <w:rPr>
          <w:sz w:val="18"/>
          <w:szCs w:val="18"/>
        </w:rPr>
      </w:pPr>
      <w:r>
        <w:rPr>
          <w:sz w:val="18"/>
          <w:szCs w:val="18"/>
        </w:rPr>
        <w:t xml:space="preserve"> </w:t>
      </w:r>
    </w:p>
    <w:p w14:paraId="42A29035">
      <w:pPr>
        <w:ind w:firstLine="708"/>
        <w:rPr>
          <w:b/>
        </w:rPr>
      </w:pPr>
      <w:r>
        <w:t xml:space="preserve">Преподаватель </w:t>
      </w:r>
      <w:r>
        <w:tab/>
      </w:r>
      <w:r>
        <w:tab/>
      </w:r>
      <w:r>
        <w:tab/>
      </w:r>
      <w:r>
        <w:rPr>
          <w:rFonts w:hint="default"/>
          <w:lang w:val="ru-RU"/>
        </w:rPr>
        <w:t xml:space="preserve">   </w:t>
      </w:r>
      <w:r>
        <w:rPr>
          <w:b/>
        </w:rPr>
        <w:t>_________________</w:t>
      </w:r>
      <w:r>
        <w:rPr>
          <w:b/>
        </w:rPr>
        <w:tab/>
      </w:r>
      <w:r>
        <w:rPr>
          <w:b/>
          <w:u w:val="single"/>
        </w:rPr>
        <w:t xml:space="preserve">Г.Ю. </w:t>
      </w:r>
      <w:r>
        <w:rPr>
          <w:b/>
          <w:bCs/>
          <w:u w:val="single"/>
          <w:lang w:val="en-US"/>
        </w:rPr>
        <w:t>Евгеньевич</w:t>
      </w:r>
      <w:r>
        <w:rPr>
          <w:b/>
        </w:rPr>
        <w:t>__</w:t>
      </w:r>
    </w:p>
    <w:p w14:paraId="71831CAA">
      <w:pPr>
        <w:tabs>
          <w:tab w:val="left" w:pos="4678"/>
          <w:tab w:val="left" w:pos="6804"/>
        </w:tabs>
        <w:ind w:left="709" w:right="565" w:firstLine="709"/>
        <w:rPr>
          <w:sz w:val="18"/>
          <w:szCs w:val="18"/>
        </w:rPr>
      </w:pPr>
      <w:r>
        <w:rPr>
          <w:sz w:val="18"/>
          <w:szCs w:val="18"/>
        </w:rPr>
        <w:tab/>
      </w:r>
      <w:r>
        <w:rPr>
          <w:sz w:val="18"/>
          <w:szCs w:val="18"/>
        </w:rPr>
        <w:t>(Подпись, дата)</w:t>
      </w:r>
      <w:r>
        <w:rPr>
          <w:sz w:val="18"/>
          <w:szCs w:val="18"/>
        </w:rPr>
        <w:tab/>
      </w:r>
      <w:r>
        <w:rPr>
          <w:sz w:val="18"/>
          <w:szCs w:val="18"/>
        </w:rPr>
        <w:t>(И.О.Фамилия)</w:t>
      </w:r>
    </w:p>
    <w:p w14:paraId="4DEF96AD">
      <w:r>
        <w:tab/>
      </w:r>
      <w:r>
        <w:tab/>
      </w:r>
    </w:p>
    <w:p w14:paraId="7B743A7E">
      <w:pPr>
        <w:rPr>
          <w:iCs/>
        </w:rPr>
      </w:pPr>
    </w:p>
    <w:p w14:paraId="34F4F733">
      <w:pPr>
        <w:rPr>
          <w:iCs/>
        </w:rPr>
      </w:pPr>
    </w:p>
    <w:p w14:paraId="34BC2A15">
      <w:pPr>
        <w:jc w:val="center"/>
        <w:rPr>
          <w:iCs/>
        </w:rPr>
      </w:pPr>
    </w:p>
    <w:p w14:paraId="31A73734">
      <w:pPr>
        <w:jc w:val="center"/>
        <w:rPr>
          <w:iCs/>
        </w:rPr>
      </w:pPr>
    </w:p>
    <w:p w14:paraId="76FD9BFB">
      <w:pPr>
        <w:jc w:val="center"/>
        <w:rPr>
          <w:iCs/>
        </w:rPr>
      </w:pPr>
    </w:p>
    <w:p w14:paraId="7A55E112">
      <w:pPr>
        <w:jc w:val="center"/>
        <w:rPr>
          <w:iCs/>
        </w:rPr>
      </w:pPr>
    </w:p>
    <w:p w14:paraId="62EF211D">
      <w:pPr>
        <w:jc w:val="center"/>
        <w:rPr>
          <w:sz w:val="28"/>
        </w:rPr>
      </w:pPr>
      <w:r>
        <w:rPr>
          <w:sz w:val="28"/>
        </w:rPr>
        <w:t>2026</w:t>
      </w:r>
    </w:p>
    <w:p w14:paraId="4A96DF30">
      <w:pPr>
        <w:pStyle w:val="5"/>
        <w:spacing w:before="0" w:after="440" w:line="360" w:lineRule="auto"/>
        <w:ind w:firstLine="0"/>
        <w:jc w:val="center"/>
      </w:pPr>
      <w:bookmarkStart w:id="0" w:name="_Toc227771838"/>
      <w:bookmarkStart w:id="1" w:name="_Toc136587575"/>
      <w:r>
        <w:t>ВВЕДЕНИЕ</w:t>
      </w:r>
      <w:bookmarkEnd w:id="0"/>
      <w:bookmarkEnd w:id="1"/>
    </w:p>
    <w:p w14:paraId="6DAFC92D">
      <w:pPr>
        <w:keepNext w:val="0"/>
        <w:keepLines w:val="0"/>
        <w:pageBreakBefore w:val="0"/>
        <w:widowControl w:val="0"/>
        <w:kinsoku/>
        <w:wordWrap/>
        <w:overflowPunct/>
        <w:topLinePunct w:val="0"/>
        <w:autoSpaceDE/>
        <w:autoSpaceDN/>
        <w:bidi w:val="0"/>
        <w:adjustRightInd/>
        <w:snapToGrid/>
        <w:ind w:firstLine="560" w:firstLineChars="200"/>
        <w:jc w:val="both"/>
        <w:textAlignment w:val="auto"/>
        <w:rPr>
          <w:rFonts w:hint="default"/>
          <w:sz w:val="28"/>
        </w:rPr>
      </w:pPr>
      <w:r>
        <w:rPr>
          <w:rFonts w:hint="default"/>
          <w:sz w:val="28"/>
        </w:rPr>
        <w:t>В современных задачах машинного обучения качество исходных данных непосредственно определяет эффективность построенных моделей. Реальные наборы данных часто содержат признаки с ненормальным распределением, избыточной размерностью и большим количеством шума, что приводит к снижению точности прогнозирования, увеличению времени обучения и проблеме переобучения. Поэтому этап предобработки данных — нормализация, масштабирование и отбор информативных признаков — является критически важным звеном в пайплайне анализа данных.</w:t>
      </w:r>
    </w:p>
    <w:p w14:paraId="1EB2A099">
      <w:pPr>
        <w:keepNext w:val="0"/>
        <w:keepLines w:val="0"/>
        <w:pageBreakBefore w:val="0"/>
        <w:widowControl w:val="0"/>
        <w:kinsoku/>
        <w:wordWrap/>
        <w:overflowPunct/>
        <w:topLinePunct w:val="0"/>
        <w:autoSpaceDE/>
        <w:autoSpaceDN/>
        <w:bidi w:val="0"/>
        <w:adjustRightInd/>
        <w:snapToGrid/>
        <w:ind w:firstLine="560" w:firstLineChars="200"/>
        <w:jc w:val="both"/>
        <w:textAlignment w:val="auto"/>
        <w:rPr>
          <w:rFonts w:hint="default"/>
          <w:sz w:val="28"/>
        </w:rPr>
      </w:pPr>
      <w:r>
        <w:rPr>
          <w:rFonts w:hint="default"/>
          <w:sz w:val="28"/>
        </w:rPr>
        <w:t>Первая задача настоящего отчёта посвящена нормализации числовых признаков методом преобразования Йео–Джонсона (Yeo–Johnson transformation). Многие алгоритмы машинного обучения, такие как линейная регрессия, метод опорных векторов и нейронные сети, чувствительны к асимметрии распределения входных переменных. Преобразование Йео–Джонсона представляет собой обобщение метода Бокса–Кокса, способное работать как с положительными, так и с отрицательными значениями. Оно автоматически подбирает оптимальный параметр λ методом максимального правдоподобия, минимизируя асимметрию распределения и приближая его к нормальному. В работе на примере набора данных California Housing демонстрируется эффективность данного преобразования для признака MedInc (средний доход), характеризующегося выраженной правой асимметрией.</w:t>
      </w:r>
    </w:p>
    <w:p w14:paraId="39913F2D">
      <w:pPr>
        <w:keepNext w:val="0"/>
        <w:keepLines w:val="0"/>
        <w:pageBreakBefore w:val="0"/>
        <w:widowControl w:val="0"/>
        <w:kinsoku/>
        <w:wordWrap/>
        <w:overflowPunct/>
        <w:topLinePunct w:val="0"/>
        <w:autoSpaceDE/>
        <w:autoSpaceDN/>
        <w:bidi w:val="0"/>
        <w:adjustRightInd/>
        <w:snapToGrid/>
        <w:ind w:firstLine="560" w:firstLineChars="200"/>
        <w:jc w:val="both"/>
        <w:textAlignment w:val="auto"/>
        <w:rPr>
          <w:rFonts w:hint="default"/>
          <w:sz w:val="28"/>
        </w:rPr>
      </w:pPr>
      <w:r>
        <w:rPr>
          <w:rFonts w:hint="default"/>
          <w:sz w:val="28"/>
        </w:rPr>
        <w:t>Вторая задача связана с процедурой отбора признаков (feature selection) на основе метода фильтрации — класса SelectPercentile с функцией оценки mutual_info_classif. При высокой размерности пространства признаков модели становятся сложными, неинтерпретируемыми и склонными к переобучению. Метод взаимной информации позволяет оценить степень зависимости каждого признака от целевой переменной с учётом как линейных, так и нелинейных связей. Параметр percentile=5 обеспечивает отбор ограниченного числа наиболее информативных признаков, что способствует снижению размерности данных без существенной потери предсказательной способности. Для демонстрации используется классический набор данных Breast Cancer Wisconsin, содержащий 30 количественных признаков, описывающих характеристики клеточных ядер опухоли.</w:t>
      </w:r>
    </w:p>
    <w:p w14:paraId="3D4D50AF">
      <w:pPr>
        <w:keepNext w:val="0"/>
        <w:keepLines w:val="0"/>
        <w:pageBreakBefore w:val="0"/>
        <w:widowControl w:val="0"/>
        <w:kinsoku/>
        <w:wordWrap/>
        <w:overflowPunct/>
        <w:topLinePunct w:val="0"/>
        <w:autoSpaceDE/>
        <w:autoSpaceDN/>
        <w:bidi w:val="0"/>
        <w:adjustRightInd/>
        <w:snapToGrid/>
        <w:ind w:firstLine="560" w:firstLineChars="200"/>
        <w:jc w:val="both"/>
        <w:textAlignment w:val="auto"/>
        <w:rPr>
          <w:rFonts w:hint="default"/>
          <w:sz w:val="28"/>
        </w:rPr>
      </w:pPr>
      <w:r>
        <w:rPr>
          <w:rFonts w:hint="default"/>
          <w:sz w:val="28"/>
        </w:rPr>
        <w:t>Настоящий отчёт состоит из двух разделов, каждый из которых включает описание соответствующего метода обработки данных, программную реализацию на языке Python с использованием библиотек scikit-learn, pandas и matplotlib, анализ полученных результатов и визуализацию. В соответствии с требованиями учебной группы ИУ5И-21М в работе дополнительно приведены диаграммы рассеяния для пар признаков используемых наборов данных.</w:t>
      </w:r>
    </w:p>
    <w:p w14:paraId="33DCFB34">
      <w:pPr>
        <w:rPr>
          <w:rFonts w:hint="default"/>
          <w:sz w:val="28"/>
        </w:rPr>
      </w:pPr>
      <w:r>
        <w:rPr>
          <w:rFonts w:hint="default"/>
          <w:sz w:val="28"/>
        </w:rPr>
        <w:br w:type="page"/>
      </w:r>
    </w:p>
    <w:p w14:paraId="08A302A5">
      <w:pPr>
        <w:keepNext w:val="0"/>
        <w:keepLines w:val="0"/>
        <w:pageBreakBefore w:val="0"/>
        <w:widowControl w:val="0"/>
        <w:kinsoku/>
        <w:wordWrap/>
        <w:overflowPunct/>
        <w:topLinePunct w:val="0"/>
        <w:autoSpaceDE/>
        <w:autoSpaceDN/>
        <w:bidi w:val="0"/>
        <w:adjustRightInd/>
        <w:snapToGrid/>
        <w:jc w:val="center"/>
        <w:textAlignment w:val="auto"/>
        <w:rPr>
          <w:b/>
          <w:bCs/>
          <w:color w:val="000000"/>
          <w:sz w:val="28"/>
          <w:szCs w:val="28"/>
        </w:rPr>
      </w:pPr>
      <w:r>
        <w:rPr>
          <w:b/>
          <w:bCs/>
          <w:color w:val="000000"/>
          <w:sz w:val="28"/>
          <w:szCs w:val="28"/>
        </w:rPr>
        <w:t>Часть 1. Описание набора данных</w:t>
      </w:r>
    </w:p>
    <w:p w14:paraId="78FA7E4F">
      <w:pPr>
        <w:keepNext w:val="0"/>
        <w:keepLines w:val="0"/>
        <w:pageBreakBefore w:val="0"/>
        <w:widowControl w:val="0"/>
        <w:kinsoku/>
        <w:wordWrap/>
        <w:overflowPunct/>
        <w:topLinePunct w:val="0"/>
        <w:autoSpaceDE/>
        <w:autoSpaceDN/>
        <w:bidi w:val="0"/>
        <w:adjustRightInd/>
        <w:snapToGrid/>
        <w:ind w:firstLine="560" w:firstLineChars="200"/>
        <w:jc w:val="both"/>
        <w:textAlignment w:val="auto"/>
        <w:rPr>
          <w:rFonts w:hint="default"/>
          <w:sz w:val="28"/>
        </w:rPr>
      </w:pPr>
      <w:r>
        <w:rPr>
          <w:rFonts w:hint="default"/>
          <w:sz w:val="28"/>
        </w:rPr>
        <w:t>1. Набор данных California Housing</w:t>
      </w:r>
    </w:p>
    <w:p w14:paraId="45E8FB45">
      <w:pPr>
        <w:keepNext w:val="0"/>
        <w:keepLines w:val="0"/>
        <w:pageBreakBefore w:val="0"/>
        <w:widowControl w:val="0"/>
        <w:kinsoku/>
        <w:wordWrap/>
        <w:overflowPunct/>
        <w:topLinePunct w:val="0"/>
        <w:autoSpaceDE/>
        <w:autoSpaceDN/>
        <w:bidi w:val="0"/>
        <w:adjustRightInd/>
        <w:snapToGrid/>
        <w:ind w:firstLine="560" w:firstLineChars="200"/>
        <w:jc w:val="both"/>
        <w:textAlignment w:val="auto"/>
        <w:rPr>
          <w:rFonts w:hint="default"/>
          <w:sz w:val="28"/>
        </w:rPr>
      </w:pPr>
      <w:r>
        <w:rPr>
          <w:rFonts w:hint="default"/>
          <w:sz w:val="28"/>
        </w:rPr>
        <w:t>Набор данных California Housing (California Housing Prices Dataset) является классическим регрессионным датасетом, встроенным в библиотеку scikit-learn. Он содержит информацию о средней стоимости жилья в различных районах штата Калифорния, собранную на основе переписи населения 1990 года. Набор данных широко используется в учебных целях для демонстрации методов регрессии и предобработки данных.</w:t>
      </w:r>
    </w:p>
    <w:p w14:paraId="05439D90">
      <w:pPr>
        <w:keepNext w:val="0"/>
        <w:keepLines w:val="0"/>
        <w:pageBreakBefore w:val="0"/>
        <w:widowControl w:val="0"/>
        <w:kinsoku/>
        <w:wordWrap/>
        <w:overflowPunct/>
        <w:topLinePunct w:val="0"/>
        <w:autoSpaceDE/>
        <w:autoSpaceDN/>
        <w:bidi w:val="0"/>
        <w:adjustRightInd/>
        <w:snapToGrid/>
        <w:ind w:firstLine="560" w:firstLineChars="200"/>
        <w:jc w:val="both"/>
        <w:textAlignment w:val="auto"/>
        <w:rPr>
          <w:rFonts w:hint="default"/>
          <w:sz w:val="28"/>
        </w:rPr>
      </w:pPr>
      <w:r>
        <w:rPr>
          <w:rFonts w:hint="default"/>
          <w:sz w:val="28"/>
        </w:rPr>
        <w:t>Датасет включает 20 640 записей (блоков переписи) и 9 числовых признаков. Целевая переменная — MedHouseVal (средняя стоимость дома в блоке), выраженная в сотнях тысяч долларов. Восьмеро независимых переменных описывают демографические и географические характеристики районов: MedInc — средний доход домохозяйств, HouseAge — средний возраст жилых зданий, AveRooms и AveBedrms — среднее число комнат и спален на домохозяйство, Population — численность населения блока, AveOccup — среднее число жильцов в домохозяйстве, а также Latitude и Longitude — географические координаты.</w:t>
      </w:r>
    </w:p>
    <w:p w14:paraId="6D934CE8">
      <w:pPr>
        <w:keepNext w:val="0"/>
        <w:keepLines w:val="0"/>
        <w:pageBreakBefore w:val="0"/>
        <w:widowControl w:val="0"/>
        <w:kinsoku/>
        <w:wordWrap/>
        <w:overflowPunct/>
        <w:topLinePunct w:val="0"/>
        <w:autoSpaceDE/>
        <w:autoSpaceDN/>
        <w:bidi w:val="0"/>
        <w:adjustRightInd/>
        <w:snapToGrid/>
        <w:ind w:firstLine="560" w:firstLineChars="200"/>
        <w:jc w:val="both"/>
        <w:textAlignment w:val="auto"/>
        <w:rPr>
          <w:rFonts w:hint="default"/>
          <w:sz w:val="28"/>
        </w:rPr>
      </w:pPr>
      <w:r>
        <w:rPr>
          <w:rFonts w:hint="default"/>
          <w:sz w:val="28"/>
        </w:rPr>
        <w:t>Признак MedInc (средний доход), выбранный для демонстрации преобразования Йео–Джонсона, характеризуется выраженной правой асимметрией: минимальное значение составляет 0,50, максимальное — 15,00, медиана — 3,53, а среднее — 3,87. Коэффициент асимметрии (skewness) равен приблизительно 1,65, что свидетельствует о сильном перекосе распределения вправо: большинство значений сосредоточено в нижнем диапазоне, однако присутствует длинный правый хвост с высокими доходами. Такая асимметрия типична для экономических данных и создаёт предпосылки для применения нормализующих преобразований. После преобразования Йео–Джонсона с оптимальным параметром λ ≈ –0,20 асимметрия снижается практически до нуля, а распределение становится близким к симметричному, что повышает качество работы многих алгоритмов машинного обучения.</w:t>
      </w:r>
    </w:p>
    <w:p w14:paraId="1C317FB6">
      <w:pPr>
        <w:pStyle w:val="6"/>
        <w:rPr>
          <w:lang w:val="ru-RU"/>
        </w:rPr>
      </w:pPr>
      <w:r>
        <w:rPr>
          <w:lang w:val="ru-RU"/>
        </w:rPr>
        <w:t>Таблица 1 - основные числовые характеристики используемых столбцов.</w:t>
      </w:r>
    </w:p>
    <w:p w14:paraId="27B757FA">
      <w:pPr>
        <w:keepNext w:val="0"/>
        <w:keepLines w:val="0"/>
        <w:pageBreakBefore w:val="0"/>
        <w:widowControl w:val="0"/>
        <w:kinsoku/>
        <w:wordWrap/>
        <w:overflowPunct/>
        <w:topLinePunct w:val="0"/>
        <w:autoSpaceDE/>
        <w:autoSpaceDN/>
        <w:bidi w:val="0"/>
        <w:adjustRightInd/>
        <w:snapToGrid/>
        <w:jc w:val="both"/>
        <w:textAlignment w:val="auto"/>
      </w:pPr>
      <w:r>
        <w:drawing>
          <wp:inline distT="0" distB="0" distL="114300" distR="114300">
            <wp:extent cx="6192520" cy="1574800"/>
            <wp:effectExtent l="0" t="0" r="508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6192520" cy="1574800"/>
                    </a:xfrm>
                    <a:prstGeom prst="rect">
                      <a:avLst/>
                    </a:prstGeom>
                    <a:noFill/>
                    <a:ln>
                      <a:noFill/>
                    </a:ln>
                  </pic:spPr>
                </pic:pic>
              </a:graphicData>
            </a:graphic>
          </wp:inline>
        </w:drawing>
      </w:r>
    </w:p>
    <w:p w14:paraId="346EB5B6">
      <w:pPr>
        <w:keepNext w:val="0"/>
        <w:keepLines w:val="0"/>
        <w:pageBreakBefore w:val="0"/>
        <w:widowControl w:val="0"/>
        <w:kinsoku/>
        <w:wordWrap/>
        <w:overflowPunct/>
        <w:topLinePunct w:val="0"/>
        <w:autoSpaceDE/>
        <w:autoSpaceDN/>
        <w:bidi w:val="0"/>
        <w:adjustRightInd/>
        <w:snapToGrid/>
        <w:jc w:val="both"/>
        <w:textAlignment w:val="auto"/>
        <w:rPr>
          <w:rFonts w:hint="default"/>
        </w:rPr>
      </w:pPr>
    </w:p>
    <w:p w14:paraId="2E7F5F42">
      <w:pPr>
        <w:keepNext w:val="0"/>
        <w:keepLines w:val="0"/>
        <w:pageBreakBefore w:val="0"/>
        <w:widowControl w:val="0"/>
        <w:kinsoku/>
        <w:wordWrap/>
        <w:overflowPunct/>
        <w:topLinePunct w:val="0"/>
        <w:autoSpaceDE/>
        <w:autoSpaceDN/>
        <w:bidi w:val="0"/>
        <w:adjustRightInd/>
        <w:snapToGrid/>
        <w:ind w:firstLine="560" w:firstLineChars="200"/>
        <w:jc w:val="both"/>
        <w:textAlignment w:val="auto"/>
        <w:rPr>
          <w:rFonts w:hint="default"/>
          <w:sz w:val="28"/>
        </w:rPr>
      </w:pPr>
      <w:r>
        <w:rPr>
          <w:rFonts w:hint="default"/>
          <w:sz w:val="28"/>
        </w:rPr>
        <w:t>2. Набор данных Breast Cancer Wisconsin</w:t>
      </w:r>
    </w:p>
    <w:p w14:paraId="718C0A78">
      <w:pPr>
        <w:keepNext w:val="0"/>
        <w:keepLines w:val="0"/>
        <w:pageBreakBefore w:val="0"/>
        <w:widowControl w:val="0"/>
        <w:kinsoku/>
        <w:wordWrap/>
        <w:overflowPunct/>
        <w:topLinePunct w:val="0"/>
        <w:autoSpaceDE/>
        <w:autoSpaceDN/>
        <w:bidi w:val="0"/>
        <w:adjustRightInd/>
        <w:snapToGrid/>
        <w:ind w:firstLine="560" w:firstLineChars="200"/>
        <w:jc w:val="both"/>
        <w:textAlignment w:val="auto"/>
        <w:rPr>
          <w:rFonts w:hint="default"/>
          <w:sz w:val="28"/>
        </w:rPr>
      </w:pPr>
      <w:r>
        <w:rPr>
          <w:rFonts w:hint="default"/>
          <w:sz w:val="28"/>
        </w:rPr>
        <w:t>Набор данных Breast Cancer Wisconsin (Diagnostic) — это широко известный классификационный датасет, доступный в библиотеке scikit-learn. Он основан на результатах анализа цифровых изображений тонкоигольных аспиратов опухолей молочной железы (FNA), выполненных в Висконсинской университетской больнице доктором Уильямом Уолбергом. Каждая запись соответствует одному случаю опухоли и содержит количественные характеристики ядер клеток, извлечённые из оцифрованных изображений.</w:t>
      </w:r>
    </w:p>
    <w:p w14:paraId="0447B1EF">
      <w:pPr>
        <w:keepNext w:val="0"/>
        <w:keepLines w:val="0"/>
        <w:pageBreakBefore w:val="0"/>
        <w:widowControl w:val="0"/>
        <w:kinsoku/>
        <w:wordWrap/>
        <w:overflowPunct/>
        <w:topLinePunct w:val="0"/>
        <w:autoSpaceDE/>
        <w:autoSpaceDN/>
        <w:bidi w:val="0"/>
        <w:adjustRightInd/>
        <w:snapToGrid/>
        <w:ind w:firstLine="560" w:firstLineChars="200"/>
        <w:jc w:val="both"/>
        <w:textAlignment w:val="auto"/>
        <w:rPr>
          <w:rFonts w:hint="default"/>
          <w:sz w:val="28"/>
        </w:rPr>
      </w:pPr>
      <w:r>
        <w:rPr>
          <w:rFonts w:hint="default"/>
          <w:sz w:val="28"/>
        </w:rPr>
        <w:t>Датасет включает 569 наблюдений и 30 числовых признаков, вычисленных на основе десяти базовых характеристик ядер. Каждая базовая характеристика представлена тремя статистиками: mean (среднее значение), standard error (стандартная ошибка) и worst (наихудшее/наибольшее значение). Признаки описывают геометрические и текстурные свойства клеточных ядер: радиус, текстуру, периметр, площадь, гладкость, компактность, вогнутость, вогнутые точки, симметрию и фрактальную размерность. Целевая переменная бинарная: 0 — злокачественная опухоль (malignant, 212 случаев), 1 — доброкачественная (benign, 357 случаев).</w:t>
      </w:r>
    </w:p>
    <w:p w14:paraId="60ECD546">
      <w:pPr>
        <w:keepNext w:val="0"/>
        <w:keepLines w:val="0"/>
        <w:pageBreakBefore w:val="0"/>
        <w:widowControl w:val="0"/>
        <w:kinsoku/>
        <w:wordWrap/>
        <w:overflowPunct/>
        <w:topLinePunct w:val="0"/>
        <w:autoSpaceDE/>
        <w:autoSpaceDN/>
        <w:bidi w:val="0"/>
        <w:adjustRightInd/>
        <w:snapToGrid/>
        <w:ind w:firstLine="560" w:firstLineChars="200"/>
        <w:jc w:val="both"/>
        <w:textAlignment w:val="auto"/>
        <w:rPr>
          <w:rFonts w:hint="default"/>
          <w:sz w:val="28"/>
        </w:rPr>
      </w:pPr>
      <w:r>
        <w:rPr>
          <w:rFonts w:hint="default"/>
          <w:sz w:val="28"/>
        </w:rPr>
        <w:t>Все признаки являются непрерывными числовыми переменными и не содержат пропусков, что исключает необходимость предварительной очистки данных. Диапазоны значений признаков существенно различаются: например, средний радиус (mean radius) колеблется от 6,98 до 28,11, в то время как средняя гладкость (mean smoothness) — от 0,05 до 0,16. Именно эта разнородность масштабов в сочетании с высокой размерностью делает набор данных удобным для демонстрации методов отбора признаков. Метод взаимной информации с параметром percentile=5 отбирает наиболее информативные признаки, в первую очередь из группы «worst», характеризующие наихудшие значения морфологических параметров, что логично с точки зрения медицинской диагностики, поскольку именно экстремальные значения признаков наиболее сильно коррелируют с злокачественностью опухоли.</w:t>
      </w:r>
    </w:p>
    <w:p w14:paraId="101E796C">
      <w:pPr>
        <w:keepNext w:val="0"/>
        <w:keepLines w:val="0"/>
        <w:pageBreakBefore w:val="0"/>
        <w:widowControl w:val="0"/>
        <w:kinsoku/>
        <w:wordWrap/>
        <w:overflowPunct/>
        <w:topLinePunct w:val="0"/>
        <w:autoSpaceDE/>
        <w:autoSpaceDN/>
        <w:bidi w:val="0"/>
        <w:adjustRightInd/>
        <w:snapToGrid/>
        <w:ind w:firstLine="560" w:firstLineChars="200"/>
        <w:jc w:val="center"/>
        <w:textAlignment w:val="auto"/>
        <w:rPr>
          <w:rFonts w:ascii="Times New Roman" w:hAnsi="Times New Roman" w:eastAsia="Times New Roman" w:cs="Times New Roman"/>
          <w:sz w:val="28"/>
          <w:szCs w:val="22"/>
          <w:lang w:val="ru-RU" w:eastAsia="en-US" w:bidi="ar-SA"/>
        </w:rPr>
      </w:pPr>
      <w:r>
        <w:rPr>
          <w:rFonts w:ascii="Times New Roman" w:hAnsi="Times New Roman" w:eastAsia="Times New Roman" w:cs="Times New Roman"/>
          <w:sz w:val="28"/>
          <w:szCs w:val="22"/>
          <w:lang w:val="ru-RU" w:eastAsia="en-US" w:bidi="ar-SA"/>
        </w:rPr>
        <w:t xml:space="preserve">Таблица </w:t>
      </w:r>
      <w:r>
        <w:rPr>
          <w:rFonts w:hint="eastAsia" w:eastAsia="SimSun" w:cs="Times New Roman"/>
          <w:sz w:val="28"/>
          <w:szCs w:val="22"/>
          <w:lang w:val="en-US" w:eastAsia="zh-CN" w:bidi="ar-SA"/>
        </w:rPr>
        <w:t xml:space="preserve">2 - </w:t>
      </w:r>
      <w:r>
        <w:rPr>
          <w:rFonts w:ascii="Times New Roman" w:hAnsi="Times New Roman" w:eastAsia="Times New Roman" w:cs="Times New Roman"/>
          <w:sz w:val="28"/>
          <w:szCs w:val="22"/>
          <w:lang w:val="ru-RU" w:eastAsia="en-US" w:bidi="ar-SA"/>
        </w:rPr>
        <w:t>Распределение классов целевой переменной</w:t>
      </w:r>
    </w:p>
    <w:p w14:paraId="6563381D">
      <w:pPr>
        <w:keepNext w:val="0"/>
        <w:keepLines w:val="0"/>
        <w:pageBreakBefore w:val="0"/>
        <w:widowControl w:val="0"/>
        <w:kinsoku/>
        <w:wordWrap/>
        <w:overflowPunct/>
        <w:topLinePunct w:val="0"/>
        <w:autoSpaceDE/>
        <w:autoSpaceDN/>
        <w:bidi w:val="0"/>
        <w:adjustRightInd/>
        <w:snapToGrid/>
        <w:jc w:val="center"/>
        <w:textAlignment w:val="auto"/>
      </w:pPr>
      <w:r>
        <w:drawing>
          <wp:inline distT="0" distB="0" distL="114300" distR="114300">
            <wp:extent cx="2927350" cy="780415"/>
            <wp:effectExtent l="0" t="0" r="6350"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2927350" cy="780415"/>
                    </a:xfrm>
                    <a:prstGeom prst="rect">
                      <a:avLst/>
                    </a:prstGeom>
                    <a:noFill/>
                    <a:ln>
                      <a:noFill/>
                    </a:ln>
                  </pic:spPr>
                </pic:pic>
              </a:graphicData>
            </a:graphic>
          </wp:inline>
        </w:drawing>
      </w:r>
    </w:p>
    <w:p w14:paraId="439D8865">
      <w:pPr>
        <w:rPr>
          <w:rFonts w:hint="default"/>
          <w:lang w:val="en-US" w:eastAsia="zh-CN"/>
        </w:rPr>
      </w:pPr>
      <w:r>
        <w:rPr>
          <w:rFonts w:hint="default"/>
          <w:lang w:val="en-US" w:eastAsia="zh-CN"/>
        </w:rPr>
        <w:br w:type="page"/>
      </w:r>
    </w:p>
    <w:p w14:paraId="55E56F72">
      <w:pPr>
        <w:keepNext w:val="0"/>
        <w:keepLines w:val="0"/>
        <w:pageBreakBefore w:val="0"/>
        <w:widowControl w:val="0"/>
        <w:kinsoku/>
        <w:wordWrap/>
        <w:overflowPunct/>
        <w:topLinePunct w:val="0"/>
        <w:autoSpaceDE/>
        <w:autoSpaceDN/>
        <w:bidi w:val="0"/>
        <w:adjustRightInd/>
        <w:snapToGrid/>
        <w:jc w:val="center"/>
        <w:textAlignment w:val="auto"/>
        <w:rPr>
          <w:b/>
          <w:bCs/>
          <w:color w:val="000000"/>
          <w:sz w:val="28"/>
          <w:szCs w:val="28"/>
        </w:rPr>
      </w:pPr>
      <w:r>
        <w:rPr>
          <w:b/>
          <w:bCs/>
          <w:color w:val="000000"/>
          <w:sz w:val="28"/>
          <w:szCs w:val="28"/>
        </w:rPr>
        <w:t xml:space="preserve">Часть 2. Преобразование </w:t>
      </w:r>
      <w:r>
        <w:rPr>
          <w:b/>
          <w:bCs/>
          <w:color w:val="000000"/>
          <w:sz w:val="28"/>
          <w:szCs w:val="28"/>
        </w:rPr>
        <w:t>Йео-Джонсона</w:t>
      </w:r>
    </w:p>
    <w:p w14:paraId="4F105B39">
      <w:pPr>
        <w:keepNext w:val="0"/>
        <w:keepLines w:val="0"/>
        <w:pageBreakBefore w:val="0"/>
        <w:widowControl w:val="0"/>
        <w:kinsoku/>
        <w:wordWrap/>
        <w:overflowPunct/>
        <w:topLinePunct w:val="0"/>
        <w:autoSpaceDE/>
        <w:autoSpaceDN/>
        <w:bidi w:val="0"/>
        <w:adjustRightInd/>
        <w:snapToGrid/>
        <w:ind w:firstLine="560" w:firstLineChars="200"/>
        <w:jc w:val="both"/>
        <w:textAlignment w:val="auto"/>
        <w:rPr>
          <w:rFonts w:hint="default"/>
          <w:sz w:val="28"/>
        </w:rPr>
      </w:pPr>
      <w:r>
        <w:rPr>
          <w:rFonts w:hint="default"/>
          <w:sz w:val="28"/>
          <w:lang w:val="en-US" w:eastAsia="zh-CN"/>
        </w:rPr>
        <w:t>Для набора данных California Housing проведена нормализация числового признака MedInc (средний доход домохозяйств в блоке) с использованием преобразования Йео–Джонсона. Целью является устранение выраженной правой асимметрии распределения и приближение его к нормальному виду.</w:t>
      </w:r>
    </w:p>
    <w:p w14:paraId="1670E7EF">
      <w:pPr>
        <w:keepNext w:val="0"/>
        <w:keepLines w:val="0"/>
        <w:pageBreakBefore w:val="0"/>
        <w:widowControl w:val="0"/>
        <w:kinsoku/>
        <w:wordWrap/>
        <w:overflowPunct/>
        <w:topLinePunct w:val="0"/>
        <w:autoSpaceDE/>
        <w:autoSpaceDN/>
        <w:bidi w:val="0"/>
        <w:adjustRightInd/>
        <w:snapToGrid/>
        <w:ind w:firstLine="560" w:firstLineChars="200"/>
        <w:jc w:val="both"/>
        <w:textAlignment w:val="auto"/>
        <w:rPr>
          <w:rFonts w:hint="default"/>
          <w:sz w:val="28"/>
          <w:lang w:val="en-US" w:eastAsia="zh-CN"/>
        </w:rPr>
      </w:pPr>
      <w:r>
        <w:rPr>
          <w:rFonts w:hint="default"/>
          <w:sz w:val="28"/>
          <w:lang w:val="en-US" w:eastAsia="zh-CN"/>
        </w:rPr>
        <w:t>Преобразование Йео–Джонсона (Yeo-Johnson transformation) — это обобщение метода Бокса–Кокса, которое поддерживает как положительные, так и отрицательные значения. Преобразование стабилизирует дисперсию и уменьшает асимметрию распределения. Оптимальный параметр λ подбирается методом максимального правдоподобия.</w:t>
      </w:r>
    </w:p>
    <w:p w14:paraId="359E3769">
      <w:pPr>
        <w:keepNext w:val="0"/>
        <w:keepLines w:val="0"/>
        <w:pageBreakBefore w:val="0"/>
        <w:widowControl w:val="0"/>
        <w:kinsoku/>
        <w:wordWrap/>
        <w:overflowPunct/>
        <w:topLinePunct w:val="0"/>
        <w:autoSpaceDE/>
        <w:autoSpaceDN/>
        <w:bidi w:val="0"/>
        <w:adjustRightInd/>
        <w:snapToGrid/>
        <w:ind w:firstLine="560" w:firstLineChars="200"/>
        <w:jc w:val="both"/>
        <w:textAlignment w:val="auto"/>
        <w:rPr>
          <w:rFonts w:hint="default"/>
          <w:sz w:val="28"/>
          <w:lang w:val="en-US" w:eastAsia="zh-CN"/>
        </w:rPr>
      </w:pPr>
      <w:r>
        <w:rPr>
          <w:rFonts w:hint="default"/>
          <w:sz w:val="28"/>
          <w:lang w:val="en-US" w:eastAsia="zh-CN"/>
        </w:rPr>
        <w:t>Преимущество данного метода перед Box-Cox заключается в универсальности: он применим к любым вещественным числам, включая ноль и отрицательные значения. В библиотеке scikit-learn реализация доступна через класс `PowerTransformer(method='yeo-johnson')`</w:t>
      </w:r>
    </w:p>
    <w:p w14:paraId="58E06E4F">
      <w:pPr>
        <w:keepNext w:val="0"/>
        <w:keepLines w:val="0"/>
        <w:pageBreakBefore w:val="0"/>
        <w:widowControl w:val="0"/>
        <w:kinsoku/>
        <w:wordWrap/>
        <w:overflowPunct/>
        <w:topLinePunct w:val="0"/>
        <w:autoSpaceDE/>
        <w:autoSpaceDN/>
        <w:bidi w:val="0"/>
        <w:adjustRightInd/>
        <w:snapToGrid/>
        <w:ind w:firstLine="560" w:firstLineChars="200"/>
        <w:jc w:val="both"/>
        <w:textAlignment w:val="auto"/>
        <w:rPr>
          <w:rFonts w:hint="default"/>
          <w:sz w:val="28"/>
          <w:lang w:val="en-US" w:eastAsia="zh-CN"/>
        </w:rPr>
      </w:pPr>
      <w:r>
        <w:rPr>
          <w:rFonts w:hint="default"/>
          <w:sz w:val="28"/>
          <w:lang w:val="en-US" w:eastAsia="zh-CN"/>
        </w:rPr>
        <w:t>Перед применением преобразования проведён анализ исходного распределения признака MedInc. Вычислен коэффициент асимметрии skewness = 1,6465, что свидетельствует о сильной правой асимметрии. На гистограмме видно, что основная масса значений сосредоточена в диапазоне 0–5, при этом присутствует длинный правый хвост до 15. Q-Q plot относительно нормального распределения демонстрирует существенные отклонения от диагональной линии, особенно в области высоких значений.</w:t>
      </w:r>
    </w:p>
    <w:p w14:paraId="2AC4297A">
      <w:pPr>
        <w:keepNext w:val="0"/>
        <w:keepLines w:val="0"/>
        <w:widowControl/>
        <w:suppressLineNumbers w:val="0"/>
        <w:shd w:val="clear" w:fill="FFFFFF"/>
        <w:spacing w:line="190" w:lineRule="atLeast"/>
        <w:jc w:val="center"/>
        <w:rPr>
          <w:rFonts w:hint="default"/>
          <w:sz w:val="28"/>
          <w:lang w:val="ru-RU" w:eastAsia="zh-CN"/>
        </w:rPr>
      </w:pPr>
    </w:p>
    <w:p w14:paraId="5C495BC8">
      <w:pPr>
        <w:keepNext w:val="0"/>
        <w:keepLines w:val="0"/>
        <w:widowControl/>
        <w:suppressLineNumbers w:val="0"/>
        <w:shd w:val="clear" w:fill="FFFFFF"/>
        <w:spacing w:line="190" w:lineRule="atLeast"/>
        <w:jc w:val="center"/>
        <w:rPr>
          <w:rFonts w:hint="default"/>
          <w:sz w:val="28"/>
          <w:lang w:val="ru-RU" w:eastAsia="zh-CN"/>
        </w:rPr>
      </w:pPr>
    </w:p>
    <w:p w14:paraId="750966CC">
      <w:pPr>
        <w:keepNext w:val="0"/>
        <w:keepLines w:val="0"/>
        <w:widowControl/>
        <w:suppressLineNumbers w:val="0"/>
        <w:shd w:val="clear" w:fill="FFFFFF"/>
        <w:spacing w:line="190" w:lineRule="atLeast"/>
        <w:jc w:val="center"/>
        <w:rPr>
          <w:rFonts w:hint="default"/>
          <w:sz w:val="28"/>
          <w:lang w:val="ru-RU" w:eastAsia="zh-CN"/>
        </w:rPr>
      </w:pPr>
    </w:p>
    <w:p w14:paraId="4631E960">
      <w:pPr>
        <w:keepNext w:val="0"/>
        <w:keepLines w:val="0"/>
        <w:widowControl/>
        <w:suppressLineNumbers w:val="0"/>
        <w:shd w:val="clear" w:fill="FFFFFF"/>
        <w:spacing w:line="190" w:lineRule="atLeast"/>
        <w:jc w:val="center"/>
        <w:rPr>
          <w:rFonts w:ascii="Consolas" w:hAnsi="Consolas" w:eastAsia="Consolas" w:cs="Consolas"/>
          <w:b w:val="0"/>
          <w:bCs w:val="0"/>
          <w:color w:val="000000"/>
          <w:sz w:val="14"/>
          <w:szCs w:val="14"/>
        </w:rPr>
      </w:pPr>
      <w:r>
        <w:rPr>
          <w:rFonts w:hint="default"/>
          <w:sz w:val="28"/>
          <w:lang w:val="ru-RU" w:eastAsia="zh-CN"/>
        </w:rPr>
        <w:t xml:space="preserve">Рис.1 </w:t>
      </w:r>
      <w:r>
        <w:rPr>
          <w:rFonts w:hint="default"/>
          <w:sz w:val="28"/>
          <w:lang w:val="en-US" w:eastAsia="zh-CN"/>
        </w:rPr>
        <w:t>Визуализация исходного распределения</w:t>
      </w:r>
    </w:p>
    <w:p w14:paraId="2A9768D2">
      <w:pPr>
        <w:keepNext w:val="0"/>
        <w:keepLines w:val="0"/>
        <w:pageBreakBefore w:val="0"/>
        <w:widowControl w:val="0"/>
        <w:kinsoku/>
        <w:wordWrap/>
        <w:overflowPunct/>
        <w:topLinePunct w:val="0"/>
        <w:autoSpaceDE/>
        <w:autoSpaceDN/>
        <w:bidi w:val="0"/>
        <w:adjustRightInd/>
        <w:snapToGrid/>
        <w:jc w:val="both"/>
        <w:textAlignment w:val="auto"/>
        <w:rPr>
          <w:rFonts w:hint="default"/>
          <w:sz w:val="28"/>
          <w:lang w:val="ru-RU" w:eastAsia="zh-CN"/>
        </w:rPr>
      </w:pPr>
      <w:r>
        <w:rPr>
          <w:rFonts w:hint="default"/>
          <w:sz w:val="28"/>
          <w:lang w:val="ru-RU" w:eastAsia="zh-CN"/>
        </w:rPr>
        <w:drawing>
          <wp:inline distT="0" distB="0" distL="114300" distR="114300">
            <wp:extent cx="6113780" cy="2150745"/>
            <wp:effectExtent l="0" t="0" r="7620" b="8255"/>
            <wp:docPr id="3" name="图片 3" descr="Гистограмма с KDE и Q-Q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Гистограмма с KDE и Q-Q plot"/>
                    <pic:cNvPicPr>
                      <a:picLocks noChangeAspect="1"/>
                    </pic:cNvPicPr>
                  </pic:nvPicPr>
                  <pic:blipFill>
                    <a:blip r:embed="rId7"/>
                    <a:stretch>
                      <a:fillRect/>
                    </a:stretch>
                  </pic:blipFill>
                  <pic:spPr>
                    <a:xfrm>
                      <a:off x="0" y="0"/>
                      <a:ext cx="6113780" cy="2150745"/>
                    </a:xfrm>
                    <a:prstGeom prst="rect">
                      <a:avLst/>
                    </a:prstGeom>
                  </pic:spPr>
                </pic:pic>
              </a:graphicData>
            </a:graphic>
          </wp:inline>
        </w:drawing>
      </w:r>
    </w:p>
    <w:p w14:paraId="687732EE">
      <w:pPr>
        <w:keepNext w:val="0"/>
        <w:keepLines w:val="0"/>
        <w:pageBreakBefore w:val="0"/>
        <w:widowControl w:val="0"/>
        <w:kinsoku/>
        <w:wordWrap/>
        <w:overflowPunct/>
        <w:topLinePunct w:val="0"/>
        <w:autoSpaceDE/>
        <w:autoSpaceDN/>
        <w:bidi w:val="0"/>
        <w:adjustRightInd/>
        <w:snapToGrid/>
        <w:jc w:val="both"/>
        <w:textAlignment w:val="auto"/>
        <w:rPr>
          <w:rFonts w:hint="default"/>
          <w:sz w:val="28"/>
          <w:lang w:val="ru-RU" w:eastAsia="zh-CN"/>
        </w:rPr>
      </w:pPr>
    </w:p>
    <w:p w14:paraId="75F44141">
      <w:pPr>
        <w:keepNext w:val="0"/>
        <w:keepLines w:val="0"/>
        <w:pageBreakBefore w:val="0"/>
        <w:widowControl w:val="0"/>
        <w:kinsoku/>
        <w:wordWrap/>
        <w:overflowPunct/>
        <w:topLinePunct w:val="0"/>
        <w:autoSpaceDE/>
        <w:autoSpaceDN/>
        <w:bidi w:val="0"/>
        <w:adjustRightInd/>
        <w:snapToGrid/>
        <w:ind w:firstLine="560" w:firstLineChars="200"/>
        <w:jc w:val="both"/>
        <w:textAlignment w:val="auto"/>
        <w:rPr>
          <w:rFonts w:hint="default"/>
          <w:sz w:val="28"/>
          <w:lang w:val="en-US" w:eastAsia="zh-CN"/>
        </w:rPr>
      </w:pPr>
      <w:r>
        <w:rPr>
          <w:rFonts w:hint="default"/>
          <w:sz w:val="28"/>
          <w:lang w:val="en-US" w:eastAsia="zh-CN"/>
        </w:rPr>
        <w:t>С использованием класса `PowerTransformer(method='yeo-johnson', standardize=False)` проведено преобразование признака MedInc. Оптимальный параметр λ, подобранный автоматически, составил –0,1985. После преобразования коэффициент асимметрии снизился до –0,0025, что практически соответствует симметричному распределению.</w:t>
      </w:r>
    </w:p>
    <w:p w14:paraId="795BBFDA">
      <w:pPr>
        <w:keepNext w:val="0"/>
        <w:keepLines w:val="0"/>
        <w:pageBreakBefore w:val="0"/>
        <w:widowControl w:val="0"/>
        <w:kinsoku/>
        <w:wordWrap/>
        <w:overflowPunct/>
        <w:topLinePunct w:val="0"/>
        <w:autoSpaceDE/>
        <w:autoSpaceDN/>
        <w:bidi w:val="0"/>
        <w:adjustRightInd/>
        <w:snapToGrid/>
        <w:ind w:firstLine="560" w:firstLineChars="200"/>
        <w:jc w:val="both"/>
        <w:textAlignment w:val="auto"/>
        <w:rPr>
          <w:rFonts w:hint="default"/>
          <w:sz w:val="28"/>
          <w:lang w:val="en-US" w:eastAsia="zh-CN"/>
        </w:rPr>
      </w:pPr>
      <w:r>
        <w:rPr>
          <w:rFonts w:hint="default"/>
          <w:sz w:val="28"/>
          <w:lang w:val="en-US" w:eastAsia="zh-CN"/>
        </w:rPr>
        <w:t>На гистограмме преобразованного распределения видно, что форма стала близка к колоколообразной, среднее и медиана практически совпали. Q-Q plot демонстрирует значительно лучшее совпадение с нормальным распределением — точки лежат ближе к диагональной прямой.</w:t>
      </w:r>
    </w:p>
    <w:p w14:paraId="3BD0542F">
      <w:pPr>
        <w:keepNext w:val="0"/>
        <w:keepLines w:val="0"/>
        <w:pageBreakBefore w:val="0"/>
        <w:widowControl w:val="0"/>
        <w:kinsoku/>
        <w:wordWrap/>
        <w:overflowPunct/>
        <w:topLinePunct w:val="0"/>
        <w:autoSpaceDE/>
        <w:autoSpaceDN/>
        <w:bidi w:val="0"/>
        <w:adjustRightInd/>
        <w:snapToGrid/>
        <w:ind w:firstLine="560" w:firstLineChars="200"/>
        <w:jc w:val="both"/>
        <w:textAlignment w:val="auto"/>
        <w:rPr>
          <w:rFonts w:hint="default"/>
          <w:sz w:val="28"/>
          <w:lang w:val="en-US" w:eastAsia="zh-CN"/>
        </w:rPr>
      </w:pPr>
    </w:p>
    <w:p w14:paraId="3385F037">
      <w:pPr>
        <w:keepNext w:val="0"/>
        <w:keepLines w:val="0"/>
        <w:widowControl/>
        <w:suppressLineNumbers w:val="0"/>
        <w:shd w:val="clear" w:fill="FFFFFF"/>
        <w:spacing w:line="190" w:lineRule="atLeast"/>
        <w:jc w:val="center"/>
        <w:rPr>
          <w:rFonts w:ascii="Consolas" w:hAnsi="Consolas" w:eastAsia="Consolas" w:cs="Consolas"/>
          <w:b w:val="0"/>
          <w:bCs w:val="0"/>
          <w:color w:val="000000"/>
          <w:sz w:val="14"/>
          <w:szCs w:val="14"/>
        </w:rPr>
      </w:pPr>
      <w:r>
        <w:rPr>
          <w:rFonts w:hint="default"/>
          <w:sz w:val="28"/>
          <w:lang w:val="ru-RU" w:eastAsia="zh-CN"/>
        </w:rPr>
        <w:t xml:space="preserve">Рис.2 </w:t>
      </w:r>
      <w:r>
        <w:rPr>
          <w:rFonts w:hint="default"/>
          <w:sz w:val="28"/>
          <w:lang w:val="en-US" w:eastAsia="zh-CN"/>
        </w:rPr>
        <w:t>Визуализация распределения после преобразования</w:t>
      </w:r>
    </w:p>
    <w:p w14:paraId="25ECC57B">
      <w:pPr>
        <w:keepNext w:val="0"/>
        <w:keepLines w:val="0"/>
        <w:pageBreakBefore w:val="0"/>
        <w:widowControl w:val="0"/>
        <w:kinsoku/>
        <w:wordWrap/>
        <w:overflowPunct/>
        <w:topLinePunct w:val="0"/>
        <w:autoSpaceDE/>
        <w:autoSpaceDN/>
        <w:bidi w:val="0"/>
        <w:adjustRightInd/>
        <w:snapToGrid/>
        <w:jc w:val="both"/>
        <w:textAlignment w:val="auto"/>
        <w:rPr>
          <w:rFonts w:hint="default"/>
          <w:sz w:val="28"/>
          <w:lang w:val="ru-RU" w:eastAsia="zh-CN"/>
        </w:rPr>
      </w:pPr>
      <w:r>
        <w:rPr>
          <w:rFonts w:hint="default"/>
          <w:sz w:val="28"/>
          <w:lang w:val="ru-RU" w:eastAsia="zh-CN"/>
        </w:rPr>
        <w:drawing>
          <wp:inline distT="0" distB="0" distL="114300" distR="114300">
            <wp:extent cx="6113780" cy="2150745"/>
            <wp:effectExtent l="0" t="0" r="7620" b="8255"/>
            <wp:docPr id="4" name="图片 4" descr="Гистограмма с KDE и Q-Q plot после преобразов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Гистограмма с KDE и Q-Q plot после преобразование"/>
                    <pic:cNvPicPr>
                      <a:picLocks noChangeAspect="1"/>
                    </pic:cNvPicPr>
                  </pic:nvPicPr>
                  <pic:blipFill>
                    <a:blip r:embed="rId8"/>
                    <a:stretch>
                      <a:fillRect/>
                    </a:stretch>
                  </pic:blipFill>
                  <pic:spPr>
                    <a:xfrm>
                      <a:off x="0" y="0"/>
                      <a:ext cx="6113780" cy="2150745"/>
                    </a:xfrm>
                    <a:prstGeom prst="rect">
                      <a:avLst/>
                    </a:prstGeom>
                  </pic:spPr>
                </pic:pic>
              </a:graphicData>
            </a:graphic>
          </wp:inline>
        </w:drawing>
      </w:r>
    </w:p>
    <w:p w14:paraId="12A419A4">
      <w:pPr>
        <w:keepNext w:val="0"/>
        <w:keepLines w:val="0"/>
        <w:pageBreakBefore w:val="0"/>
        <w:widowControl w:val="0"/>
        <w:kinsoku/>
        <w:wordWrap/>
        <w:overflowPunct/>
        <w:topLinePunct w:val="0"/>
        <w:autoSpaceDE/>
        <w:autoSpaceDN/>
        <w:bidi w:val="0"/>
        <w:adjustRightInd/>
        <w:snapToGrid/>
        <w:ind w:firstLine="560" w:firstLineChars="200"/>
        <w:jc w:val="both"/>
        <w:textAlignment w:val="auto"/>
        <w:rPr>
          <w:rFonts w:hint="default"/>
          <w:sz w:val="28"/>
          <w:lang w:val="en-US" w:eastAsia="zh-CN"/>
        </w:rPr>
      </w:pPr>
      <w:r>
        <w:rPr>
          <w:rFonts w:hint="default"/>
          <w:sz w:val="28"/>
          <w:lang w:val="en-US" w:eastAsia="zh-CN"/>
        </w:rPr>
        <w:t>Для наглядного сравнения построены четыре графика: гистограммы и boxplot исходного и преобразованного распределений. Видно, что после преобразования Йео–Джонсона правый хвост исчез, межквартильный размах стал более симметричным, а медиана сместилась к центру.</w:t>
      </w:r>
    </w:p>
    <w:p w14:paraId="3E0EC90A">
      <w:pPr>
        <w:keepNext w:val="0"/>
        <w:keepLines w:val="0"/>
        <w:pageBreakBefore w:val="0"/>
        <w:widowControl w:val="0"/>
        <w:kinsoku/>
        <w:wordWrap/>
        <w:overflowPunct/>
        <w:topLinePunct w:val="0"/>
        <w:autoSpaceDE/>
        <w:autoSpaceDN/>
        <w:bidi w:val="0"/>
        <w:adjustRightInd/>
        <w:snapToGrid/>
        <w:ind w:firstLine="560" w:firstLineChars="200"/>
        <w:jc w:val="both"/>
        <w:textAlignment w:val="auto"/>
        <w:rPr>
          <w:rFonts w:hint="default"/>
          <w:sz w:val="28"/>
          <w:lang w:val="en-US" w:eastAsia="zh-CN"/>
        </w:rPr>
      </w:pPr>
      <w:r>
        <w:rPr>
          <w:rFonts w:hint="default"/>
          <w:sz w:val="28"/>
          <w:lang w:val="en-US" w:eastAsia="zh-CN"/>
        </w:rPr>
        <w:t>Сводная таблица статистик подтверждает улучшение: skewness снизился с 1,6465 до –0,0025, kurtosis приблизился к нулю. Это свидетельствует о том, что преобразование успешно нормализовало распределение признака MedInc.</w:t>
      </w:r>
    </w:p>
    <w:p w14:paraId="337AC53F">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p>
    <w:p w14:paraId="0CA81EAC">
      <w:pPr>
        <w:keepNext w:val="0"/>
        <w:keepLines w:val="0"/>
        <w:widowControl/>
        <w:suppressLineNumbers w:val="0"/>
        <w:shd w:val="clear" w:fill="FFFFFF"/>
        <w:spacing w:line="190" w:lineRule="atLeast"/>
        <w:jc w:val="center"/>
        <w:rPr>
          <w:rFonts w:hint="default" w:ascii="Consolas" w:hAnsi="Consolas" w:eastAsia="Consolas" w:cs="Consolas"/>
          <w:b w:val="0"/>
          <w:bCs w:val="0"/>
          <w:color w:val="000000"/>
          <w:sz w:val="14"/>
          <w:szCs w:val="14"/>
          <w:lang w:val="ru-RU"/>
        </w:rPr>
      </w:pPr>
      <w:r>
        <w:rPr>
          <w:rFonts w:hint="default"/>
          <w:sz w:val="28"/>
          <w:lang w:val="ru-RU" w:eastAsia="zh-CN"/>
        </w:rPr>
        <w:t xml:space="preserve">Рис.3 </w:t>
      </w:r>
      <w:r>
        <w:rPr>
          <w:rFonts w:hint="default"/>
          <w:sz w:val="28"/>
          <w:lang w:val="en-US" w:eastAsia="zh-CN"/>
        </w:rPr>
        <w:t>Сравнительная визуализация</w:t>
      </w:r>
      <w:r>
        <w:rPr>
          <w:rFonts w:hint="default"/>
          <w:sz w:val="28"/>
          <w:lang w:val="ru-RU" w:eastAsia="zh-CN"/>
        </w:rPr>
        <w:t xml:space="preserve"> и с</w:t>
      </w:r>
      <w:r>
        <w:rPr>
          <w:rFonts w:hint="default"/>
          <w:sz w:val="28"/>
          <w:lang w:val="en-US" w:eastAsia="zh-CN"/>
        </w:rPr>
        <w:t>водная таблица статистик</w:t>
      </w:r>
    </w:p>
    <w:p w14:paraId="3448B9E9">
      <w:pPr>
        <w:keepNext w:val="0"/>
        <w:keepLines w:val="0"/>
        <w:pageBreakBefore w:val="0"/>
        <w:widowControl w:val="0"/>
        <w:kinsoku/>
        <w:wordWrap/>
        <w:overflowPunct/>
        <w:topLinePunct w:val="0"/>
        <w:autoSpaceDE/>
        <w:autoSpaceDN/>
        <w:bidi w:val="0"/>
        <w:adjustRightInd/>
        <w:snapToGrid/>
        <w:jc w:val="center"/>
        <w:textAlignment w:val="auto"/>
        <w:rPr>
          <w:rFonts w:hint="default"/>
          <w:sz w:val="28"/>
          <w:lang w:val="ru-RU" w:eastAsia="zh-CN"/>
        </w:rPr>
      </w:pPr>
      <w:r>
        <w:rPr>
          <w:rFonts w:hint="default"/>
          <w:sz w:val="28"/>
          <w:lang w:val="ru-RU" w:eastAsia="zh-CN"/>
        </w:rPr>
        <w:drawing>
          <wp:inline distT="0" distB="0" distL="114300" distR="114300">
            <wp:extent cx="6109335" cy="4464050"/>
            <wp:effectExtent l="0" t="0" r="12065" b="6350"/>
            <wp:docPr id="5" name="图片 5" descr="Исходное и преобразованное распределение — гистограмм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Исходное и преобразованное распределение — гистограмма"/>
                    <pic:cNvPicPr>
                      <a:picLocks noChangeAspect="1"/>
                    </pic:cNvPicPr>
                  </pic:nvPicPr>
                  <pic:blipFill>
                    <a:blip r:embed="rId9"/>
                    <a:stretch>
                      <a:fillRect/>
                    </a:stretch>
                  </pic:blipFill>
                  <pic:spPr>
                    <a:xfrm>
                      <a:off x="0" y="0"/>
                      <a:ext cx="6109335" cy="4464050"/>
                    </a:xfrm>
                    <a:prstGeom prst="rect">
                      <a:avLst/>
                    </a:prstGeom>
                  </pic:spPr>
                </pic:pic>
              </a:graphicData>
            </a:graphic>
          </wp:inline>
        </w:drawing>
      </w:r>
    </w:p>
    <w:p w14:paraId="45DA8ED9">
      <w:pPr>
        <w:keepNext w:val="0"/>
        <w:keepLines w:val="0"/>
        <w:pageBreakBefore w:val="0"/>
        <w:widowControl w:val="0"/>
        <w:kinsoku/>
        <w:wordWrap/>
        <w:overflowPunct/>
        <w:topLinePunct w:val="0"/>
        <w:autoSpaceDE/>
        <w:autoSpaceDN/>
        <w:bidi w:val="0"/>
        <w:adjustRightInd/>
        <w:snapToGrid/>
        <w:ind w:firstLine="560" w:firstLineChars="200"/>
        <w:jc w:val="both"/>
        <w:textAlignment w:val="auto"/>
        <w:rPr>
          <w:rFonts w:hint="default"/>
          <w:sz w:val="28"/>
          <w:lang w:val="en-US" w:eastAsia="zh-CN"/>
        </w:rPr>
      </w:pPr>
    </w:p>
    <w:p w14:paraId="1E367B9E">
      <w:pPr>
        <w:keepNext w:val="0"/>
        <w:keepLines w:val="0"/>
        <w:pageBreakBefore w:val="0"/>
        <w:widowControl w:val="0"/>
        <w:kinsoku/>
        <w:wordWrap/>
        <w:overflowPunct/>
        <w:topLinePunct w:val="0"/>
        <w:autoSpaceDE/>
        <w:autoSpaceDN/>
        <w:bidi w:val="0"/>
        <w:adjustRightInd/>
        <w:snapToGrid/>
        <w:ind w:firstLine="560" w:firstLineChars="200"/>
        <w:jc w:val="both"/>
        <w:textAlignment w:val="auto"/>
        <w:rPr>
          <w:rFonts w:hint="default"/>
          <w:sz w:val="28"/>
          <w:lang w:val="en-US" w:eastAsia="zh-CN"/>
        </w:rPr>
      </w:pPr>
      <w:r>
        <w:rPr>
          <w:rFonts w:hint="default"/>
          <w:sz w:val="28"/>
          <w:lang w:val="en-US" w:eastAsia="zh-CN"/>
        </w:rPr>
        <w:t>В соответствии с требованиями группы ИУ5И-21М построены диаграммы рассеяния для пар признаков набора данных California Housing. На первой диаграмме (MedInc vs AveRooms) наблюдается положительная корреляция: районы с более высокими доходами характеризуются большим средним числом комнат и более высокой стоимостью жилья (цветовая шкала MedHouseVal).</w:t>
      </w:r>
    </w:p>
    <w:p w14:paraId="3EBA5760">
      <w:pPr>
        <w:keepNext w:val="0"/>
        <w:keepLines w:val="0"/>
        <w:pageBreakBefore w:val="0"/>
        <w:widowControl w:val="0"/>
        <w:kinsoku/>
        <w:wordWrap/>
        <w:overflowPunct/>
        <w:topLinePunct w:val="0"/>
        <w:autoSpaceDE/>
        <w:autoSpaceDN/>
        <w:bidi w:val="0"/>
        <w:adjustRightInd/>
        <w:snapToGrid/>
        <w:jc w:val="both"/>
        <w:textAlignment w:val="auto"/>
        <w:rPr>
          <w:rFonts w:hint="default"/>
          <w:sz w:val="28"/>
          <w:lang w:val="ru-RU" w:eastAsia="zh-CN"/>
        </w:rPr>
      </w:pPr>
    </w:p>
    <w:p w14:paraId="73686C39">
      <w:pPr>
        <w:keepNext w:val="0"/>
        <w:keepLines w:val="0"/>
        <w:widowControl/>
        <w:suppressLineNumbers w:val="0"/>
        <w:shd w:val="clear" w:fill="FFFFFF"/>
        <w:spacing w:line="190" w:lineRule="atLeast"/>
        <w:jc w:val="center"/>
        <w:rPr>
          <w:rFonts w:ascii="Consolas" w:hAnsi="Consolas" w:eastAsia="Consolas" w:cs="Consolas"/>
          <w:b w:val="0"/>
          <w:bCs w:val="0"/>
          <w:color w:val="000000"/>
          <w:sz w:val="14"/>
          <w:szCs w:val="14"/>
        </w:rPr>
      </w:pPr>
      <w:r>
        <w:rPr>
          <w:rFonts w:hint="default"/>
          <w:sz w:val="28"/>
          <w:lang w:val="ru-RU" w:eastAsia="zh-CN"/>
        </w:rPr>
        <w:t xml:space="preserve">Рис.4 </w:t>
      </w:r>
      <w:r>
        <w:rPr>
          <w:rFonts w:hint="default"/>
          <w:sz w:val="28"/>
          <w:lang w:val="en-US" w:eastAsia="zh-CN"/>
        </w:rPr>
        <w:t>Диаграмма рассеяния: MedInc vs AveRooms</w:t>
      </w:r>
    </w:p>
    <w:p w14:paraId="45428A8D">
      <w:pPr>
        <w:keepNext w:val="0"/>
        <w:keepLines w:val="0"/>
        <w:pageBreakBefore w:val="0"/>
        <w:widowControl w:val="0"/>
        <w:kinsoku/>
        <w:wordWrap/>
        <w:overflowPunct/>
        <w:topLinePunct w:val="0"/>
        <w:autoSpaceDE/>
        <w:autoSpaceDN/>
        <w:bidi w:val="0"/>
        <w:adjustRightInd/>
        <w:snapToGrid/>
        <w:jc w:val="both"/>
        <w:textAlignment w:val="auto"/>
        <w:rPr>
          <w:rFonts w:hint="default"/>
          <w:sz w:val="28"/>
          <w:lang w:val="ru-RU" w:eastAsia="zh-CN"/>
        </w:rPr>
      </w:pPr>
      <w:r>
        <w:rPr>
          <w:rFonts w:hint="default"/>
          <w:sz w:val="28"/>
          <w:lang w:val="ru-RU" w:eastAsia="zh-CN"/>
        </w:rPr>
        <w:drawing>
          <wp:inline distT="0" distB="0" distL="114300" distR="114300">
            <wp:extent cx="6114415" cy="4605655"/>
            <wp:effectExtent l="0" t="0" r="6985" b="4445"/>
            <wp:docPr id="6" name="图片 6" descr="Диаграмма рассеяния MedInc vs AveRoo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Диаграмма рассеяния MedInc vs AveRooms"/>
                    <pic:cNvPicPr>
                      <a:picLocks noChangeAspect="1"/>
                    </pic:cNvPicPr>
                  </pic:nvPicPr>
                  <pic:blipFill>
                    <a:blip r:embed="rId10"/>
                    <a:stretch>
                      <a:fillRect/>
                    </a:stretch>
                  </pic:blipFill>
                  <pic:spPr>
                    <a:xfrm>
                      <a:off x="0" y="0"/>
                      <a:ext cx="6114415" cy="4605655"/>
                    </a:xfrm>
                    <a:prstGeom prst="rect">
                      <a:avLst/>
                    </a:prstGeom>
                  </pic:spPr>
                </pic:pic>
              </a:graphicData>
            </a:graphic>
          </wp:inline>
        </w:drawing>
      </w:r>
    </w:p>
    <w:p w14:paraId="69F014E2">
      <w:pPr>
        <w:keepNext w:val="0"/>
        <w:keepLines w:val="0"/>
        <w:widowControl/>
        <w:suppressLineNumbers w:val="0"/>
        <w:shd w:val="clear" w:fill="FFFFFF"/>
        <w:spacing w:line="190" w:lineRule="atLeast"/>
        <w:jc w:val="center"/>
        <w:rPr>
          <w:rFonts w:hint="default"/>
          <w:sz w:val="28"/>
          <w:lang w:val="ru-RU" w:eastAsia="zh-CN"/>
        </w:rPr>
      </w:pPr>
    </w:p>
    <w:p w14:paraId="7E3E2033">
      <w:pPr>
        <w:keepNext w:val="0"/>
        <w:keepLines w:val="0"/>
        <w:widowControl/>
        <w:suppressLineNumbers w:val="0"/>
        <w:shd w:val="clear" w:fill="FFFFFF"/>
        <w:spacing w:line="190" w:lineRule="atLeast"/>
        <w:jc w:val="center"/>
        <w:rPr>
          <w:rFonts w:hint="default"/>
          <w:sz w:val="28"/>
          <w:lang w:val="ru-RU" w:eastAsia="zh-CN"/>
        </w:rPr>
      </w:pPr>
    </w:p>
    <w:p w14:paraId="25EC0221">
      <w:pPr>
        <w:keepNext w:val="0"/>
        <w:keepLines w:val="0"/>
        <w:widowControl/>
        <w:suppressLineNumbers w:val="0"/>
        <w:shd w:val="clear" w:fill="FFFFFF"/>
        <w:spacing w:line="190" w:lineRule="atLeast"/>
        <w:jc w:val="center"/>
        <w:rPr>
          <w:rFonts w:hint="default"/>
          <w:sz w:val="28"/>
          <w:lang w:val="ru-RU" w:eastAsia="zh-CN"/>
        </w:rPr>
      </w:pPr>
    </w:p>
    <w:p w14:paraId="1AB86463">
      <w:pPr>
        <w:keepNext w:val="0"/>
        <w:keepLines w:val="0"/>
        <w:widowControl/>
        <w:suppressLineNumbers w:val="0"/>
        <w:shd w:val="clear" w:fill="FFFFFF"/>
        <w:spacing w:line="190" w:lineRule="atLeast"/>
        <w:jc w:val="center"/>
        <w:rPr>
          <w:rFonts w:hint="default"/>
          <w:sz w:val="28"/>
          <w:lang w:val="ru-RU" w:eastAsia="zh-CN"/>
        </w:rPr>
      </w:pPr>
    </w:p>
    <w:p w14:paraId="253F2CCF">
      <w:pPr>
        <w:keepNext w:val="0"/>
        <w:keepLines w:val="0"/>
        <w:widowControl/>
        <w:suppressLineNumbers w:val="0"/>
        <w:shd w:val="clear" w:fill="FFFFFF"/>
        <w:spacing w:line="190" w:lineRule="atLeast"/>
        <w:jc w:val="center"/>
        <w:rPr>
          <w:rFonts w:hint="default"/>
          <w:sz w:val="28"/>
          <w:lang w:val="ru-RU" w:eastAsia="zh-CN"/>
        </w:rPr>
      </w:pPr>
    </w:p>
    <w:p w14:paraId="236B03DA">
      <w:pPr>
        <w:keepNext w:val="0"/>
        <w:keepLines w:val="0"/>
        <w:pageBreakBefore w:val="0"/>
        <w:widowControl w:val="0"/>
        <w:kinsoku/>
        <w:wordWrap/>
        <w:overflowPunct/>
        <w:topLinePunct w:val="0"/>
        <w:autoSpaceDE/>
        <w:autoSpaceDN/>
        <w:bidi w:val="0"/>
        <w:adjustRightInd/>
        <w:snapToGrid/>
        <w:ind w:firstLine="560" w:firstLineChars="200"/>
        <w:jc w:val="both"/>
        <w:textAlignment w:val="auto"/>
        <w:rPr>
          <w:rFonts w:hint="default"/>
          <w:sz w:val="28"/>
          <w:lang w:val="en-US" w:eastAsia="zh-CN"/>
        </w:rPr>
      </w:pPr>
      <w:r>
        <w:rPr>
          <w:rFonts w:hint="default"/>
          <w:sz w:val="28"/>
          <w:lang w:val="en-US" w:eastAsia="zh-CN"/>
        </w:rPr>
        <w:t>Вторая диаграмма (HouseAge vs MedInc) не демонстрирует явной линейной зависимости между возрастом домов и уровнем дохода, что указывает на слабую корреляцию данных признаков.</w:t>
      </w:r>
    </w:p>
    <w:p w14:paraId="350A6D44">
      <w:pPr>
        <w:keepNext w:val="0"/>
        <w:keepLines w:val="0"/>
        <w:widowControl/>
        <w:suppressLineNumbers w:val="0"/>
        <w:shd w:val="clear" w:fill="FFFFFF"/>
        <w:spacing w:line="190" w:lineRule="atLeast"/>
        <w:jc w:val="center"/>
        <w:rPr>
          <w:rFonts w:ascii="Consolas" w:hAnsi="Consolas" w:eastAsia="Consolas" w:cs="Consolas"/>
          <w:b w:val="0"/>
          <w:bCs w:val="0"/>
          <w:color w:val="000000"/>
          <w:sz w:val="14"/>
          <w:szCs w:val="14"/>
        </w:rPr>
      </w:pPr>
      <w:r>
        <w:rPr>
          <w:rFonts w:hint="default"/>
          <w:sz w:val="28"/>
          <w:lang w:val="ru-RU" w:eastAsia="zh-CN"/>
        </w:rPr>
        <w:t xml:space="preserve">Рис.5 </w:t>
      </w:r>
      <w:r>
        <w:rPr>
          <w:rFonts w:hint="default"/>
          <w:sz w:val="28"/>
          <w:lang w:val="en-US" w:eastAsia="zh-CN"/>
        </w:rPr>
        <w:t>Диаграмма рассеяния: HouseAge vs MedInc</w:t>
      </w:r>
    </w:p>
    <w:p w14:paraId="622F7236">
      <w:pPr>
        <w:keepNext w:val="0"/>
        <w:keepLines w:val="0"/>
        <w:pageBreakBefore w:val="0"/>
        <w:widowControl w:val="0"/>
        <w:kinsoku/>
        <w:wordWrap/>
        <w:overflowPunct/>
        <w:topLinePunct w:val="0"/>
        <w:autoSpaceDE/>
        <w:autoSpaceDN/>
        <w:bidi w:val="0"/>
        <w:adjustRightInd/>
        <w:snapToGrid/>
        <w:jc w:val="center"/>
        <w:textAlignment w:val="auto"/>
        <w:rPr>
          <w:rFonts w:hint="default"/>
          <w:sz w:val="28"/>
          <w:lang w:val="ru-RU" w:eastAsia="zh-CN"/>
        </w:rPr>
      </w:pPr>
      <w:r>
        <w:rPr>
          <w:rFonts w:hint="default"/>
          <w:sz w:val="28"/>
          <w:lang w:val="ru-RU" w:eastAsia="zh-CN"/>
        </w:rPr>
        <w:drawing>
          <wp:inline distT="0" distB="0" distL="114300" distR="114300">
            <wp:extent cx="6114415" cy="4605655"/>
            <wp:effectExtent l="0" t="0" r="6985" b="4445"/>
            <wp:docPr id="7" name="图片 7" descr="Диаграмма рассеяния HouseAge vs Med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Диаграмма рассеяния HouseAge vs MedInc"/>
                    <pic:cNvPicPr>
                      <a:picLocks noChangeAspect="1"/>
                    </pic:cNvPicPr>
                  </pic:nvPicPr>
                  <pic:blipFill>
                    <a:blip r:embed="rId11"/>
                    <a:stretch>
                      <a:fillRect/>
                    </a:stretch>
                  </pic:blipFill>
                  <pic:spPr>
                    <a:xfrm>
                      <a:off x="0" y="0"/>
                      <a:ext cx="6114415" cy="4605655"/>
                    </a:xfrm>
                    <a:prstGeom prst="rect">
                      <a:avLst/>
                    </a:prstGeom>
                  </pic:spPr>
                </pic:pic>
              </a:graphicData>
            </a:graphic>
          </wp:inline>
        </w:drawing>
      </w:r>
    </w:p>
    <w:p w14:paraId="266E0B41">
      <w:pPr>
        <w:rPr>
          <w:rFonts w:hint="default"/>
          <w:sz w:val="28"/>
          <w:lang w:val="ru-RU" w:eastAsia="zh-CN"/>
        </w:rPr>
      </w:pPr>
      <w:r>
        <w:rPr>
          <w:rFonts w:hint="default"/>
          <w:sz w:val="28"/>
          <w:lang w:val="ru-RU" w:eastAsia="zh-CN"/>
        </w:rPr>
        <w:br w:type="page"/>
      </w:r>
    </w:p>
    <w:p w14:paraId="2B018417">
      <w:pPr>
        <w:keepNext w:val="0"/>
        <w:keepLines w:val="0"/>
        <w:pageBreakBefore w:val="0"/>
        <w:widowControl w:val="0"/>
        <w:kinsoku/>
        <w:wordWrap/>
        <w:overflowPunct/>
        <w:topLinePunct w:val="0"/>
        <w:autoSpaceDE/>
        <w:autoSpaceDN/>
        <w:bidi w:val="0"/>
        <w:adjustRightInd/>
        <w:snapToGrid/>
        <w:jc w:val="center"/>
        <w:textAlignment w:val="auto"/>
        <w:rPr>
          <w:b/>
          <w:bCs/>
          <w:color w:val="000000"/>
          <w:sz w:val="28"/>
          <w:szCs w:val="28"/>
        </w:rPr>
      </w:pPr>
      <w:r>
        <w:rPr>
          <w:b/>
          <w:bCs/>
          <w:color w:val="000000"/>
          <w:sz w:val="28"/>
          <w:szCs w:val="28"/>
        </w:rPr>
        <w:t xml:space="preserve">Часть </w:t>
      </w:r>
      <w:r>
        <w:rPr>
          <w:rFonts w:hint="default"/>
          <w:b/>
          <w:bCs/>
          <w:color w:val="000000"/>
          <w:sz w:val="28"/>
          <w:szCs w:val="28"/>
          <w:lang w:val="ru-RU"/>
        </w:rPr>
        <w:t>3</w:t>
      </w:r>
      <w:r>
        <w:rPr>
          <w:b/>
          <w:bCs/>
          <w:color w:val="000000"/>
          <w:sz w:val="28"/>
          <w:szCs w:val="28"/>
        </w:rPr>
        <w:t>. Отбор признаков методом feature selection</w:t>
      </w:r>
    </w:p>
    <w:p w14:paraId="4CAB61E7">
      <w:pPr>
        <w:keepNext w:val="0"/>
        <w:keepLines w:val="0"/>
        <w:pageBreakBefore w:val="0"/>
        <w:widowControl w:val="0"/>
        <w:kinsoku/>
        <w:wordWrap/>
        <w:overflowPunct/>
        <w:topLinePunct w:val="0"/>
        <w:autoSpaceDE/>
        <w:autoSpaceDN/>
        <w:bidi w:val="0"/>
        <w:adjustRightInd/>
        <w:snapToGrid/>
        <w:ind w:firstLine="560" w:firstLineChars="200"/>
        <w:jc w:val="both"/>
        <w:textAlignment w:val="auto"/>
        <w:rPr>
          <w:rFonts w:hint="default"/>
          <w:sz w:val="28"/>
          <w:lang w:val="en-US" w:eastAsia="zh-CN"/>
        </w:rPr>
      </w:pPr>
      <w:r>
        <w:rPr>
          <w:rFonts w:hint="default"/>
          <w:sz w:val="28"/>
          <w:lang w:val="en-US" w:eastAsia="zh-CN"/>
        </w:rPr>
        <w:t>Набор данных Breast Cancer Wisconsin содержит 569 наблюдений и 30 числовых признаков, описывающих характеристики ядер клеток опухолей молочной железы. Признаки вычислены на основе десяти базовых свойств (радиус, текстура, периметр, площадь, гладкость, компактность, вогнутость, вогнутые точки, симметрия, фрактальная размерность), каждое из которых представлено статистиками mean, standard error и worst.</w:t>
      </w:r>
    </w:p>
    <w:p w14:paraId="552F6CDB">
      <w:pPr>
        <w:keepNext w:val="0"/>
        <w:keepLines w:val="0"/>
        <w:pageBreakBefore w:val="0"/>
        <w:widowControl w:val="0"/>
        <w:kinsoku/>
        <w:wordWrap/>
        <w:overflowPunct/>
        <w:topLinePunct w:val="0"/>
        <w:autoSpaceDE/>
        <w:autoSpaceDN/>
        <w:bidi w:val="0"/>
        <w:adjustRightInd/>
        <w:snapToGrid/>
        <w:ind w:firstLine="560" w:firstLineChars="200"/>
        <w:jc w:val="both"/>
        <w:textAlignment w:val="auto"/>
        <w:rPr>
          <w:rFonts w:hint="default"/>
          <w:sz w:val="28"/>
          <w:lang w:val="en-US" w:eastAsia="zh-CN"/>
        </w:rPr>
      </w:pPr>
      <w:r>
        <w:rPr>
          <w:rFonts w:hint="default"/>
          <w:sz w:val="28"/>
          <w:lang w:val="en-US" w:eastAsia="zh-CN"/>
        </w:rPr>
        <w:t>Целевая переменная бинарная: 0 — злокачественная опухоль (malignant, 212 случаев), 1 — доброкачественная (benign, 357 случаев). Пропусков в данных нет.</w:t>
      </w:r>
    </w:p>
    <w:p w14:paraId="2DED8DAD">
      <w:pPr>
        <w:keepNext w:val="0"/>
        <w:keepLines w:val="0"/>
        <w:pageBreakBefore w:val="0"/>
        <w:widowControl w:val="0"/>
        <w:kinsoku/>
        <w:wordWrap/>
        <w:overflowPunct/>
        <w:topLinePunct w:val="0"/>
        <w:autoSpaceDE/>
        <w:autoSpaceDN/>
        <w:bidi w:val="0"/>
        <w:adjustRightInd/>
        <w:snapToGrid/>
        <w:ind w:firstLine="560" w:firstLineChars="200"/>
        <w:jc w:val="both"/>
        <w:textAlignment w:val="auto"/>
        <w:rPr>
          <w:rFonts w:hint="default"/>
          <w:sz w:val="28"/>
          <w:lang w:val="en-US" w:eastAsia="zh-CN"/>
        </w:rPr>
      </w:pPr>
      <w:r>
        <w:rPr>
          <w:rFonts w:hint="default"/>
          <w:sz w:val="28"/>
          <w:lang w:val="en-US" w:eastAsia="zh-CN"/>
        </w:rPr>
        <w:t>Метод фильтрации SelectPercentile относится к категории одностадийных (filter) методов отбора признаков. Он оценивает каждый признак независимо от остальных на основе заданной статистической функции и отбирает заданный процент признаков с наибольшими значениями.</w:t>
      </w:r>
    </w:p>
    <w:p w14:paraId="549C4BE1">
      <w:pPr>
        <w:keepNext w:val="0"/>
        <w:keepLines w:val="0"/>
        <w:pageBreakBefore w:val="0"/>
        <w:widowControl w:val="0"/>
        <w:kinsoku/>
        <w:wordWrap/>
        <w:overflowPunct/>
        <w:topLinePunct w:val="0"/>
        <w:autoSpaceDE/>
        <w:autoSpaceDN/>
        <w:bidi w:val="0"/>
        <w:adjustRightInd/>
        <w:snapToGrid/>
        <w:ind w:firstLine="560" w:firstLineChars="200"/>
        <w:jc w:val="both"/>
        <w:textAlignment w:val="auto"/>
        <w:rPr>
          <w:rFonts w:hint="default"/>
          <w:sz w:val="28"/>
          <w:lang w:val="en-US" w:eastAsia="zh-CN"/>
        </w:rPr>
      </w:pPr>
      <w:r>
        <w:rPr>
          <w:rFonts w:hint="default"/>
          <w:sz w:val="28"/>
          <w:lang w:val="en-US" w:eastAsia="zh-CN"/>
        </w:rPr>
        <w:t>Взаимная информация (mutual information) измеряет количество информации, которую один случайный процесс содержит о другом. В отличие от корреляции Пирсона, mutual information способна улавливать произвольные (в том числе нелинейные) зависимости между признаком и целевой переменной. Для классификации используется функция `mutual_info_classif`</w:t>
      </w:r>
    </w:p>
    <w:p w14:paraId="759B1BA5">
      <w:pPr>
        <w:keepNext w:val="0"/>
        <w:keepLines w:val="0"/>
        <w:pageBreakBefore w:val="0"/>
        <w:widowControl w:val="0"/>
        <w:kinsoku/>
        <w:wordWrap/>
        <w:overflowPunct/>
        <w:topLinePunct w:val="0"/>
        <w:autoSpaceDE/>
        <w:autoSpaceDN/>
        <w:bidi w:val="0"/>
        <w:adjustRightInd/>
        <w:snapToGrid/>
        <w:ind w:firstLine="560" w:firstLineChars="200"/>
        <w:jc w:val="both"/>
        <w:textAlignment w:val="auto"/>
        <w:rPr>
          <w:rFonts w:hint="default"/>
          <w:sz w:val="28"/>
          <w:lang w:val="en-US" w:eastAsia="zh-CN"/>
        </w:rPr>
      </w:pPr>
      <w:r>
        <w:rPr>
          <w:rFonts w:hint="default"/>
          <w:sz w:val="28"/>
          <w:lang w:val="en-US" w:eastAsia="zh-CN"/>
        </w:rPr>
        <w:t>Применение SelectPercentile с параметром percentile=5 к набору из 30 признаков привело к отбору двух наиболее информативных переменных: worst perimeter (MI = 0,4757) и worst area (MI = 0,4634). Таким образом, размерность данных сократилась на 93,3% (с 30 до 2 признаков).</w:t>
      </w:r>
    </w:p>
    <w:p w14:paraId="6601F776">
      <w:pPr>
        <w:keepNext w:val="0"/>
        <w:keepLines w:val="0"/>
        <w:pageBreakBefore w:val="0"/>
        <w:widowControl w:val="0"/>
        <w:kinsoku/>
        <w:wordWrap/>
        <w:overflowPunct/>
        <w:topLinePunct w:val="0"/>
        <w:autoSpaceDE/>
        <w:autoSpaceDN/>
        <w:bidi w:val="0"/>
        <w:adjustRightInd/>
        <w:snapToGrid/>
        <w:ind w:firstLine="560" w:firstLineChars="200"/>
        <w:jc w:val="both"/>
        <w:textAlignment w:val="auto"/>
        <w:rPr>
          <w:rFonts w:hint="default"/>
          <w:sz w:val="28"/>
          <w:lang w:val="en-US" w:eastAsia="zh-CN"/>
        </w:rPr>
      </w:pPr>
      <w:r>
        <w:rPr>
          <w:rFonts w:hint="default"/>
          <w:sz w:val="28"/>
          <w:lang w:val="en-US" w:eastAsia="zh-CN"/>
        </w:rPr>
        <w:t>Анализ полного рейтинга показывает, что наибольшую предсказательную ценность имеют признаки группы «worst», характеризующие наихудшие значения морфологических параметров клеточных ядер. Это логично с медицинской точки зрения: злокачественные опухоли ассоциируются с наиболее аномальными значениями размеров и форм ядер.</w:t>
      </w:r>
    </w:p>
    <w:p w14:paraId="2FD9BAEC">
      <w:pPr>
        <w:keepNext w:val="0"/>
        <w:keepLines w:val="0"/>
        <w:widowControl/>
        <w:suppressLineNumbers w:val="0"/>
        <w:shd w:val="clear" w:fill="FFFFFF"/>
        <w:spacing w:line="190" w:lineRule="atLeast"/>
        <w:jc w:val="center"/>
        <w:rPr>
          <w:rFonts w:hint="default"/>
          <w:sz w:val="28"/>
          <w:lang w:val="en-US" w:eastAsia="zh-CN"/>
        </w:rPr>
      </w:pPr>
      <w:r>
        <w:rPr>
          <w:rFonts w:hint="default"/>
          <w:sz w:val="28"/>
          <w:lang w:val="ru-RU" w:eastAsia="zh-CN"/>
        </w:rPr>
        <w:t xml:space="preserve">Рис.6 </w:t>
      </w:r>
      <w:r>
        <w:rPr>
          <w:rFonts w:hint="default"/>
          <w:sz w:val="28"/>
          <w:lang w:val="en-US" w:eastAsia="zh-CN"/>
        </w:rPr>
        <w:t>Горизонтальная столбчатая диаграмма оценок взаимной информации</w:t>
      </w:r>
    </w:p>
    <w:p w14:paraId="7234CA82">
      <w:pPr>
        <w:keepNext w:val="0"/>
        <w:keepLines w:val="0"/>
        <w:widowControl/>
        <w:suppressLineNumbers w:val="0"/>
        <w:shd w:val="clear" w:fill="FFFFFF"/>
        <w:spacing w:line="190" w:lineRule="atLeast"/>
        <w:jc w:val="center"/>
        <w:rPr>
          <w:rFonts w:hint="default"/>
          <w:sz w:val="28"/>
          <w:lang w:val="ru-RU" w:eastAsia="zh-CN"/>
        </w:rPr>
      </w:pPr>
      <w:r>
        <w:rPr>
          <w:rFonts w:hint="default"/>
          <w:sz w:val="28"/>
          <w:lang w:val="ru-RU" w:eastAsia="zh-CN"/>
        </w:rPr>
        <w:drawing>
          <wp:inline distT="0" distB="0" distL="114300" distR="114300">
            <wp:extent cx="6119495" cy="7349490"/>
            <wp:effectExtent l="0" t="0" r="1905" b="3810"/>
            <wp:docPr id="8" name="图片 8" descr="Взаимная информация всех признаков (Breast Can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Взаимная информация всех признаков (Breast Cancer)"/>
                    <pic:cNvPicPr>
                      <a:picLocks noChangeAspect="1"/>
                    </pic:cNvPicPr>
                  </pic:nvPicPr>
                  <pic:blipFill>
                    <a:blip r:embed="rId12"/>
                    <a:stretch>
                      <a:fillRect/>
                    </a:stretch>
                  </pic:blipFill>
                  <pic:spPr>
                    <a:xfrm>
                      <a:off x="0" y="0"/>
                      <a:ext cx="6119495" cy="7349490"/>
                    </a:xfrm>
                    <a:prstGeom prst="rect">
                      <a:avLst/>
                    </a:prstGeom>
                  </pic:spPr>
                </pic:pic>
              </a:graphicData>
            </a:graphic>
          </wp:inline>
        </w:drawing>
      </w:r>
    </w:p>
    <w:p w14:paraId="6284F97C">
      <w:pPr>
        <w:keepNext w:val="0"/>
        <w:keepLines w:val="0"/>
        <w:widowControl/>
        <w:suppressLineNumbers w:val="0"/>
        <w:shd w:val="clear" w:fill="FFFFFF"/>
        <w:spacing w:line="190" w:lineRule="atLeast"/>
        <w:jc w:val="center"/>
        <w:rPr>
          <w:rFonts w:ascii="Consolas" w:hAnsi="Consolas" w:eastAsia="Consolas" w:cs="Consolas"/>
          <w:b w:val="0"/>
          <w:bCs w:val="0"/>
          <w:color w:val="000000"/>
          <w:sz w:val="14"/>
          <w:szCs w:val="14"/>
        </w:rPr>
      </w:pPr>
      <w:r>
        <w:rPr>
          <w:rFonts w:hint="default"/>
          <w:sz w:val="28"/>
          <w:lang w:val="ru-RU" w:eastAsia="zh-CN"/>
        </w:rPr>
        <w:t xml:space="preserve">Рис.7 </w:t>
      </w:r>
      <w:r>
        <w:rPr>
          <w:rFonts w:hint="default"/>
          <w:sz w:val="28"/>
          <w:lang w:val="en-US" w:eastAsia="zh-CN"/>
        </w:rPr>
        <w:t>Топ-10 признаков по взаимной информации</w:t>
      </w:r>
    </w:p>
    <w:p w14:paraId="2D598900">
      <w:pPr>
        <w:keepNext w:val="0"/>
        <w:keepLines w:val="0"/>
        <w:pageBreakBefore w:val="0"/>
        <w:widowControl w:val="0"/>
        <w:kinsoku/>
        <w:wordWrap/>
        <w:overflowPunct/>
        <w:topLinePunct w:val="0"/>
        <w:autoSpaceDE/>
        <w:autoSpaceDN/>
        <w:bidi w:val="0"/>
        <w:adjustRightInd/>
        <w:snapToGrid/>
        <w:jc w:val="center"/>
        <w:textAlignment w:val="auto"/>
        <w:rPr>
          <w:rFonts w:hint="default"/>
          <w:sz w:val="28"/>
          <w:lang w:val="ru-RU" w:eastAsia="zh-CN"/>
        </w:rPr>
      </w:pPr>
      <w:r>
        <w:rPr>
          <w:rFonts w:hint="default"/>
          <w:sz w:val="28"/>
          <w:lang w:val="ru-RU" w:eastAsia="zh-CN"/>
        </w:rPr>
        <w:drawing>
          <wp:inline distT="0" distB="0" distL="114300" distR="114300">
            <wp:extent cx="6113780" cy="3646805"/>
            <wp:effectExtent l="0" t="0" r="7620" b="10795"/>
            <wp:docPr id="9" name="图片 9" descr="Топ-10 признаков по взаимной информац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Топ-10 признаков по взаимной информации"/>
                    <pic:cNvPicPr>
                      <a:picLocks noChangeAspect="1"/>
                    </pic:cNvPicPr>
                  </pic:nvPicPr>
                  <pic:blipFill>
                    <a:blip r:embed="rId13"/>
                    <a:stretch>
                      <a:fillRect/>
                    </a:stretch>
                  </pic:blipFill>
                  <pic:spPr>
                    <a:xfrm>
                      <a:off x="0" y="0"/>
                      <a:ext cx="6113780" cy="3646805"/>
                    </a:xfrm>
                    <a:prstGeom prst="rect">
                      <a:avLst/>
                    </a:prstGeom>
                  </pic:spPr>
                </pic:pic>
              </a:graphicData>
            </a:graphic>
          </wp:inline>
        </w:drawing>
      </w:r>
    </w:p>
    <w:p w14:paraId="4D77BCC8">
      <w:pPr>
        <w:keepNext w:val="0"/>
        <w:keepLines w:val="0"/>
        <w:widowControl/>
        <w:suppressLineNumbers w:val="0"/>
        <w:shd w:val="clear" w:fill="FFFFFF"/>
        <w:spacing w:line="190" w:lineRule="atLeast"/>
        <w:jc w:val="center"/>
        <w:rPr>
          <w:rFonts w:hint="default" w:ascii="Times New Roman" w:hAnsi="Times New Roman" w:eastAsia="Times New Roman" w:cs="Times New Roman"/>
          <w:sz w:val="28"/>
          <w:szCs w:val="22"/>
          <w:lang w:val="en-US" w:eastAsia="zh-CN" w:bidi="ar-SA"/>
        </w:rPr>
      </w:pPr>
      <w:r>
        <w:rPr>
          <w:rFonts w:ascii="Times New Roman" w:hAnsi="Times New Roman" w:eastAsia="Times New Roman" w:cs="Times New Roman"/>
          <w:sz w:val="28"/>
          <w:szCs w:val="22"/>
          <w:lang w:val="ru-RU" w:eastAsia="en-US" w:bidi="ar-SA"/>
        </w:rPr>
        <w:t xml:space="preserve">Таблица </w:t>
      </w:r>
      <w:r>
        <w:rPr>
          <w:rFonts w:hint="default" w:eastAsia="SimSun" w:cs="Times New Roman"/>
          <w:sz w:val="28"/>
          <w:szCs w:val="22"/>
          <w:lang w:val="ru-RU" w:eastAsia="zh-CN" w:bidi="ar-SA"/>
        </w:rPr>
        <w:t xml:space="preserve">3 </w:t>
      </w:r>
      <w:r>
        <w:rPr>
          <w:rFonts w:hint="default" w:ascii="Times New Roman" w:hAnsi="Times New Roman" w:eastAsia="Times New Roman" w:cs="Times New Roman"/>
          <w:sz w:val="28"/>
          <w:szCs w:val="22"/>
          <w:lang w:val="en-US" w:eastAsia="zh-CN" w:bidi="ar-SA"/>
        </w:rPr>
        <w:t>Рейтинг признаков по взаимной информации</w:t>
      </w:r>
    </w:p>
    <w:tbl>
      <w:tblPr>
        <w:tblW w:w="4999"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448"/>
        <w:gridCol w:w="2448"/>
        <w:gridCol w:w="2448"/>
        <w:gridCol w:w="2453"/>
      </w:tblGrid>
      <w:tr w14:paraId="16B0CEB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rPr>
          <w:wAfter w:w="0" w:type="auto"/>
          <w:trHeight w:val="312" w:hRule="atLeast"/>
          <w:tblHeader/>
        </w:trPr>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5313263E">
            <w:pPr>
              <w:keepNext w:val="0"/>
              <w:keepLines w:val="0"/>
              <w:widowControl/>
              <w:suppressLineNumbers w:val="0"/>
              <w:jc w:val="center"/>
              <w:textAlignment w:val="center"/>
              <w:rPr>
                <w:rFonts w:hint="default" w:ascii="Times New Roman" w:hAnsi="Times New Roman" w:eastAsia="Segoe UI" w:cs="Times New Roman"/>
                <w:b/>
                <w:bCs/>
                <w:i w:val="0"/>
                <w:iCs w:val="0"/>
                <w:caps w:val="0"/>
                <w:color w:val="000000"/>
                <w:spacing w:val="0"/>
                <w:kern w:val="0"/>
                <w:sz w:val="21"/>
                <w:szCs w:val="21"/>
                <w:bdr w:val="none" w:color="auto" w:sz="0" w:space="0"/>
                <w:lang w:val="en-US" w:eastAsia="zh-CN" w:bidi="ar"/>
              </w:rPr>
            </w:pPr>
          </w:p>
        </w:tc>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10105386">
            <w:pPr>
              <w:keepNext w:val="0"/>
              <w:keepLines w:val="0"/>
              <w:widowControl/>
              <w:suppressLineNumbers w:val="0"/>
              <w:jc w:val="center"/>
              <w:textAlignment w:val="center"/>
              <w:rPr>
                <w:rFonts w:hint="default" w:ascii="Times New Roman" w:hAnsi="Times New Roman" w:eastAsia="Segoe UI" w:cs="Times New Roman"/>
                <w:b/>
                <w:bCs/>
                <w:i w:val="0"/>
                <w:iCs w:val="0"/>
                <w:caps w:val="0"/>
                <w:color w:val="000000"/>
                <w:spacing w:val="0"/>
                <w:sz w:val="21"/>
                <w:szCs w:val="21"/>
              </w:rPr>
            </w:pPr>
            <w:r>
              <w:rPr>
                <w:rFonts w:hint="default" w:ascii="Times New Roman" w:hAnsi="Times New Roman" w:eastAsia="Segoe UI" w:cs="Times New Roman"/>
                <w:b/>
                <w:bCs/>
                <w:i w:val="0"/>
                <w:iCs w:val="0"/>
                <w:caps w:val="0"/>
                <w:color w:val="000000"/>
                <w:spacing w:val="0"/>
                <w:kern w:val="0"/>
                <w:sz w:val="21"/>
                <w:szCs w:val="21"/>
                <w:bdr w:val="none" w:color="auto" w:sz="0" w:space="0"/>
                <w:lang w:val="en-US" w:eastAsia="zh-CN" w:bidi="ar"/>
              </w:rPr>
              <w:t>Признак</w:t>
            </w:r>
          </w:p>
        </w:tc>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2099E6A5">
            <w:pPr>
              <w:keepNext w:val="0"/>
              <w:keepLines w:val="0"/>
              <w:widowControl/>
              <w:suppressLineNumbers w:val="0"/>
              <w:jc w:val="center"/>
              <w:textAlignment w:val="center"/>
              <w:rPr>
                <w:rFonts w:hint="default" w:ascii="Times New Roman" w:hAnsi="Times New Roman" w:eastAsia="Segoe UI" w:cs="Times New Roman"/>
                <w:b/>
                <w:bCs/>
                <w:i w:val="0"/>
                <w:iCs w:val="0"/>
                <w:caps w:val="0"/>
                <w:color w:val="000000"/>
                <w:spacing w:val="0"/>
                <w:sz w:val="21"/>
                <w:szCs w:val="21"/>
              </w:rPr>
            </w:pPr>
            <w:r>
              <w:rPr>
                <w:rFonts w:hint="default" w:ascii="Times New Roman" w:hAnsi="Times New Roman" w:eastAsia="Segoe UI" w:cs="Times New Roman"/>
                <w:b/>
                <w:bCs/>
                <w:i w:val="0"/>
                <w:iCs w:val="0"/>
                <w:caps w:val="0"/>
                <w:color w:val="000000"/>
                <w:spacing w:val="0"/>
                <w:kern w:val="0"/>
                <w:sz w:val="21"/>
                <w:szCs w:val="21"/>
                <w:bdr w:val="none" w:color="auto" w:sz="0" w:space="0"/>
                <w:lang w:val="en-US" w:eastAsia="zh-CN" w:bidi="ar"/>
              </w:rPr>
              <w:t>Mutual_Info_Score</w:t>
            </w:r>
          </w:p>
        </w:tc>
        <w:tc>
          <w:tcPr>
            <w:tcW w:w="1251"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5CCD04EA">
            <w:pPr>
              <w:keepNext w:val="0"/>
              <w:keepLines w:val="0"/>
              <w:widowControl/>
              <w:suppressLineNumbers w:val="0"/>
              <w:jc w:val="center"/>
              <w:textAlignment w:val="center"/>
              <w:rPr>
                <w:rFonts w:hint="default" w:ascii="Times New Roman" w:hAnsi="Times New Roman" w:eastAsia="Segoe UI" w:cs="Times New Roman"/>
                <w:b/>
                <w:bCs/>
                <w:i w:val="0"/>
                <w:iCs w:val="0"/>
                <w:caps w:val="0"/>
                <w:color w:val="000000"/>
                <w:spacing w:val="0"/>
                <w:sz w:val="21"/>
                <w:szCs w:val="21"/>
              </w:rPr>
            </w:pPr>
            <w:r>
              <w:rPr>
                <w:rFonts w:hint="default" w:ascii="Times New Roman" w:hAnsi="Times New Roman" w:eastAsia="Segoe UI" w:cs="Times New Roman"/>
                <w:b/>
                <w:bCs/>
                <w:i w:val="0"/>
                <w:iCs w:val="0"/>
                <w:caps w:val="0"/>
                <w:color w:val="000000"/>
                <w:spacing w:val="0"/>
                <w:kern w:val="0"/>
                <w:sz w:val="21"/>
                <w:szCs w:val="21"/>
                <w:bdr w:val="none" w:color="auto" w:sz="0" w:space="0"/>
                <w:lang w:val="en-US" w:eastAsia="zh-CN" w:bidi="ar"/>
              </w:rPr>
              <w:t>Отобран</w:t>
            </w:r>
          </w:p>
        </w:tc>
      </w:tr>
      <w:tr w14:paraId="3B3148B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rPr>
          <w:wAfter w:w="0" w:type="auto"/>
          <w:trHeight w:val="312" w:hRule="atLeast"/>
        </w:trPr>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68F711D2">
            <w:pPr>
              <w:keepNext w:val="0"/>
              <w:keepLines w:val="0"/>
              <w:widowControl/>
              <w:suppressLineNumbers w:val="0"/>
              <w:jc w:val="center"/>
              <w:textAlignment w:val="center"/>
              <w:rPr>
                <w:rFonts w:hint="default" w:ascii="Times New Roman" w:hAnsi="Times New Roman" w:eastAsia="Segoe UI" w:cs="Times New Roman"/>
                <w:b w:val="0"/>
                <w:bCs w:val="0"/>
                <w:i w:val="0"/>
                <w:iCs w:val="0"/>
                <w:caps w:val="0"/>
                <w:color w:val="000000"/>
                <w:spacing w:val="0"/>
                <w:sz w:val="21"/>
                <w:szCs w:val="21"/>
              </w:rPr>
            </w:pPr>
            <w:r>
              <w:rPr>
                <w:rFonts w:hint="default" w:ascii="Times New Roman" w:hAnsi="Times New Roman" w:eastAsia="Segoe UI" w:cs="Times New Roman"/>
                <w:b w:val="0"/>
                <w:bCs w:val="0"/>
                <w:i w:val="0"/>
                <w:iCs w:val="0"/>
                <w:caps w:val="0"/>
                <w:color w:val="000000"/>
                <w:spacing w:val="0"/>
                <w:kern w:val="0"/>
                <w:sz w:val="21"/>
                <w:szCs w:val="21"/>
                <w:bdr w:val="none" w:color="auto" w:sz="0" w:space="0"/>
                <w:lang w:val="en-US" w:eastAsia="zh-CN" w:bidi="ar"/>
              </w:rPr>
              <w:t>22</w:t>
            </w:r>
          </w:p>
        </w:tc>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57A29B5D">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worst perimeter</w:t>
            </w:r>
          </w:p>
        </w:tc>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46A812BB">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0.473592</w:t>
            </w:r>
          </w:p>
        </w:tc>
        <w:tc>
          <w:tcPr>
            <w:tcW w:w="1251"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5F246490">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True</w:t>
            </w:r>
          </w:p>
        </w:tc>
      </w:tr>
      <w:tr w14:paraId="57F10F9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wAfter w:w="0" w:type="auto"/>
          <w:trHeight w:val="312" w:hRule="atLeast"/>
        </w:trPr>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035AD696">
            <w:pPr>
              <w:keepNext w:val="0"/>
              <w:keepLines w:val="0"/>
              <w:widowControl/>
              <w:suppressLineNumbers w:val="0"/>
              <w:jc w:val="center"/>
              <w:textAlignment w:val="center"/>
              <w:rPr>
                <w:rFonts w:hint="default" w:ascii="Times New Roman" w:hAnsi="Times New Roman" w:eastAsia="Segoe UI" w:cs="Times New Roman"/>
                <w:b w:val="0"/>
                <w:bCs w:val="0"/>
                <w:i w:val="0"/>
                <w:iCs w:val="0"/>
                <w:caps w:val="0"/>
                <w:color w:val="000000"/>
                <w:spacing w:val="0"/>
                <w:sz w:val="21"/>
                <w:szCs w:val="21"/>
              </w:rPr>
            </w:pPr>
            <w:r>
              <w:rPr>
                <w:rFonts w:hint="default" w:ascii="Times New Roman" w:hAnsi="Times New Roman" w:eastAsia="Segoe UI" w:cs="Times New Roman"/>
                <w:b w:val="0"/>
                <w:bCs w:val="0"/>
                <w:i w:val="0"/>
                <w:iCs w:val="0"/>
                <w:caps w:val="0"/>
                <w:color w:val="000000"/>
                <w:spacing w:val="0"/>
                <w:kern w:val="0"/>
                <w:sz w:val="21"/>
                <w:szCs w:val="21"/>
                <w:bdr w:val="none" w:color="auto" w:sz="0" w:space="0"/>
                <w:lang w:val="en-US" w:eastAsia="zh-CN" w:bidi="ar"/>
              </w:rPr>
              <w:t>23</w:t>
            </w:r>
          </w:p>
        </w:tc>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56F119FF">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worst area</w:t>
            </w:r>
          </w:p>
        </w:tc>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75ECAB82">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0.464847</w:t>
            </w:r>
          </w:p>
        </w:tc>
        <w:tc>
          <w:tcPr>
            <w:tcW w:w="1251"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3B2846BA">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True</w:t>
            </w:r>
          </w:p>
        </w:tc>
      </w:tr>
      <w:tr w14:paraId="5E96F45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rPr>
          <w:wAfter w:w="0" w:type="auto"/>
          <w:trHeight w:val="312" w:hRule="atLeast"/>
        </w:trPr>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152DC93B">
            <w:pPr>
              <w:keepNext w:val="0"/>
              <w:keepLines w:val="0"/>
              <w:widowControl/>
              <w:suppressLineNumbers w:val="0"/>
              <w:jc w:val="center"/>
              <w:textAlignment w:val="center"/>
              <w:rPr>
                <w:rFonts w:hint="default" w:ascii="Times New Roman" w:hAnsi="Times New Roman" w:eastAsia="Segoe UI" w:cs="Times New Roman"/>
                <w:b w:val="0"/>
                <w:bCs w:val="0"/>
                <w:i w:val="0"/>
                <w:iCs w:val="0"/>
                <w:caps w:val="0"/>
                <w:color w:val="000000"/>
                <w:spacing w:val="0"/>
                <w:sz w:val="21"/>
                <w:szCs w:val="21"/>
              </w:rPr>
            </w:pPr>
            <w:r>
              <w:rPr>
                <w:rFonts w:hint="default" w:ascii="Times New Roman" w:hAnsi="Times New Roman" w:eastAsia="Segoe UI" w:cs="Times New Roman"/>
                <w:b w:val="0"/>
                <w:bCs w:val="0"/>
                <w:i w:val="0"/>
                <w:iCs w:val="0"/>
                <w:caps w:val="0"/>
                <w:color w:val="000000"/>
                <w:spacing w:val="0"/>
                <w:kern w:val="0"/>
                <w:sz w:val="21"/>
                <w:szCs w:val="21"/>
                <w:bdr w:val="none" w:color="auto" w:sz="0" w:space="0"/>
                <w:lang w:val="en-US" w:eastAsia="zh-CN" w:bidi="ar"/>
              </w:rPr>
              <w:t>20</w:t>
            </w:r>
          </w:p>
        </w:tc>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610292DC">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worst radius</w:t>
            </w:r>
          </w:p>
        </w:tc>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7D112BB7">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0.454710</w:t>
            </w:r>
          </w:p>
        </w:tc>
        <w:tc>
          <w:tcPr>
            <w:tcW w:w="1251"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065CA3C0">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False</w:t>
            </w:r>
          </w:p>
        </w:tc>
      </w:tr>
      <w:tr w14:paraId="365A0BE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wAfter w:w="0" w:type="auto"/>
          <w:trHeight w:val="312" w:hRule="atLeast"/>
        </w:trPr>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094B51CD">
            <w:pPr>
              <w:keepNext w:val="0"/>
              <w:keepLines w:val="0"/>
              <w:widowControl/>
              <w:suppressLineNumbers w:val="0"/>
              <w:jc w:val="center"/>
              <w:textAlignment w:val="center"/>
              <w:rPr>
                <w:rFonts w:hint="default" w:ascii="Times New Roman" w:hAnsi="Times New Roman" w:eastAsia="Segoe UI" w:cs="Times New Roman"/>
                <w:b w:val="0"/>
                <w:bCs w:val="0"/>
                <w:i w:val="0"/>
                <w:iCs w:val="0"/>
                <w:caps w:val="0"/>
                <w:color w:val="000000"/>
                <w:spacing w:val="0"/>
                <w:sz w:val="21"/>
                <w:szCs w:val="21"/>
              </w:rPr>
            </w:pPr>
            <w:r>
              <w:rPr>
                <w:rFonts w:hint="default" w:ascii="Times New Roman" w:hAnsi="Times New Roman" w:eastAsia="Segoe UI" w:cs="Times New Roman"/>
                <w:b w:val="0"/>
                <w:bCs w:val="0"/>
                <w:i w:val="0"/>
                <w:iCs w:val="0"/>
                <w:caps w:val="0"/>
                <w:color w:val="000000"/>
                <w:spacing w:val="0"/>
                <w:kern w:val="0"/>
                <w:sz w:val="21"/>
                <w:szCs w:val="21"/>
                <w:bdr w:val="none" w:color="auto" w:sz="0" w:space="0"/>
                <w:lang w:val="en-US" w:eastAsia="zh-CN" w:bidi="ar"/>
              </w:rPr>
              <w:t>7</w:t>
            </w:r>
          </w:p>
        </w:tc>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470F33BD">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mean concave points</w:t>
            </w:r>
          </w:p>
        </w:tc>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416F1EA0">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0.441223</w:t>
            </w:r>
          </w:p>
        </w:tc>
        <w:tc>
          <w:tcPr>
            <w:tcW w:w="1251"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7EBF66A0">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False</w:t>
            </w:r>
          </w:p>
        </w:tc>
      </w:tr>
      <w:tr w14:paraId="2CEF2ED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rPr>
          <w:wAfter w:w="0" w:type="auto"/>
          <w:trHeight w:val="312" w:hRule="atLeast"/>
        </w:trPr>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45322401">
            <w:pPr>
              <w:keepNext w:val="0"/>
              <w:keepLines w:val="0"/>
              <w:widowControl/>
              <w:suppressLineNumbers w:val="0"/>
              <w:jc w:val="center"/>
              <w:textAlignment w:val="center"/>
              <w:rPr>
                <w:rFonts w:hint="default" w:ascii="Times New Roman" w:hAnsi="Times New Roman" w:eastAsia="Segoe UI" w:cs="Times New Roman"/>
                <w:b w:val="0"/>
                <w:bCs w:val="0"/>
                <w:i w:val="0"/>
                <w:iCs w:val="0"/>
                <w:caps w:val="0"/>
                <w:color w:val="000000"/>
                <w:spacing w:val="0"/>
                <w:sz w:val="21"/>
                <w:szCs w:val="21"/>
              </w:rPr>
            </w:pPr>
            <w:r>
              <w:rPr>
                <w:rFonts w:hint="default" w:ascii="Times New Roman" w:hAnsi="Times New Roman" w:eastAsia="Segoe UI" w:cs="Times New Roman"/>
                <w:b w:val="0"/>
                <w:bCs w:val="0"/>
                <w:i w:val="0"/>
                <w:iCs w:val="0"/>
                <w:caps w:val="0"/>
                <w:color w:val="000000"/>
                <w:spacing w:val="0"/>
                <w:kern w:val="0"/>
                <w:sz w:val="21"/>
                <w:szCs w:val="21"/>
                <w:bdr w:val="none" w:color="auto" w:sz="0" w:space="0"/>
                <w:lang w:val="en-US" w:eastAsia="zh-CN" w:bidi="ar"/>
              </w:rPr>
              <w:t>27</w:t>
            </w:r>
          </w:p>
        </w:tc>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0531BA30">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worst concave points</w:t>
            </w:r>
          </w:p>
        </w:tc>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363FEC3A">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0.436931</w:t>
            </w:r>
          </w:p>
        </w:tc>
        <w:tc>
          <w:tcPr>
            <w:tcW w:w="1251"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01EDAA66">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False</w:t>
            </w:r>
          </w:p>
        </w:tc>
      </w:tr>
      <w:tr w14:paraId="2FB4C2F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rPr>
          <w:wAfter w:w="0" w:type="auto"/>
          <w:trHeight w:val="312" w:hRule="atLeast"/>
        </w:trPr>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04D6C245">
            <w:pPr>
              <w:keepNext w:val="0"/>
              <w:keepLines w:val="0"/>
              <w:widowControl/>
              <w:suppressLineNumbers w:val="0"/>
              <w:jc w:val="center"/>
              <w:textAlignment w:val="center"/>
              <w:rPr>
                <w:rFonts w:hint="default" w:ascii="Times New Roman" w:hAnsi="Times New Roman" w:eastAsia="Segoe UI" w:cs="Times New Roman"/>
                <w:b w:val="0"/>
                <w:bCs w:val="0"/>
                <w:i w:val="0"/>
                <w:iCs w:val="0"/>
                <w:caps w:val="0"/>
                <w:color w:val="000000"/>
                <w:spacing w:val="0"/>
                <w:sz w:val="21"/>
                <w:szCs w:val="21"/>
              </w:rPr>
            </w:pPr>
            <w:r>
              <w:rPr>
                <w:rFonts w:hint="default" w:ascii="Times New Roman" w:hAnsi="Times New Roman" w:eastAsia="Segoe UI" w:cs="Times New Roman"/>
                <w:b w:val="0"/>
                <w:bCs w:val="0"/>
                <w:i w:val="0"/>
                <w:iCs w:val="0"/>
                <w:caps w:val="0"/>
                <w:color w:val="000000"/>
                <w:spacing w:val="0"/>
                <w:kern w:val="0"/>
                <w:sz w:val="21"/>
                <w:szCs w:val="21"/>
                <w:bdr w:val="none" w:color="auto" w:sz="0" w:space="0"/>
                <w:lang w:val="en-US" w:eastAsia="zh-CN" w:bidi="ar"/>
              </w:rPr>
              <w:t>2</w:t>
            </w:r>
          </w:p>
        </w:tc>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6BA98823">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mean perimeter</w:t>
            </w:r>
          </w:p>
        </w:tc>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132AFA96">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0.402014</w:t>
            </w:r>
          </w:p>
        </w:tc>
        <w:tc>
          <w:tcPr>
            <w:tcW w:w="1251"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251CEF5F">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False</w:t>
            </w:r>
          </w:p>
        </w:tc>
      </w:tr>
      <w:tr w14:paraId="2A94798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rPr>
          <w:wAfter w:w="0" w:type="auto"/>
          <w:trHeight w:val="312" w:hRule="atLeast"/>
        </w:trPr>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411AC938">
            <w:pPr>
              <w:keepNext w:val="0"/>
              <w:keepLines w:val="0"/>
              <w:widowControl/>
              <w:suppressLineNumbers w:val="0"/>
              <w:jc w:val="center"/>
              <w:textAlignment w:val="center"/>
              <w:rPr>
                <w:rFonts w:hint="default" w:ascii="Times New Roman" w:hAnsi="Times New Roman" w:eastAsia="Segoe UI" w:cs="Times New Roman"/>
                <w:b w:val="0"/>
                <w:bCs w:val="0"/>
                <w:i w:val="0"/>
                <w:iCs w:val="0"/>
                <w:caps w:val="0"/>
                <w:color w:val="000000"/>
                <w:spacing w:val="0"/>
                <w:sz w:val="21"/>
                <w:szCs w:val="21"/>
              </w:rPr>
            </w:pPr>
            <w:r>
              <w:rPr>
                <w:rFonts w:hint="default" w:ascii="Times New Roman" w:hAnsi="Times New Roman" w:eastAsia="Segoe UI" w:cs="Times New Roman"/>
                <w:b w:val="0"/>
                <w:bCs w:val="0"/>
                <w:i w:val="0"/>
                <w:iCs w:val="0"/>
                <w:caps w:val="0"/>
                <w:color w:val="000000"/>
                <w:spacing w:val="0"/>
                <w:kern w:val="0"/>
                <w:sz w:val="21"/>
                <w:szCs w:val="21"/>
                <w:bdr w:val="none" w:color="auto" w:sz="0" w:space="0"/>
                <w:lang w:val="en-US" w:eastAsia="zh-CN" w:bidi="ar"/>
              </w:rPr>
              <w:t>6</w:t>
            </w:r>
          </w:p>
        </w:tc>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299AC977">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mean concavity</w:t>
            </w:r>
          </w:p>
        </w:tc>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6A2B113B">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0.372661</w:t>
            </w:r>
          </w:p>
        </w:tc>
        <w:tc>
          <w:tcPr>
            <w:tcW w:w="1251"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70DFCA37">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False</w:t>
            </w:r>
          </w:p>
        </w:tc>
      </w:tr>
      <w:tr w14:paraId="75D81D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rPr>
          <w:wAfter w:w="0" w:type="auto"/>
          <w:trHeight w:val="312" w:hRule="atLeast"/>
        </w:trPr>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34417C07">
            <w:pPr>
              <w:keepNext w:val="0"/>
              <w:keepLines w:val="0"/>
              <w:widowControl/>
              <w:suppressLineNumbers w:val="0"/>
              <w:jc w:val="center"/>
              <w:textAlignment w:val="center"/>
              <w:rPr>
                <w:rFonts w:hint="default" w:ascii="Times New Roman" w:hAnsi="Times New Roman" w:eastAsia="Segoe UI" w:cs="Times New Roman"/>
                <w:b w:val="0"/>
                <w:bCs w:val="0"/>
                <w:i w:val="0"/>
                <w:iCs w:val="0"/>
                <w:caps w:val="0"/>
                <w:color w:val="000000"/>
                <w:spacing w:val="0"/>
                <w:sz w:val="21"/>
                <w:szCs w:val="21"/>
              </w:rPr>
            </w:pPr>
            <w:r>
              <w:rPr>
                <w:rFonts w:hint="default" w:ascii="Times New Roman" w:hAnsi="Times New Roman" w:eastAsia="Segoe UI" w:cs="Times New Roman"/>
                <w:b w:val="0"/>
                <w:bCs w:val="0"/>
                <w:i w:val="0"/>
                <w:iCs w:val="0"/>
                <w:caps w:val="0"/>
                <w:color w:val="000000"/>
                <w:spacing w:val="0"/>
                <w:kern w:val="0"/>
                <w:sz w:val="21"/>
                <w:szCs w:val="21"/>
                <w:bdr w:val="none" w:color="auto" w:sz="0" w:space="0"/>
                <w:lang w:val="en-US" w:eastAsia="zh-CN" w:bidi="ar"/>
              </w:rPr>
              <w:t>0</w:t>
            </w:r>
          </w:p>
        </w:tc>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4E2858B6">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mean radius</w:t>
            </w:r>
          </w:p>
        </w:tc>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23A45A8F">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0.365484</w:t>
            </w:r>
          </w:p>
        </w:tc>
        <w:tc>
          <w:tcPr>
            <w:tcW w:w="1251"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478ED742">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False</w:t>
            </w:r>
          </w:p>
        </w:tc>
      </w:tr>
      <w:tr w14:paraId="6D34333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wAfter w:w="0" w:type="auto"/>
          <w:trHeight w:val="312" w:hRule="atLeast"/>
        </w:trPr>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34D07553">
            <w:pPr>
              <w:keepNext w:val="0"/>
              <w:keepLines w:val="0"/>
              <w:widowControl/>
              <w:suppressLineNumbers w:val="0"/>
              <w:jc w:val="center"/>
              <w:textAlignment w:val="center"/>
              <w:rPr>
                <w:rFonts w:hint="default" w:ascii="Times New Roman" w:hAnsi="Times New Roman" w:eastAsia="Segoe UI" w:cs="Times New Roman"/>
                <w:b w:val="0"/>
                <w:bCs w:val="0"/>
                <w:i w:val="0"/>
                <w:iCs w:val="0"/>
                <w:caps w:val="0"/>
                <w:color w:val="000000"/>
                <w:spacing w:val="0"/>
                <w:sz w:val="21"/>
                <w:szCs w:val="21"/>
              </w:rPr>
            </w:pPr>
            <w:r>
              <w:rPr>
                <w:rFonts w:hint="default" w:ascii="Times New Roman" w:hAnsi="Times New Roman" w:eastAsia="Segoe UI" w:cs="Times New Roman"/>
                <w:b w:val="0"/>
                <w:bCs w:val="0"/>
                <w:i w:val="0"/>
                <w:iCs w:val="0"/>
                <w:caps w:val="0"/>
                <w:color w:val="000000"/>
                <w:spacing w:val="0"/>
                <w:kern w:val="0"/>
                <w:sz w:val="21"/>
                <w:szCs w:val="21"/>
                <w:bdr w:val="none" w:color="auto" w:sz="0" w:space="0"/>
                <w:lang w:val="en-US" w:eastAsia="zh-CN" w:bidi="ar"/>
              </w:rPr>
              <w:t>3</w:t>
            </w:r>
          </w:p>
        </w:tc>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50B2B1C7">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mean area</w:t>
            </w:r>
          </w:p>
        </w:tc>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71450F8A">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0.358687</w:t>
            </w:r>
          </w:p>
        </w:tc>
        <w:tc>
          <w:tcPr>
            <w:tcW w:w="1251"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574422CE">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False</w:t>
            </w:r>
          </w:p>
        </w:tc>
      </w:tr>
      <w:tr w14:paraId="59D6A98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wAfter w:w="0" w:type="auto"/>
          <w:trHeight w:val="312" w:hRule="atLeast"/>
        </w:trPr>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5BA79A86">
            <w:pPr>
              <w:keepNext w:val="0"/>
              <w:keepLines w:val="0"/>
              <w:widowControl/>
              <w:suppressLineNumbers w:val="0"/>
              <w:jc w:val="center"/>
              <w:textAlignment w:val="center"/>
              <w:rPr>
                <w:rFonts w:hint="default" w:ascii="Times New Roman" w:hAnsi="Times New Roman" w:eastAsia="Segoe UI" w:cs="Times New Roman"/>
                <w:b w:val="0"/>
                <w:bCs w:val="0"/>
                <w:i w:val="0"/>
                <w:iCs w:val="0"/>
                <w:caps w:val="0"/>
                <w:color w:val="000000"/>
                <w:spacing w:val="0"/>
                <w:sz w:val="21"/>
                <w:szCs w:val="21"/>
              </w:rPr>
            </w:pPr>
            <w:r>
              <w:rPr>
                <w:rFonts w:hint="default" w:ascii="Times New Roman" w:hAnsi="Times New Roman" w:eastAsia="Segoe UI" w:cs="Times New Roman"/>
                <w:b w:val="0"/>
                <w:bCs w:val="0"/>
                <w:i w:val="0"/>
                <w:iCs w:val="0"/>
                <w:caps w:val="0"/>
                <w:color w:val="000000"/>
                <w:spacing w:val="0"/>
                <w:kern w:val="0"/>
                <w:sz w:val="21"/>
                <w:szCs w:val="21"/>
                <w:bdr w:val="none" w:color="auto" w:sz="0" w:space="0"/>
                <w:lang w:val="en-US" w:eastAsia="zh-CN" w:bidi="ar"/>
              </w:rPr>
              <w:t>13</w:t>
            </w:r>
          </w:p>
        </w:tc>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081FF349">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area error</w:t>
            </w:r>
          </w:p>
        </w:tc>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5E231A90">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0.339990</w:t>
            </w:r>
          </w:p>
        </w:tc>
        <w:tc>
          <w:tcPr>
            <w:tcW w:w="1251"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53D213FD">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False</w:t>
            </w:r>
          </w:p>
        </w:tc>
      </w:tr>
      <w:tr w14:paraId="67BE792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wAfter w:w="0" w:type="auto"/>
          <w:trHeight w:val="312" w:hRule="atLeast"/>
        </w:trPr>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1EBA506A">
            <w:pPr>
              <w:keepNext w:val="0"/>
              <w:keepLines w:val="0"/>
              <w:widowControl/>
              <w:suppressLineNumbers w:val="0"/>
              <w:jc w:val="center"/>
              <w:textAlignment w:val="center"/>
              <w:rPr>
                <w:rFonts w:hint="default" w:ascii="Times New Roman" w:hAnsi="Times New Roman" w:eastAsia="Segoe UI" w:cs="Times New Roman"/>
                <w:b w:val="0"/>
                <w:bCs w:val="0"/>
                <w:i w:val="0"/>
                <w:iCs w:val="0"/>
                <w:caps w:val="0"/>
                <w:color w:val="000000"/>
                <w:spacing w:val="0"/>
                <w:sz w:val="21"/>
                <w:szCs w:val="21"/>
              </w:rPr>
            </w:pPr>
            <w:r>
              <w:rPr>
                <w:rFonts w:hint="default" w:ascii="Times New Roman" w:hAnsi="Times New Roman" w:eastAsia="Segoe UI" w:cs="Times New Roman"/>
                <w:b w:val="0"/>
                <w:bCs w:val="0"/>
                <w:i w:val="0"/>
                <w:iCs w:val="0"/>
                <w:caps w:val="0"/>
                <w:color w:val="000000"/>
                <w:spacing w:val="0"/>
                <w:kern w:val="0"/>
                <w:sz w:val="21"/>
                <w:szCs w:val="21"/>
                <w:bdr w:val="none" w:color="auto" w:sz="0" w:space="0"/>
                <w:lang w:val="en-US" w:eastAsia="zh-CN" w:bidi="ar"/>
              </w:rPr>
              <w:t>26</w:t>
            </w:r>
          </w:p>
        </w:tc>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1B3C4068">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worst concavity</w:t>
            </w:r>
          </w:p>
        </w:tc>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39F27B68">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0.314839</w:t>
            </w:r>
          </w:p>
        </w:tc>
        <w:tc>
          <w:tcPr>
            <w:tcW w:w="1251"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02FC6FB6">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False</w:t>
            </w:r>
          </w:p>
        </w:tc>
      </w:tr>
      <w:tr w14:paraId="011C8FD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rPr>
          <w:wAfter w:w="0" w:type="auto"/>
          <w:trHeight w:val="312" w:hRule="atLeast"/>
        </w:trPr>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7E8F6B1E">
            <w:pPr>
              <w:keepNext w:val="0"/>
              <w:keepLines w:val="0"/>
              <w:widowControl/>
              <w:suppressLineNumbers w:val="0"/>
              <w:jc w:val="center"/>
              <w:textAlignment w:val="center"/>
              <w:rPr>
                <w:rFonts w:hint="default" w:ascii="Times New Roman" w:hAnsi="Times New Roman" w:eastAsia="Segoe UI" w:cs="Times New Roman"/>
                <w:b w:val="0"/>
                <w:bCs w:val="0"/>
                <w:i w:val="0"/>
                <w:iCs w:val="0"/>
                <w:caps w:val="0"/>
                <w:color w:val="000000"/>
                <w:spacing w:val="0"/>
                <w:sz w:val="21"/>
                <w:szCs w:val="21"/>
              </w:rPr>
            </w:pPr>
            <w:r>
              <w:rPr>
                <w:rFonts w:hint="default" w:ascii="Times New Roman" w:hAnsi="Times New Roman" w:eastAsia="Segoe UI" w:cs="Times New Roman"/>
                <w:b w:val="0"/>
                <w:bCs w:val="0"/>
                <w:i w:val="0"/>
                <w:iCs w:val="0"/>
                <w:caps w:val="0"/>
                <w:color w:val="000000"/>
                <w:spacing w:val="0"/>
                <w:kern w:val="0"/>
                <w:sz w:val="21"/>
                <w:szCs w:val="21"/>
                <w:bdr w:val="none" w:color="auto" w:sz="0" w:space="0"/>
                <w:lang w:val="en-US" w:eastAsia="zh-CN" w:bidi="ar"/>
              </w:rPr>
              <w:t>12</w:t>
            </w:r>
          </w:p>
        </w:tc>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264577FF">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perimeter error</w:t>
            </w:r>
          </w:p>
        </w:tc>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256FA7BF">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0.274376</w:t>
            </w:r>
          </w:p>
        </w:tc>
        <w:tc>
          <w:tcPr>
            <w:tcW w:w="1251"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288618DA">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False</w:t>
            </w:r>
          </w:p>
        </w:tc>
      </w:tr>
      <w:tr w14:paraId="3E77EE5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rPr>
          <w:wAfter w:w="0" w:type="auto"/>
          <w:trHeight w:val="312" w:hRule="atLeast"/>
        </w:trPr>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32A646E2">
            <w:pPr>
              <w:keepNext w:val="0"/>
              <w:keepLines w:val="0"/>
              <w:widowControl/>
              <w:suppressLineNumbers w:val="0"/>
              <w:jc w:val="center"/>
              <w:textAlignment w:val="center"/>
              <w:rPr>
                <w:rFonts w:hint="default" w:ascii="Times New Roman" w:hAnsi="Times New Roman" w:eastAsia="Segoe UI" w:cs="Times New Roman"/>
                <w:b w:val="0"/>
                <w:bCs w:val="0"/>
                <w:i w:val="0"/>
                <w:iCs w:val="0"/>
                <w:caps w:val="0"/>
                <w:color w:val="000000"/>
                <w:spacing w:val="0"/>
                <w:sz w:val="21"/>
                <w:szCs w:val="21"/>
              </w:rPr>
            </w:pPr>
            <w:r>
              <w:rPr>
                <w:rFonts w:hint="default" w:ascii="Times New Roman" w:hAnsi="Times New Roman" w:eastAsia="Segoe UI" w:cs="Times New Roman"/>
                <w:b w:val="0"/>
                <w:bCs w:val="0"/>
                <w:i w:val="0"/>
                <w:iCs w:val="0"/>
                <w:caps w:val="0"/>
                <w:color w:val="000000"/>
                <w:spacing w:val="0"/>
                <w:kern w:val="0"/>
                <w:sz w:val="21"/>
                <w:szCs w:val="21"/>
                <w:bdr w:val="none" w:color="auto" w:sz="0" w:space="0"/>
                <w:lang w:val="en-US" w:eastAsia="zh-CN" w:bidi="ar"/>
              </w:rPr>
              <w:t>10</w:t>
            </w:r>
          </w:p>
        </w:tc>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24540DB8">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radius error</w:t>
            </w:r>
          </w:p>
        </w:tc>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6A75A4D9">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0.247168</w:t>
            </w:r>
          </w:p>
        </w:tc>
        <w:tc>
          <w:tcPr>
            <w:tcW w:w="1251"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444BB2EE">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False</w:t>
            </w:r>
          </w:p>
        </w:tc>
      </w:tr>
      <w:tr w14:paraId="2A4A83E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rPr>
          <w:wAfter w:w="0" w:type="auto"/>
          <w:trHeight w:val="312" w:hRule="atLeast"/>
        </w:trPr>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57CC207E">
            <w:pPr>
              <w:keepNext w:val="0"/>
              <w:keepLines w:val="0"/>
              <w:widowControl/>
              <w:suppressLineNumbers w:val="0"/>
              <w:jc w:val="center"/>
              <w:textAlignment w:val="center"/>
              <w:rPr>
                <w:rFonts w:hint="default" w:ascii="Times New Roman" w:hAnsi="Times New Roman" w:eastAsia="Segoe UI" w:cs="Times New Roman"/>
                <w:b w:val="0"/>
                <w:bCs w:val="0"/>
                <w:i w:val="0"/>
                <w:iCs w:val="0"/>
                <w:caps w:val="0"/>
                <w:color w:val="000000"/>
                <w:spacing w:val="0"/>
                <w:sz w:val="21"/>
                <w:szCs w:val="21"/>
              </w:rPr>
            </w:pPr>
            <w:r>
              <w:rPr>
                <w:rFonts w:hint="default" w:ascii="Times New Roman" w:hAnsi="Times New Roman" w:eastAsia="Segoe UI" w:cs="Times New Roman"/>
                <w:b w:val="0"/>
                <w:bCs w:val="0"/>
                <w:i w:val="0"/>
                <w:iCs w:val="0"/>
                <w:caps w:val="0"/>
                <w:color w:val="000000"/>
                <w:spacing w:val="0"/>
                <w:kern w:val="0"/>
                <w:sz w:val="21"/>
                <w:szCs w:val="21"/>
                <w:bdr w:val="none" w:color="auto" w:sz="0" w:space="0"/>
                <w:lang w:val="en-US" w:eastAsia="zh-CN" w:bidi="ar"/>
              </w:rPr>
              <w:t>25</w:t>
            </w:r>
          </w:p>
        </w:tc>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03CB3927">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worst compactness</w:t>
            </w:r>
          </w:p>
        </w:tc>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7D68727F">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0.226316</w:t>
            </w:r>
          </w:p>
        </w:tc>
        <w:tc>
          <w:tcPr>
            <w:tcW w:w="1251"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26E137E6">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False</w:t>
            </w:r>
          </w:p>
        </w:tc>
      </w:tr>
      <w:tr w14:paraId="7F7D4E0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rPr>
          <w:wAfter w:w="0" w:type="auto"/>
          <w:trHeight w:val="312" w:hRule="atLeast"/>
        </w:trPr>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10C1957F">
            <w:pPr>
              <w:keepNext w:val="0"/>
              <w:keepLines w:val="0"/>
              <w:widowControl/>
              <w:suppressLineNumbers w:val="0"/>
              <w:jc w:val="center"/>
              <w:textAlignment w:val="center"/>
              <w:rPr>
                <w:rFonts w:hint="default" w:ascii="Times New Roman" w:hAnsi="Times New Roman" w:eastAsia="Segoe UI" w:cs="Times New Roman"/>
                <w:b w:val="0"/>
                <w:bCs w:val="0"/>
                <w:i w:val="0"/>
                <w:iCs w:val="0"/>
                <w:caps w:val="0"/>
                <w:color w:val="000000"/>
                <w:spacing w:val="0"/>
                <w:sz w:val="21"/>
                <w:szCs w:val="21"/>
              </w:rPr>
            </w:pPr>
            <w:r>
              <w:rPr>
                <w:rFonts w:hint="default" w:ascii="Times New Roman" w:hAnsi="Times New Roman" w:eastAsia="Segoe UI" w:cs="Times New Roman"/>
                <w:b w:val="0"/>
                <w:bCs w:val="0"/>
                <w:i w:val="0"/>
                <w:iCs w:val="0"/>
                <w:caps w:val="0"/>
                <w:color w:val="000000"/>
                <w:spacing w:val="0"/>
                <w:kern w:val="0"/>
                <w:sz w:val="21"/>
                <w:szCs w:val="21"/>
                <w:bdr w:val="none" w:color="auto" w:sz="0" w:space="0"/>
                <w:lang w:val="en-US" w:eastAsia="zh-CN" w:bidi="ar"/>
              </w:rPr>
              <w:t>5</w:t>
            </w:r>
          </w:p>
        </w:tc>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463EE41A">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mean compactness</w:t>
            </w:r>
          </w:p>
        </w:tc>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7BA3D238">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0.211431</w:t>
            </w:r>
          </w:p>
        </w:tc>
        <w:tc>
          <w:tcPr>
            <w:tcW w:w="1251"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1D92E00F">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False</w:t>
            </w:r>
          </w:p>
        </w:tc>
      </w:tr>
      <w:tr w14:paraId="5539EF6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rPr>
          <w:wAfter w:w="0" w:type="auto"/>
          <w:trHeight w:val="312" w:hRule="atLeast"/>
        </w:trPr>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1B92CC64">
            <w:pPr>
              <w:keepNext w:val="0"/>
              <w:keepLines w:val="0"/>
              <w:widowControl/>
              <w:suppressLineNumbers w:val="0"/>
              <w:jc w:val="center"/>
              <w:textAlignment w:val="center"/>
              <w:rPr>
                <w:rFonts w:hint="default" w:ascii="Times New Roman" w:hAnsi="Times New Roman" w:eastAsia="Segoe UI" w:cs="Times New Roman"/>
                <w:b w:val="0"/>
                <w:bCs w:val="0"/>
                <w:i w:val="0"/>
                <w:iCs w:val="0"/>
                <w:caps w:val="0"/>
                <w:color w:val="000000"/>
                <w:spacing w:val="0"/>
                <w:sz w:val="21"/>
                <w:szCs w:val="21"/>
              </w:rPr>
            </w:pPr>
            <w:r>
              <w:rPr>
                <w:rFonts w:hint="default" w:ascii="Times New Roman" w:hAnsi="Times New Roman" w:eastAsia="Segoe UI" w:cs="Times New Roman"/>
                <w:b w:val="0"/>
                <w:bCs w:val="0"/>
                <w:i w:val="0"/>
                <w:iCs w:val="0"/>
                <w:caps w:val="0"/>
                <w:color w:val="000000"/>
                <w:spacing w:val="0"/>
                <w:kern w:val="0"/>
                <w:sz w:val="21"/>
                <w:szCs w:val="21"/>
                <w:bdr w:val="none" w:color="auto" w:sz="0" w:space="0"/>
                <w:lang w:val="en-US" w:eastAsia="zh-CN" w:bidi="ar"/>
              </w:rPr>
              <w:t>17</w:t>
            </w:r>
          </w:p>
        </w:tc>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55AEA65F">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concave points error</w:t>
            </w:r>
          </w:p>
        </w:tc>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6757E4CE">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0.125960</w:t>
            </w:r>
          </w:p>
        </w:tc>
        <w:tc>
          <w:tcPr>
            <w:tcW w:w="1251"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278E6FF0">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False</w:t>
            </w:r>
          </w:p>
        </w:tc>
      </w:tr>
      <w:tr w14:paraId="1FF75F3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rPr>
          <w:wAfter w:w="0" w:type="auto"/>
          <w:trHeight w:val="312" w:hRule="atLeast"/>
        </w:trPr>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75909F68">
            <w:pPr>
              <w:keepNext w:val="0"/>
              <w:keepLines w:val="0"/>
              <w:widowControl/>
              <w:suppressLineNumbers w:val="0"/>
              <w:jc w:val="center"/>
              <w:textAlignment w:val="center"/>
              <w:rPr>
                <w:rFonts w:hint="default" w:ascii="Times New Roman" w:hAnsi="Times New Roman" w:eastAsia="Segoe UI" w:cs="Times New Roman"/>
                <w:b w:val="0"/>
                <w:bCs w:val="0"/>
                <w:i w:val="0"/>
                <w:iCs w:val="0"/>
                <w:caps w:val="0"/>
                <w:color w:val="000000"/>
                <w:spacing w:val="0"/>
                <w:sz w:val="21"/>
                <w:szCs w:val="21"/>
              </w:rPr>
            </w:pPr>
            <w:r>
              <w:rPr>
                <w:rFonts w:hint="default" w:ascii="Times New Roman" w:hAnsi="Times New Roman" w:eastAsia="Segoe UI" w:cs="Times New Roman"/>
                <w:b w:val="0"/>
                <w:bCs w:val="0"/>
                <w:i w:val="0"/>
                <w:iCs w:val="0"/>
                <w:caps w:val="0"/>
                <w:color w:val="000000"/>
                <w:spacing w:val="0"/>
                <w:kern w:val="0"/>
                <w:sz w:val="21"/>
                <w:szCs w:val="21"/>
                <w:bdr w:val="none" w:color="auto" w:sz="0" w:space="0"/>
                <w:lang w:val="en-US" w:eastAsia="zh-CN" w:bidi="ar"/>
              </w:rPr>
              <w:t>21</w:t>
            </w:r>
          </w:p>
        </w:tc>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3354BE82">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worst texture</w:t>
            </w:r>
          </w:p>
        </w:tc>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5BE03B8F">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0.119646</w:t>
            </w:r>
          </w:p>
        </w:tc>
        <w:tc>
          <w:tcPr>
            <w:tcW w:w="1251"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52CB2F4A">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False</w:t>
            </w:r>
          </w:p>
        </w:tc>
      </w:tr>
      <w:tr w14:paraId="1552992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rPr>
          <w:wAfter w:w="0" w:type="auto"/>
          <w:trHeight w:val="312" w:hRule="atLeast"/>
        </w:trPr>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6C8CF93E">
            <w:pPr>
              <w:keepNext w:val="0"/>
              <w:keepLines w:val="0"/>
              <w:widowControl/>
              <w:suppressLineNumbers w:val="0"/>
              <w:jc w:val="center"/>
              <w:textAlignment w:val="center"/>
              <w:rPr>
                <w:rFonts w:hint="default" w:ascii="Times New Roman" w:hAnsi="Times New Roman" w:eastAsia="Segoe UI" w:cs="Times New Roman"/>
                <w:b w:val="0"/>
                <w:bCs w:val="0"/>
                <w:i w:val="0"/>
                <w:iCs w:val="0"/>
                <w:caps w:val="0"/>
                <w:color w:val="000000"/>
                <w:spacing w:val="0"/>
                <w:sz w:val="21"/>
                <w:szCs w:val="21"/>
              </w:rPr>
            </w:pPr>
            <w:r>
              <w:rPr>
                <w:rFonts w:hint="default" w:ascii="Times New Roman" w:hAnsi="Times New Roman" w:eastAsia="Segoe UI" w:cs="Times New Roman"/>
                <w:b w:val="0"/>
                <w:bCs w:val="0"/>
                <w:i w:val="0"/>
                <w:iCs w:val="0"/>
                <w:caps w:val="0"/>
                <w:color w:val="000000"/>
                <w:spacing w:val="0"/>
                <w:kern w:val="0"/>
                <w:sz w:val="21"/>
                <w:szCs w:val="21"/>
                <w:bdr w:val="none" w:color="auto" w:sz="0" w:space="0"/>
                <w:lang w:val="en-US" w:eastAsia="zh-CN" w:bidi="ar"/>
              </w:rPr>
              <w:t>16</w:t>
            </w:r>
          </w:p>
        </w:tc>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3F8B787D">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concavity error</w:t>
            </w:r>
          </w:p>
        </w:tc>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1A81A4AC">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0.119075</w:t>
            </w:r>
          </w:p>
        </w:tc>
        <w:tc>
          <w:tcPr>
            <w:tcW w:w="1251"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04A07BED">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False</w:t>
            </w:r>
          </w:p>
        </w:tc>
      </w:tr>
      <w:tr w14:paraId="1A936D5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rPr>
          <w:wAfter w:w="0" w:type="auto"/>
          <w:trHeight w:val="312" w:hRule="atLeast"/>
        </w:trPr>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76FA4DA4">
            <w:pPr>
              <w:keepNext w:val="0"/>
              <w:keepLines w:val="0"/>
              <w:widowControl/>
              <w:suppressLineNumbers w:val="0"/>
              <w:jc w:val="center"/>
              <w:textAlignment w:val="center"/>
              <w:rPr>
                <w:rFonts w:hint="default" w:ascii="Times New Roman" w:hAnsi="Times New Roman" w:eastAsia="Segoe UI" w:cs="Times New Roman"/>
                <w:b w:val="0"/>
                <w:bCs w:val="0"/>
                <w:i w:val="0"/>
                <w:iCs w:val="0"/>
                <w:caps w:val="0"/>
                <w:color w:val="000000"/>
                <w:spacing w:val="0"/>
                <w:sz w:val="21"/>
                <w:szCs w:val="21"/>
              </w:rPr>
            </w:pPr>
            <w:r>
              <w:rPr>
                <w:rFonts w:hint="default" w:ascii="Times New Roman" w:hAnsi="Times New Roman" w:eastAsia="Segoe UI" w:cs="Times New Roman"/>
                <w:b w:val="0"/>
                <w:bCs w:val="0"/>
                <w:i w:val="0"/>
                <w:iCs w:val="0"/>
                <w:caps w:val="0"/>
                <w:color w:val="000000"/>
                <w:spacing w:val="0"/>
                <w:kern w:val="0"/>
                <w:sz w:val="21"/>
                <w:szCs w:val="21"/>
                <w:bdr w:val="none" w:color="auto" w:sz="0" w:space="0"/>
                <w:lang w:val="en-US" w:eastAsia="zh-CN" w:bidi="ar"/>
              </w:rPr>
              <w:t>24</w:t>
            </w:r>
          </w:p>
        </w:tc>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45EDB4A7">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worst smoothness</w:t>
            </w:r>
          </w:p>
        </w:tc>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75DF4BCA">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0.106426</w:t>
            </w:r>
          </w:p>
        </w:tc>
        <w:tc>
          <w:tcPr>
            <w:tcW w:w="1251"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37E8EB9D">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False</w:t>
            </w:r>
          </w:p>
        </w:tc>
      </w:tr>
      <w:tr w14:paraId="2E3DB5C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rPr>
          <w:wAfter w:w="0" w:type="auto"/>
          <w:trHeight w:val="312" w:hRule="atLeast"/>
        </w:trPr>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732F33B6">
            <w:pPr>
              <w:keepNext w:val="0"/>
              <w:keepLines w:val="0"/>
              <w:widowControl/>
              <w:suppressLineNumbers w:val="0"/>
              <w:jc w:val="center"/>
              <w:textAlignment w:val="center"/>
              <w:rPr>
                <w:rFonts w:hint="default" w:ascii="Times New Roman" w:hAnsi="Times New Roman" w:eastAsia="Segoe UI" w:cs="Times New Roman"/>
                <w:b w:val="0"/>
                <w:bCs w:val="0"/>
                <w:i w:val="0"/>
                <w:iCs w:val="0"/>
                <w:caps w:val="0"/>
                <w:color w:val="000000"/>
                <w:spacing w:val="0"/>
                <w:sz w:val="21"/>
                <w:szCs w:val="21"/>
              </w:rPr>
            </w:pPr>
            <w:r>
              <w:rPr>
                <w:rFonts w:hint="default" w:ascii="Times New Roman" w:hAnsi="Times New Roman" w:eastAsia="Segoe UI" w:cs="Times New Roman"/>
                <w:b w:val="0"/>
                <w:bCs w:val="0"/>
                <w:i w:val="0"/>
                <w:iCs w:val="0"/>
                <w:caps w:val="0"/>
                <w:color w:val="000000"/>
                <w:spacing w:val="0"/>
                <w:kern w:val="0"/>
                <w:sz w:val="21"/>
                <w:szCs w:val="21"/>
                <w:bdr w:val="none" w:color="auto" w:sz="0" w:space="0"/>
                <w:lang w:val="en-US" w:eastAsia="zh-CN" w:bidi="ar"/>
              </w:rPr>
              <w:t>1</w:t>
            </w:r>
          </w:p>
        </w:tc>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68F8D2CC">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mean texture</w:t>
            </w:r>
          </w:p>
        </w:tc>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069FD2FF">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0.098301</w:t>
            </w:r>
          </w:p>
        </w:tc>
        <w:tc>
          <w:tcPr>
            <w:tcW w:w="1251"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7B9F04F0">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False</w:t>
            </w:r>
          </w:p>
        </w:tc>
      </w:tr>
      <w:tr w14:paraId="2ADECA1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rPr>
          <w:wAfter w:w="0" w:type="auto"/>
          <w:trHeight w:val="312" w:hRule="atLeast"/>
        </w:trPr>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77104B9F">
            <w:pPr>
              <w:keepNext w:val="0"/>
              <w:keepLines w:val="0"/>
              <w:widowControl/>
              <w:suppressLineNumbers w:val="0"/>
              <w:jc w:val="center"/>
              <w:textAlignment w:val="center"/>
              <w:rPr>
                <w:rFonts w:hint="default" w:ascii="Times New Roman" w:hAnsi="Times New Roman" w:eastAsia="Segoe UI" w:cs="Times New Roman"/>
                <w:b w:val="0"/>
                <w:bCs w:val="0"/>
                <w:i w:val="0"/>
                <w:iCs w:val="0"/>
                <w:caps w:val="0"/>
                <w:color w:val="000000"/>
                <w:spacing w:val="0"/>
                <w:sz w:val="21"/>
                <w:szCs w:val="21"/>
              </w:rPr>
            </w:pPr>
            <w:r>
              <w:rPr>
                <w:rFonts w:hint="default" w:ascii="Times New Roman" w:hAnsi="Times New Roman" w:eastAsia="Segoe UI" w:cs="Times New Roman"/>
                <w:b w:val="0"/>
                <w:bCs w:val="0"/>
                <w:i w:val="0"/>
                <w:iCs w:val="0"/>
                <w:caps w:val="0"/>
                <w:color w:val="000000"/>
                <w:spacing w:val="0"/>
                <w:kern w:val="0"/>
                <w:sz w:val="21"/>
                <w:szCs w:val="21"/>
                <w:bdr w:val="none" w:color="auto" w:sz="0" w:space="0"/>
                <w:lang w:val="en-US" w:eastAsia="zh-CN" w:bidi="ar"/>
              </w:rPr>
              <w:t>28</w:t>
            </w:r>
          </w:p>
        </w:tc>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184017F9">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worst symmetry</w:t>
            </w:r>
          </w:p>
        </w:tc>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0BBA54A0">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0.095198</w:t>
            </w:r>
          </w:p>
        </w:tc>
        <w:tc>
          <w:tcPr>
            <w:tcW w:w="1251"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1BDFF956">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False</w:t>
            </w:r>
          </w:p>
        </w:tc>
      </w:tr>
      <w:tr w14:paraId="1A4F639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wAfter w:w="0" w:type="auto"/>
          <w:trHeight w:val="312" w:hRule="atLeast"/>
        </w:trPr>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17BB274F">
            <w:pPr>
              <w:keepNext w:val="0"/>
              <w:keepLines w:val="0"/>
              <w:widowControl/>
              <w:suppressLineNumbers w:val="0"/>
              <w:jc w:val="center"/>
              <w:textAlignment w:val="center"/>
              <w:rPr>
                <w:rFonts w:hint="default" w:ascii="Times New Roman" w:hAnsi="Times New Roman" w:eastAsia="Segoe UI" w:cs="Times New Roman"/>
                <w:b w:val="0"/>
                <w:bCs w:val="0"/>
                <w:i w:val="0"/>
                <w:iCs w:val="0"/>
                <w:caps w:val="0"/>
                <w:color w:val="000000"/>
                <w:spacing w:val="0"/>
                <w:sz w:val="21"/>
                <w:szCs w:val="21"/>
              </w:rPr>
            </w:pPr>
            <w:r>
              <w:rPr>
                <w:rFonts w:hint="default" w:ascii="Times New Roman" w:hAnsi="Times New Roman" w:eastAsia="Segoe UI" w:cs="Times New Roman"/>
                <w:b w:val="0"/>
                <w:bCs w:val="0"/>
                <w:i w:val="0"/>
                <w:iCs w:val="0"/>
                <w:caps w:val="0"/>
                <w:color w:val="000000"/>
                <w:spacing w:val="0"/>
                <w:kern w:val="0"/>
                <w:sz w:val="21"/>
                <w:szCs w:val="21"/>
                <w:bdr w:val="none" w:color="auto" w:sz="0" w:space="0"/>
                <w:lang w:val="en-US" w:eastAsia="zh-CN" w:bidi="ar"/>
              </w:rPr>
              <w:t>4</w:t>
            </w:r>
          </w:p>
        </w:tc>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1812808A">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mean smoothness</w:t>
            </w:r>
          </w:p>
        </w:tc>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125A92A7">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0.081222</w:t>
            </w:r>
          </w:p>
        </w:tc>
        <w:tc>
          <w:tcPr>
            <w:tcW w:w="1251"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437CD9E0">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False</w:t>
            </w:r>
          </w:p>
        </w:tc>
      </w:tr>
      <w:tr w14:paraId="3412544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wAfter w:w="0" w:type="auto"/>
          <w:trHeight w:val="312" w:hRule="atLeast"/>
        </w:trPr>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481D06FE">
            <w:pPr>
              <w:keepNext w:val="0"/>
              <w:keepLines w:val="0"/>
              <w:widowControl/>
              <w:suppressLineNumbers w:val="0"/>
              <w:jc w:val="center"/>
              <w:textAlignment w:val="center"/>
              <w:rPr>
                <w:rFonts w:hint="default" w:ascii="Times New Roman" w:hAnsi="Times New Roman" w:eastAsia="Segoe UI" w:cs="Times New Roman"/>
                <w:b w:val="0"/>
                <w:bCs w:val="0"/>
                <w:i w:val="0"/>
                <w:iCs w:val="0"/>
                <w:caps w:val="0"/>
                <w:color w:val="000000"/>
                <w:spacing w:val="0"/>
                <w:sz w:val="21"/>
                <w:szCs w:val="21"/>
              </w:rPr>
            </w:pPr>
            <w:r>
              <w:rPr>
                <w:rFonts w:hint="default" w:ascii="Times New Roman" w:hAnsi="Times New Roman" w:eastAsia="Segoe UI" w:cs="Times New Roman"/>
                <w:b w:val="0"/>
                <w:bCs w:val="0"/>
                <w:i w:val="0"/>
                <w:iCs w:val="0"/>
                <w:caps w:val="0"/>
                <w:color w:val="000000"/>
                <w:spacing w:val="0"/>
                <w:kern w:val="0"/>
                <w:sz w:val="21"/>
                <w:szCs w:val="21"/>
                <w:bdr w:val="none" w:color="auto" w:sz="0" w:space="0"/>
                <w:lang w:val="en-US" w:eastAsia="zh-CN" w:bidi="ar"/>
              </w:rPr>
              <w:t>15</w:t>
            </w:r>
          </w:p>
        </w:tc>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685EAEAC">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compactness error</w:t>
            </w:r>
          </w:p>
        </w:tc>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4E9D60CC">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0.077094</w:t>
            </w:r>
          </w:p>
        </w:tc>
        <w:tc>
          <w:tcPr>
            <w:tcW w:w="1251"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488FFA41">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False</w:t>
            </w:r>
          </w:p>
        </w:tc>
      </w:tr>
      <w:tr w14:paraId="72CB94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rPr>
          <w:wAfter w:w="0" w:type="auto"/>
          <w:trHeight w:val="312" w:hRule="atLeast"/>
        </w:trPr>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2D8252F7">
            <w:pPr>
              <w:keepNext w:val="0"/>
              <w:keepLines w:val="0"/>
              <w:widowControl/>
              <w:suppressLineNumbers w:val="0"/>
              <w:jc w:val="center"/>
              <w:textAlignment w:val="center"/>
              <w:rPr>
                <w:rFonts w:hint="default" w:ascii="Times New Roman" w:hAnsi="Times New Roman" w:eastAsia="Segoe UI" w:cs="Times New Roman"/>
                <w:b w:val="0"/>
                <w:bCs w:val="0"/>
                <w:i w:val="0"/>
                <w:iCs w:val="0"/>
                <w:caps w:val="0"/>
                <w:color w:val="000000"/>
                <w:spacing w:val="0"/>
                <w:sz w:val="21"/>
                <w:szCs w:val="21"/>
              </w:rPr>
            </w:pPr>
            <w:r>
              <w:rPr>
                <w:rFonts w:hint="default" w:ascii="Times New Roman" w:hAnsi="Times New Roman" w:eastAsia="Segoe UI" w:cs="Times New Roman"/>
                <w:b w:val="0"/>
                <w:bCs w:val="0"/>
                <w:i w:val="0"/>
                <w:iCs w:val="0"/>
                <w:caps w:val="0"/>
                <w:color w:val="000000"/>
                <w:spacing w:val="0"/>
                <w:kern w:val="0"/>
                <w:sz w:val="21"/>
                <w:szCs w:val="21"/>
                <w:bdr w:val="none" w:color="auto" w:sz="0" w:space="0"/>
                <w:lang w:val="en-US" w:eastAsia="zh-CN" w:bidi="ar"/>
              </w:rPr>
              <w:t>29</w:t>
            </w:r>
          </w:p>
        </w:tc>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4E526D2B">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worst fractal dimension</w:t>
            </w:r>
          </w:p>
        </w:tc>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2C2968FA">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0.066743</w:t>
            </w:r>
          </w:p>
        </w:tc>
        <w:tc>
          <w:tcPr>
            <w:tcW w:w="1251"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37C864C2">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False</w:t>
            </w:r>
          </w:p>
        </w:tc>
      </w:tr>
      <w:tr w14:paraId="02E2BE1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rPr>
          <w:wAfter w:w="0" w:type="auto"/>
          <w:trHeight w:val="312" w:hRule="atLeast"/>
        </w:trPr>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17F69EDB">
            <w:pPr>
              <w:keepNext w:val="0"/>
              <w:keepLines w:val="0"/>
              <w:widowControl/>
              <w:suppressLineNumbers w:val="0"/>
              <w:jc w:val="center"/>
              <w:textAlignment w:val="center"/>
              <w:rPr>
                <w:rFonts w:hint="default" w:ascii="Times New Roman" w:hAnsi="Times New Roman" w:eastAsia="Segoe UI" w:cs="Times New Roman"/>
                <w:b w:val="0"/>
                <w:bCs w:val="0"/>
                <w:i w:val="0"/>
                <w:iCs w:val="0"/>
                <w:caps w:val="0"/>
                <w:color w:val="000000"/>
                <w:spacing w:val="0"/>
                <w:sz w:val="21"/>
                <w:szCs w:val="21"/>
              </w:rPr>
            </w:pPr>
            <w:r>
              <w:rPr>
                <w:rFonts w:hint="default" w:ascii="Times New Roman" w:hAnsi="Times New Roman" w:eastAsia="Segoe UI" w:cs="Times New Roman"/>
                <w:b w:val="0"/>
                <w:bCs w:val="0"/>
                <w:i w:val="0"/>
                <w:iCs w:val="0"/>
                <w:caps w:val="0"/>
                <w:color w:val="000000"/>
                <w:spacing w:val="0"/>
                <w:kern w:val="0"/>
                <w:sz w:val="21"/>
                <w:szCs w:val="21"/>
                <w:bdr w:val="none" w:color="auto" w:sz="0" w:space="0"/>
                <w:lang w:val="en-US" w:eastAsia="zh-CN" w:bidi="ar"/>
              </w:rPr>
              <w:t>8</w:t>
            </w:r>
          </w:p>
        </w:tc>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331EE789">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mean symmetry</w:t>
            </w:r>
          </w:p>
        </w:tc>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326D3B2E">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0.066694</w:t>
            </w:r>
          </w:p>
        </w:tc>
        <w:tc>
          <w:tcPr>
            <w:tcW w:w="1251"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0D20A140">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False</w:t>
            </w:r>
          </w:p>
        </w:tc>
      </w:tr>
      <w:tr w14:paraId="2584907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rPr>
          <w:wAfter w:w="0" w:type="auto"/>
          <w:trHeight w:val="312" w:hRule="atLeast"/>
        </w:trPr>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47BE29E6">
            <w:pPr>
              <w:keepNext w:val="0"/>
              <w:keepLines w:val="0"/>
              <w:widowControl/>
              <w:suppressLineNumbers w:val="0"/>
              <w:jc w:val="center"/>
              <w:textAlignment w:val="center"/>
              <w:rPr>
                <w:rFonts w:hint="default" w:ascii="Times New Roman" w:hAnsi="Times New Roman" w:eastAsia="Segoe UI" w:cs="Times New Roman"/>
                <w:b w:val="0"/>
                <w:bCs w:val="0"/>
                <w:i w:val="0"/>
                <w:iCs w:val="0"/>
                <w:caps w:val="0"/>
                <w:color w:val="000000"/>
                <w:spacing w:val="0"/>
                <w:sz w:val="21"/>
                <w:szCs w:val="21"/>
              </w:rPr>
            </w:pPr>
            <w:r>
              <w:rPr>
                <w:rFonts w:hint="default" w:ascii="Times New Roman" w:hAnsi="Times New Roman" w:eastAsia="Segoe UI" w:cs="Times New Roman"/>
                <w:b w:val="0"/>
                <w:bCs w:val="0"/>
                <w:i w:val="0"/>
                <w:iCs w:val="0"/>
                <w:caps w:val="0"/>
                <w:color w:val="000000"/>
                <w:spacing w:val="0"/>
                <w:kern w:val="0"/>
                <w:sz w:val="21"/>
                <w:szCs w:val="21"/>
                <w:bdr w:val="none" w:color="auto" w:sz="0" w:space="0"/>
                <w:lang w:val="en-US" w:eastAsia="zh-CN" w:bidi="ar"/>
              </w:rPr>
              <w:t>19</w:t>
            </w:r>
          </w:p>
        </w:tc>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0AF2EE1D">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fractal dimension error</w:t>
            </w:r>
          </w:p>
        </w:tc>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51EA67A6">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0.039937</w:t>
            </w:r>
          </w:p>
        </w:tc>
        <w:tc>
          <w:tcPr>
            <w:tcW w:w="1251"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1EE85E07">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False</w:t>
            </w:r>
          </w:p>
        </w:tc>
      </w:tr>
      <w:tr w14:paraId="10980D8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rPr>
          <w:wAfter w:w="0" w:type="auto"/>
          <w:trHeight w:val="312" w:hRule="atLeast"/>
        </w:trPr>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633CC96E">
            <w:pPr>
              <w:keepNext w:val="0"/>
              <w:keepLines w:val="0"/>
              <w:widowControl/>
              <w:suppressLineNumbers w:val="0"/>
              <w:jc w:val="center"/>
              <w:textAlignment w:val="center"/>
              <w:rPr>
                <w:rFonts w:hint="default" w:ascii="Times New Roman" w:hAnsi="Times New Roman" w:eastAsia="Segoe UI" w:cs="Times New Roman"/>
                <w:b w:val="0"/>
                <w:bCs w:val="0"/>
                <w:i w:val="0"/>
                <w:iCs w:val="0"/>
                <w:caps w:val="0"/>
                <w:color w:val="000000"/>
                <w:spacing w:val="0"/>
                <w:sz w:val="21"/>
                <w:szCs w:val="21"/>
              </w:rPr>
            </w:pPr>
            <w:r>
              <w:rPr>
                <w:rFonts w:hint="default" w:ascii="Times New Roman" w:hAnsi="Times New Roman" w:eastAsia="Segoe UI" w:cs="Times New Roman"/>
                <w:b w:val="0"/>
                <w:bCs w:val="0"/>
                <w:i w:val="0"/>
                <w:iCs w:val="0"/>
                <w:caps w:val="0"/>
                <w:color w:val="000000"/>
                <w:spacing w:val="0"/>
                <w:kern w:val="0"/>
                <w:sz w:val="21"/>
                <w:szCs w:val="21"/>
                <w:bdr w:val="none" w:color="auto" w:sz="0" w:space="0"/>
                <w:lang w:val="en-US" w:eastAsia="zh-CN" w:bidi="ar"/>
              </w:rPr>
              <w:t>14</w:t>
            </w:r>
          </w:p>
        </w:tc>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399531BD">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smoothness error</w:t>
            </w:r>
          </w:p>
        </w:tc>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6FC16A9F">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0.016655</w:t>
            </w:r>
          </w:p>
        </w:tc>
        <w:tc>
          <w:tcPr>
            <w:tcW w:w="1251"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7E69B7FC">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False</w:t>
            </w:r>
          </w:p>
        </w:tc>
      </w:tr>
      <w:tr w14:paraId="550C872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rPr>
          <w:wAfter w:w="0" w:type="auto"/>
          <w:trHeight w:val="312" w:hRule="atLeast"/>
        </w:trPr>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744D1AF1">
            <w:pPr>
              <w:keepNext w:val="0"/>
              <w:keepLines w:val="0"/>
              <w:widowControl/>
              <w:suppressLineNumbers w:val="0"/>
              <w:jc w:val="center"/>
              <w:textAlignment w:val="center"/>
              <w:rPr>
                <w:rFonts w:hint="default" w:ascii="Times New Roman" w:hAnsi="Times New Roman" w:eastAsia="Segoe UI" w:cs="Times New Roman"/>
                <w:b w:val="0"/>
                <w:bCs w:val="0"/>
                <w:i w:val="0"/>
                <w:iCs w:val="0"/>
                <w:caps w:val="0"/>
                <w:color w:val="000000"/>
                <w:spacing w:val="0"/>
                <w:sz w:val="21"/>
                <w:szCs w:val="21"/>
              </w:rPr>
            </w:pPr>
            <w:r>
              <w:rPr>
                <w:rFonts w:hint="default" w:ascii="Times New Roman" w:hAnsi="Times New Roman" w:eastAsia="Segoe UI" w:cs="Times New Roman"/>
                <w:b w:val="0"/>
                <w:bCs w:val="0"/>
                <w:i w:val="0"/>
                <w:iCs w:val="0"/>
                <w:caps w:val="0"/>
                <w:color w:val="000000"/>
                <w:spacing w:val="0"/>
                <w:kern w:val="0"/>
                <w:sz w:val="21"/>
                <w:szCs w:val="21"/>
                <w:bdr w:val="none" w:color="auto" w:sz="0" w:space="0"/>
                <w:lang w:val="en-US" w:eastAsia="zh-CN" w:bidi="ar"/>
              </w:rPr>
              <w:t>18</w:t>
            </w:r>
          </w:p>
        </w:tc>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363C0065">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symmetry error</w:t>
            </w:r>
          </w:p>
        </w:tc>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3C46F6B4">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0.013886</w:t>
            </w:r>
          </w:p>
        </w:tc>
        <w:tc>
          <w:tcPr>
            <w:tcW w:w="1251"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5C9AB47A">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False</w:t>
            </w:r>
          </w:p>
        </w:tc>
      </w:tr>
      <w:tr w14:paraId="0F528FD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rPr>
          <w:wAfter w:w="0" w:type="auto"/>
          <w:trHeight w:val="312" w:hRule="atLeast"/>
        </w:trPr>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0E45AD8F">
            <w:pPr>
              <w:keepNext w:val="0"/>
              <w:keepLines w:val="0"/>
              <w:widowControl/>
              <w:suppressLineNumbers w:val="0"/>
              <w:jc w:val="center"/>
              <w:textAlignment w:val="center"/>
              <w:rPr>
                <w:rFonts w:hint="default" w:ascii="Times New Roman" w:hAnsi="Times New Roman" w:eastAsia="Segoe UI" w:cs="Times New Roman"/>
                <w:b w:val="0"/>
                <w:bCs w:val="0"/>
                <w:i w:val="0"/>
                <w:iCs w:val="0"/>
                <w:caps w:val="0"/>
                <w:color w:val="000000"/>
                <w:spacing w:val="0"/>
                <w:sz w:val="21"/>
                <w:szCs w:val="21"/>
              </w:rPr>
            </w:pPr>
            <w:r>
              <w:rPr>
                <w:rFonts w:hint="default" w:ascii="Times New Roman" w:hAnsi="Times New Roman" w:eastAsia="Segoe UI" w:cs="Times New Roman"/>
                <w:b w:val="0"/>
                <w:bCs w:val="0"/>
                <w:i w:val="0"/>
                <w:iCs w:val="0"/>
                <w:caps w:val="0"/>
                <w:color w:val="000000"/>
                <w:spacing w:val="0"/>
                <w:kern w:val="0"/>
                <w:sz w:val="21"/>
                <w:szCs w:val="21"/>
                <w:bdr w:val="none" w:color="auto" w:sz="0" w:space="0"/>
                <w:lang w:val="en-US" w:eastAsia="zh-CN" w:bidi="ar"/>
              </w:rPr>
              <w:t>9</w:t>
            </w:r>
          </w:p>
        </w:tc>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4C1127BF">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mean fractal dimension</w:t>
            </w:r>
          </w:p>
        </w:tc>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413EE70B">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0.007615</w:t>
            </w:r>
          </w:p>
        </w:tc>
        <w:tc>
          <w:tcPr>
            <w:tcW w:w="1251"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34125F98">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False</w:t>
            </w:r>
          </w:p>
        </w:tc>
      </w:tr>
      <w:tr w14:paraId="76971AC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rPr>
          <w:wAfter w:w="0" w:type="auto"/>
          <w:trHeight w:val="312" w:hRule="atLeast"/>
        </w:trPr>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0EA5481A">
            <w:pPr>
              <w:keepNext w:val="0"/>
              <w:keepLines w:val="0"/>
              <w:widowControl/>
              <w:suppressLineNumbers w:val="0"/>
              <w:jc w:val="center"/>
              <w:textAlignment w:val="center"/>
              <w:rPr>
                <w:rFonts w:hint="default" w:ascii="Times New Roman" w:hAnsi="Times New Roman" w:eastAsia="Segoe UI" w:cs="Times New Roman"/>
                <w:b w:val="0"/>
                <w:bCs w:val="0"/>
                <w:i w:val="0"/>
                <w:iCs w:val="0"/>
                <w:caps w:val="0"/>
                <w:color w:val="000000"/>
                <w:spacing w:val="0"/>
                <w:sz w:val="21"/>
                <w:szCs w:val="21"/>
              </w:rPr>
            </w:pPr>
            <w:r>
              <w:rPr>
                <w:rFonts w:hint="default" w:ascii="Times New Roman" w:hAnsi="Times New Roman" w:eastAsia="Segoe UI" w:cs="Times New Roman"/>
                <w:b w:val="0"/>
                <w:bCs w:val="0"/>
                <w:i w:val="0"/>
                <w:iCs w:val="0"/>
                <w:caps w:val="0"/>
                <w:color w:val="000000"/>
                <w:spacing w:val="0"/>
                <w:kern w:val="0"/>
                <w:sz w:val="21"/>
                <w:szCs w:val="21"/>
                <w:bdr w:val="none" w:color="auto" w:sz="0" w:space="0"/>
                <w:lang w:val="en-US" w:eastAsia="zh-CN" w:bidi="ar"/>
              </w:rPr>
              <w:t>11</w:t>
            </w:r>
          </w:p>
        </w:tc>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16D3558E">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texture error</w:t>
            </w:r>
          </w:p>
        </w:tc>
        <w:tc>
          <w:tcPr>
            <w:tcW w:w="1249"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455CAFE6">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0.000141</w:t>
            </w:r>
          </w:p>
        </w:tc>
        <w:tc>
          <w:tcPr>
            <w:tcW w:w="1251" w:type="pct"/>
            <w:tcBorders>
              <w:top w:val="outset" w:color="auto" w:sz="6" w:space="0"/>
              <w:left w:val="outset" w:color="auto" w:sz="6" w:space="0"/>
              <w:bottom w:val="outset" w:color="auto" w:sz="6" w:space="0"/>
              <w:right w:val="outset" w:color="auto" w:sz="6" w:space="0"/>
            </w:tcBorders>
            <w:shd w:val="clear"/>
            <w:tcMar>
              <w:top w:w="40" w:type="dxa"/>
              <w:left w:w="80" w:type="dxa"/>
              <w:bottom w:w="40" w:type="dxa"/>
              <w:right w:w="80" w:type="dxa"/>
            </w:tcMar>
            <w:vAlign w:val="center"/>
          </w:tcPr>
          <w:p w14:paraId="411B2C20">
            <w:pPr>
              <w:keepNext w:val="0"/>
              <w:keepLines w:val="0"/>
              <w:widowControl/>
              <w:suppressLineNumbers w:val="0"/>
              <w:jc w:val="center"/>
              <w:textAlignment w:val="center"/>
              <w:rPr>
                <w:rFonts w:hint="default" w:ascii="Times New Roman" w:hAnsi="Times New Roman" w:eastAsia="Segoe UI" w:cs="Times New Roman"/>
                <w:i w:val="0"/>
                <w:iCs w:val="0"/>
                <w:caps w:val="0"/>
                <w:color w:val="000000"/>
                <w:spacing w:val="0"/>
                <w:sz w:val="21"/>
                <w:szCs w:val="21"/>
              </w:rPr>
            </w:pPr>
            <w:r>
              <w:rPr>
                <w:rFonts w:hint="default" w:ascii="Times New Roman" w:hAnsi="Times New Roman" w:eastAsia="Segoe UI" w:cs="Times New Roman"/>
                <w:i w:val="0"/>
                <w:iCs w:val="0"/>
                <w:caps w:val="0"/>
                <w:color w:val="000000"/>
                <w:spacing w:val="0"/>
                <w:kern w:val="0"/>
                <w:sz w:val="21"/>
                <w:szCs w:val="21"/>
                <w:bdr w:val="none" w:color="auto" w:sz="0" w:space="0"/>
                <w:lang w:val="en-US" w:eastAsia="zh-CN" w:bidi="ar"/>
              </w:rPr>
              <w:t>False</w:t>
            </w:r>
          </w:p>
        </w:tc>
      </w:tr>
    </w:tbl>
    <w:p w14:paraId="753B24FF">
      <w:pPr>
        <w:keepNext w:val="0"/>
        <w:keepLines w:val="0"/>
        <w:widowControl/>
        <w:suppressLineNumbers w:val="0"/>
        <w:shd w:val="clear" w:fill="FFFFFF"/>
        <w:spacing w:line="190" w:lineRule="atLeast"/>
        <w:jc w:val="center"/>
        <w:rPr>
          <w:rFonts w:hint="default" w:ascii="Times New Roman" w:hAnsi="Times New Roman" w:eastAsia="Times New Roman" w:cs="Times New Roman"/>
          <w:sz w:val="28"/>
          <w:szCs w:val="22"/>
          <w:lang w:val="en-US" w:eastAsia="zh-CN" w:bidi="ar-SA"/>
        </w:rPr>
      </w:pPr>
    </w:p>
    <w:p w14:paraId="5EF1D9C6">
      <w:pPr>
        <w:keepNext w:val="0"/>
        <w:keepLines w:val="0"/>
        <w:pageBreakBefore w:val="0"/>
        <w:widowControl w:val="0"/>
        <w:kinsoku/>
        <w:wordWrap/>
        <w:overflowPunct/>
        <w:topLinePunct w:val="0"/>
        <w:autoSpaceDE/>
        <w:autoSpaceDN/>
        <w:bidi w:val="0"/>
        <w:adjustRightInd/>
        <w:snapToGrid/>
        <w:ind w:firstLine="560" w:firstLineChars="200"/>
        <w:jc w:val="both"/>
        <w:textAlignment w:val="auto"/>
        <w:rPr>
          <w:rFonts w:hint="default"/>
          <w:sz w:val="28"/>
          <w:lang w:val="en-US" w:eastAsia="zh-CN"/>
        </w:rPr>
      </w:pPr>
      <w:r>
        <w:rPr>
          <w:rFonts w:hint="default"/>
          <w:sz w:val="28"/>
          <w:lang w:val="en-US" w:eastAsia="zh-CN"/>
        </w:rPr>
        <w:t>Построены диаграммы рассеяния для визуализации разделения классов опухолей в пространстве признаков. На первой диаграмме (отобранные признаки worst perimeter и worst area) наблюдается достаточно чёткое разделение злокачественных и доброкачественных образцов: злокачественные опухоли сосредоточены в области высоких значений обоих признаков.</w:t>
      </w:r>
    </w:p>
    <w:p w14:paraId="37300BA9">
      <w:pPr>
        <w:keepNext w:val="0"/>
        <w:keepLines w:val="0"/>
        <w:widowControl/>
        <w:suppressLineNumbers w:val="0"/>
        <w:shd w:val="clear" w:fill="FFFFFF"/>
        <w:spacing w:line="190" w:lineRule="atLeast"/>
        <w:jc w:val="center"/>
        <w:rPr>
          <w:rFonts w:ascii="Consolas" w:hAnsi="Consolas" w:eastAsia="Consolas" w:cs="Consolas"/>
          <w:b w:val="0"/>
          <w:bCs w:val="0"/>
          <w:color w:val="000000"/>
          <w:sz w:val="14"/>
          <w:szCs w:val="14"/>
        </w:rPr>
      </w:pPr>
      <w:r>
        <w:rPr>
          <w:rFonts w:hint="default"/>
          <w:sz w:val="28"/>
          <w:lang w:val="ru-RU" w:eastAsia="zh-CN"/>
        </w:rPr>
        <w:t xml:space="preserve">Рис.8 </w:t>
      </w:r>
      <w:r>
        <w:rPr>
          <w:rFonts w:hint="default"/>
          <w:sz w:val="28"/>
          <w:lang w:val="en-US" w:eastAsia="zh-CN"/>
        </w:rPr>
        <w:t>Диаграмма рассеяния для двух наиболее информативных признаков</w:t>
      </w:r>
    </w:p>
    <w:p w14:paraId="05053BA5">
      <w:pPr>
        <w:keepNext w:val="0"/>
        <w:keepLines w:val="0"/>
        <w:pageBreakBefore w:val="0"/>
        <w:widowControl w:val="0"/>
        <w:kinsoku/>
        <w:wordWrap/>
        <w:overflowPunct/>
        <w:topLinePunct w:val="0"/>
        <w:autoSpaceDE/>
        <w:autoSpaceDN/>
        <w:bidi w:val="0"/>
        <w:adjustRightInd/>
        <w:snapToGrid/>
        <w:jc w:val="center"/>
        <w:textAlignment w:val="auto"/>
        <w:rPr>
          <w:rFonts w:hint="default"/>
          <w:sz w:val="28"/>
          <w:lang w:val="ru-RU" w:eastAsia="zh-CN"/>
        </w:rPr>
      </w:pPr>
      <w:r>
        <w:rPr>
          <w:rFonts w:hint="default"/>
          <w:sz w:val="28"/>
          <w:lang w:val="ru-RU" w:eastAsia="zh-CN"/>
        </w:rPr>
        <w:drawing>
          <wp:inline distT="0" distB="0" distL="114300" distR="114300">
            <wp:extent cx="4989830" cy="3481705"/>
            <wp:effectExtent l="0" t="0" r="1270" b="10795"/>
            <wp:docPr id="10" name="图片 10" descr="Диаграмма рассеяния для двух наиболее информативных признак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Диаграмма рассеяния для двух наиболее информативных признаков"/>
                    <pic:cNvPicPr>
                      <a:picLocks noChangeAspect="1"/>
                    </pic:cNvPicPr>
                  </pic:nvPicPr>
                  <pic:blipFill>
                    <a:blip r:embed="rId14"/>
                    <a:stretch>
                      <a:fillRect/>
                    </a:stretch>
                  </pic:blipFill>
                  <pic:spPr>
                    <a:xfrm>
                      <a:off x="0" y="0"/>
                      <a:ext cx="4989830" cy="3481705"/>
                    </a:xfrm>
                    <a:prstGeom prst="rect">
                      <a:avLst/>
                    </a:prstGeom>
                  </pic:spPr>
                </pic:pic>
              </a:graphicData>
            </a:graphic>
          </wp:inline>
        </w:drawing>
      </w:r>
    </w:p>
    <w:p w14:paraId="225631CD">
      <w:pPr>
        <w:keepNext w:val="0"/>
        <w:keepLines w:val="0"/>
        <w:pageBreakBefore w:val="0"/>
        <w:widowControl w:val="0"/>
        <w:kinsoku/>
        <w:wordWrap/>
        <w:overflowPunct/>
        <w:topLinePunct w:val="0"/>
        <w:autoSpaceDE/>
        <w:autoSpaceDN/>
        <w:bidi w:val="0"/>
        <w:adjustRightInd/>
        <w:snapToGrid/>
        <w:ind w:firstLine="560" w:firstLineChars="200"/>
        <w:jc w:val="both"/>
        <w:textAlignment w:val="auto"/>
        <w:rPr>
          <w:rFonts w:hint="default"/>
          <w:sz w:val="28"/>
          <w:lang w:val="en-US" w:eastAsia="zh-CN"/>
        </w:rPr>
      </w:pPr>
      <w:r>
        <w:rPr>
          <w:rFonts w:hint="default"/>
          <w:sz w:val="28"/>
          <w:lang w:val="en-US" w:eastAsia="zh-CN"/>
        </w:rPr>
        <w:t>Вторая диаграмма (mean radius vs mean texture) демонстрирует классическое разделение классов, где злокачественные опухоли характеризуются большими значениями радиуса ядер.</w:t>
      </w:r>
    </w:p>
    <w:p w14:paraId="0D1D9716">
      <w:pPr>
        <w:keepNext w:val="0"/>
        <w:keepLines w:val="0"/>
        <w:widowControl/>
        <w:suppressLineNumbers w:val="0"/>
        <w:shd w:val="clear" w:fill="FFFFFF"/>
        <w:spacing w:line="190" w:lineRule="atLeast"/>
        <w:jc w:val="center"/>
        <w:rPr>
          <w:rFonts w:hint="default"/>
          <w:sz w:val="28"/>
          <w:lang w:val="en-US" w:eastAsia="zh-CN"/>
        </w:rPr>
      </w:pPr>
      <w:r>
        <w:rPr>
          <w:rFonts w:hint="default"/>
          <w:sz w:val="28"/>
          <w:lang w:val="ru-RU" w:eastAsia="zh-CN"/>
        </w:rPr>
        <w:t xml:space="preserve">Рис.9 </w:t>
      </w:r>
      <w:r>
        <w:rPr>
          <w:rFonts w:hint="default"/>
          <w:sz w:val="28"/>
          <w:lang w:val="en-US" w:eastAsia="zh-CN"/>
        </w:rPr>
        <w:t>Дополнительная диаграмма рассеяния: mean radius vs mean texture</w:t>
      </w:r>
    </w:p>
    <w:p w14:paraId="58DDB500">
      <w:pPr>
        <w:keepNext w:val="0"/>
        <w:keepLines w:val="0"/>
        <w:pageBreakBefore w:val="0"/>
        <w:widowControl w:val="0"/>
        <w:kinsoku/>
        <w:wordWrap/>
        <w:overflowPunct/>
        <w:topLinePunct w:val="0"/>
        <w:autoSpaceDE/>
        <w:autoSpaceDN/>
        <w:bidi w:val="0"/>
        <w:adjustRightInd/>
        <w:snapToGrid/>
        <w:jc w:val="center"/>
        <w:textAlignment w:val="auto"/>
        <w:rPr>
          <w:rFonts w:hint="default"/>
          <w:sz w:val="28"/>
          <w:lang w:val="ru-RU" w:eastAsia="zh-CN"/>
        </w:rPr>
      </w:pPr>
      <w:r>
        <w:rPr>
          <w:rFonts w:hint="default"/>
          <w:sz w:val="28"/>
          <w:lang w:val="ru-RU" w:eastAsia="zh-CN"/>
        </w:rPr>
        <w:drawing>
          <wp:inline distT="0" distB="0" distL="114300" distR="114300">
            <wp:extent cx="6113780" cy="4265295"/>
            <wp:effectExtent l="0" t="0" r="7620" b="1905"/>
            <wp:docPr id="11" name="图片 11" descr="Дополнительная диаграмма рассеяния mean radius vs mean tex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Дополнительная диаграмма рассеяния mean radius vs mean texture"/>
                    <pic:cNvPicPr>
                      <a:picLocks noChangeAspect="1"/>
                    </pic:cNvPicPr>
                  </pic:nvPicPr>
                  <pic:blipFill>
                    <a:blip r:embed="rId15"/>
                    <a:stretch>
                      <a:fillRect/>
                    </a:stretch>
                  </pic:blipFill>
                  <pic:spPr>
                    <a:xfrm>
                      <a:off x="0" y="0"/>
                      <a:ext cx="6113780" cy="4265295"/>
                    </a:xfrm>
                    <a:prstGeom prst="rect">
                      <a:avLst/>
                    </a:prstGeom>
                  </pic:spPr>
                </pic:pic>
              </a:graphicData>
            </a:graphic>
          </wp:inline>
        </w:drawing>
      </w:r>
    </w:p>
    <w:p w14:paraId="1FAF0864">
      <w:r>
        <w:br w:type="page"/>
      </w:r>
    </w:p>
    <w:p w14:paraId="62D5CD4A">
      <w:pPr>
        <w:pStyle w:val="5"/>
        <w:spacing w:before="0" w:after="440" w:line="360" w:lineRule="auto"/>
        <w:ind w:firstLine="0"/>
        <w:jc w:val="center"/>
      </w:pPr>
      <w:r>
        <w:t>ЗАКЛЮЧЕНИЕ</w:t>
      </w:r>
    </w:p>
    <w:p w14:paraId="4ADEA03C">
      <w:pPr>
        <w:keepNext w:val="0"/>
        <w:keepLines w:val="0"/>
        <w:pageBreakBefore w:val="0"/>
        <w:widowControl w:val="0"/>
        <w:kinsoku/>
        <w:wordWrap/>
        <w:overflowPunct/>
        <w:topLinePunct w:val="0"/>
        <w:autoSpaceDE/>
        <w:autoSpaceDN/>
        <w:bidi w:val="0"/>
        <w:adjustRightInd/>
        <w:snapToGrid/>
        <w:ind w:firstLine="560" w:firstLineChars="200"/>
        <w:jc w:val="both"/>
        <w:textAlignment w:val="auto"/>
        <w:rPr>
          <w:rFonts w:hint="default"/>
          <w:sz w:val="28"/>
          <w:lang w:val="en-US" w:eastAsia="zh-CN"/>
        </w:rPr>
      </w:pPr>
      <w:r>
        <w:rPr>
          <w:rFonts w:hint="default"/>
          <w:sz w:val="28"/>
          <w:lang w:val="en-US" w:eastAsia="zh-CN"/>
        </w:rPr>
        <w:t>В ходе выполнения рубежного контроля №1 были изучены и применены на практике два метода обработки данных.</w:t>
      </w:r>
    </w:p>
    <w:p w14:paraId="44001E25">
      <w:pPr>
        <w:keepNext w:val="0"/>
        <w:keepLines w:val="0"/>
        <w:pageBreakBefore w:val="0"/>
        <w:widowControl w:val="0"/>
        <w:kinsoku/>
        <w:wordWrap/>
        <w:overflowPunct/>
        <w:topLinePunct w:val="0"/>
        <w:autoSpaceDE/>
        <w:autoSpaceDN/>
        <w:bidi w:val="0"/>
        <w:adjustRightInd/>
        <w:snapToGrid/>
        <w:ind w:firstLine="560" w:firstLineChars="200"/>
        <w:jc w:val="both"/>
        <w:textAlignment w:val="auto"/>
        <w:rPr>
          <w:rFonts w:hint="default"/>
          <w:sz w:val="28"/>
          <w:lang w:val="en-US" w:eastAsia="zh-CN"/>
        </w:rPr>
      </w:pPr>
      <w:r>
        <w:rPr>
          <w:rFonts w:hint="default"/>
          <w:sz w:val="28"/>
          <w:lang w:val="en-US" w:eastAsia="zh-CN"/>
        </w:rPr>
        <w:t>В первой задаче продемонстрирована эффективность преобразования Йео–Джонсона для нормализации числового признака MedInc из набора California Housing. Исходное распределение с сильной правой асимметрией (skewness = 1,65) после преобразования стало практически симметричным (skewness = –0,0025), что подтверждено визуальным анализом гистограмм и Q-Q plot. Преимущество данного метода перед Box-Cox заключается в возможности работы с произвольными вещественными значениями.</w:t>
      </w:r>
    </w:p>
    <w:p w14:paraId="1F1A74F3">
      <w:pPr>
        <w:keepNext w:val="0"/>
        <w:keepLines w:val="0"/>
        <w:pageBreakBefore w:val="0"/>
        <w:widowControl w:val="0"/>
        <w:kinsoku/>
        <w:wordWrap/>
        <w:overflowPunct/>
        <w:topLinePunct w:val="0"/>
        <w:autoSpaceDE/>
        <w:autoSpaceDN/>
        <w:bidi w:val="0"/>
        <w:adjustRightInd/>
        <w:snapToGrid/>
        <w:ind w:firstLine="560" w:firstLineChars="200"/>
        <w:jc w:val="both"/>
        <w:textAlignment w:val="auto"/>
        <w:rPr>
          <w:rFonts w:hint="default"/>
          <w:sz w:val="28"/>
          <w:lang w:val="en-US" w:eastAsia="zh-CN"/>
        </w:rPr>
      </w:pPr>
      <w:r>
        <w:rPr>
          <w:rFonts w:hint="default"/>
          <w:sz w:val="28"/>
          <w:lang w:val="en-US" w:eastAsia="zh-CN"/>
        </w:rPr>
        <w:t>Во второй задаче проведён отбор признаков из набора Breast Cancer Wisconsin методом SelectPercentile с взаимной информацией. При параметре percentile=5 из 30 признаков отобраны 2 наиболее информативных (worst perimeter и worst area), что позволило сократить размерность данных на 93,3% при сохранении наиболее значимой предсказательной информации.</w:t>
      </w:r>
    </w:p>
    <w:p w14:paraId="4CE716BD">
      <w:pPr>
        <w:keepNext w:val="0"/>
        <w:keepLines w:val="0"/>
        <w:pageBreakBefore w:val="0"/>
        <w:widowControl w:val="0"/>
        <w:kinsoku/>
        <w:wordWrap/>
        <w:overflowPunct/>
        <w:topLinePunct w:val="0"/>
        <w:autoSpaceDE/>
        <w:autoSpaceDN/>
        <w:bidi w:val="0"/>
        <w:adjustRightInd/>
        <w:snapToGrid/>
        <w:ind w:firstLine="560" w:firstLineChars="200"/>
        <w:jc w:val="both"/>
        <w:textAlignment w:val="auto"/>
        <w:rPr>
          <w:rFonts w:hint="default"/>
          <w:sz w:val="28"/>
          <w:lang w:val="en-US" w:eastAsia="zh-CN"/>
        </w:rPr>
      </w:pPr>
      <w:r>
        <w:rPr>
          <w:rFonts w:hint="default"/>
          <w:sz w:val="28"/>
          <w:lang w:val="en-US" w:eastAsia="zh-CN"/>
        </w:rPr>
        <w:t>Оба метода являются важными инструментами предобработки данных в задачах машинного обучения и способствуют повышению качества и интерпретируемости моделей.</w:t>
      </w:r>
    </w:p>
    <w:p w14:paraId="26EA8FA8">
      <w:pPr>
        <w:keepNext w:val="0"/>
        <w:keepLines w:val="0"/>
        <w:pageBreakBefore w:val="0"/>
        <w:widowControl w:val="0"/>
        <w:kinsoku/>
        <w:wordWrap/>
        <w:overflowPunct/>
        <w:topLinePunct w:val="0"/>
        <w:autoSpaceDE/>
        <w:autoSpaceDN/>
        <w:bidi w:val="0"/>
        <w:adjustRightInd/>
        <w:snapToGrid/>
        <w:jc w:val="center"/>
        <w:textAlignment w:val="auto"/>
        <w:rPr>
          <w:rFonts w:hint="default"/>
          <w:sz w:val="28"/>
          <w:lang w:val="ru-RU" w:eastAsia="zh-CN"/>
        </w:rPr>
      </w:pPr>
      <w:bookmarkStart w:id="2" w:name="_GoBack"/>
      <w:bookmarkEnd w:id="2"/>
    </w:p>
    <w:sectPr>
      <w:pgSz w:w="11906" w:h="16838"/>
      <w:pgMar w:top="425" w:right="850" w:bottom="1134" w:left="1417"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54734B9"/>
    <w:rsid w:val="33031625"/>
    <w:rsid w:val="44F716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imes New Roman" w:hAnsi="Times New Roman" w:cs="Times New Roman" w:eastAsiaTheme="minorEastAsia"/>
      <w:sz w:val="24"/>
      <w:szCs w:val="24"/>
      <w:lang w:val="ru-RU" w:eastAsia="ru-RU" w:bidi="ar-SA"/>
    </w:rPr>
  </w:style>
  <w:style w:type="paragraph" w:styleId="2">
    <w:name w:val="heading 1"/>
    <w:basedOn w:val="1"/>
    <w:next w:val="1"/>
    <w:qFormat/>
    <w:uiPriority w:val="9"/>
    <w:pPr>
      <w:keepNext/>
      <w:keepLines/>
      <w:spacing w:before="480" w:after="120"/>
      <w:outlineLvl w:val="0"/>
    </w:pPr>
    <w:rPr>
      <w:b/>
      <w:sz w:val="48"/>
      <w:szCs w:val="48"/>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customStyle="1" w:styleId="5">
    <w:name w:val="1Заг"/>
    <w:basedOn w:val="2"/>
    <w:qFormat/>
    <w:uiPriority w:val="0"/>
    <w:pPr>
      <w:widowControl/>
      <w:spacing w:before="240" w:after="0" w:line="480" w:lineRule="auto"/>
      <w:ind w:firstLine="709"/>
    </w:pPr>
    <w:rPr>
      <w:rFonts w:eastAsiaTheme="majorEastAsia"/>
      <w:sz w:val="32"/>
      <w:szCs w:val="32"/>
    </w:rPr>
  </w:style>
  <w:style w:type="paragraph" w:customStyle="1" w:styleId="6">
    <w:name w:val="BmstuCaption"/>
    <w:basedOn w:val="7"/>
    <w:uiPriority w:val="0"/>
    <w:pPr>
      <w:spacing w:after="120"/>
      <w:ind w:firstLine="0"/>
      <w:jc w:val="center"/>
    </w:pPr>
  </w:style>
  <w:style w:type="paragraph" w:customStyle="1" w:styleId="7">
    <w:name w:val="BmstuBody"/>
    <w:basedOn w:val="1"/>
    <w:uiPriority w:val="0"/>
    <w:pPr>
      <w:widowControl/>
      <w:spacing w:line="360" w:lineRule="auto"/>
      <w:ind w:firstLine="709"/>
      <w:jc w:val="both"/>
    </w:pPr>
    <w:rPr>
      <w:rFonts w:eastAsia="Times New Roman"/>
      <w:sz w:val="28"/>
      <w:szCs w:val="22"/>
      <w:lang w:val="en-US"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1</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2025-12-25T22:59:00Z</dcterms:created>
  <dc:creator>zcy</dc:creator>
  <cp:lastModifiedBy>一竹</cp:lastModifiedBy>
  <dcterms:modified xsi:type="dcterms:W3CDTF">2026-05-02T22:08:40Z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D4D8874F446040D594306880F1AEE332_12</vt:lpwstr>
  </property>
  <property fmtid="{D5CDD505-2E9C-101B-9397-08002B2CF9AE}" pid="4" name="KSOTemplateDocerSaveRecord">
    <vt:lpwstr>eyJoZGlkIjoiZjZmNjVmNDYwZTM2MTJiNGIzMzlhMTM5NTgzNDg4MWQiLCJ1c2VySWQiOiI2Njk5NzYwMjEifQ==</vt:lpwstr>
  </property>
</Properties>
</file>