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第一步配置</w:t>
      </w:r>
      <w:r>
        <w:rPr>
          <w:rFonts w:ascii="Helvetica Neue" w:hAnsi="Helvetica Neue" w:eastAsia="Arial Unicode MS"/>
          <w:rtl w:val="0"/>
        </w:rPr>
        <w:t>Podfile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179521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5"/>
                <wp:lineTo x="0" y="2164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95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第二部步配置白名单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fr-FR"/>
        </w:rPr>
        <w:t>LSApplicationQueriesSchemes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43778</wp:posOffset>
            </wp:positionH>
            <wp:positionV relativeFrom="line">
              <wp:posOffset>203200</wp:posOffset>
            </wp:positionV>
            <wp:extent cx="6019800" cy="1206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第三步配置微信</w:t>
      </w:r>
      <w:r>
        <w:rPr>
          <w:rFonts w:ascii="Helvetica Neue" w:hAnsi="Helvetica Neue" w:eastAsia="Arial Unicode MS"/>
          <w:rtl w:val="0"/>
        </w:rPr>
        <w:t>URL Types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96210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62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309562</wp:posOffset>
            </wp:positionV>
            <wp:extent cx="3680098" cy="3546519"/>
            <wp:effectExtent l="0" t="0" r="0" b="0"/>
            <wp:wrapThrough wrapText="bothSides" distL="152400" distR="152400">
              <wp:wrapPolygon edited="1">
                <wp:start x="-28" y="-29"/>
                <wp:lineTo x="-28" y="0"/>
                <wp:lineTo x="-28" y="21600"/>
                <wp:lineTo x="-28" y="21629"/>
                <wp:lineTo x="0" y="21629"/>
                <wp:lineTo x="21601" y="21629"/>
                <wp:lineTo x="21629" y="21629"/>
                <wp:lineTo x="21629" y="21600"/>
                <wp:lineTo x="21629" y="0"/>
                <wp:lineTo x="21629" y="-29"/>
                <wp:lineTo x="21601" y="-29"/>
                <wp:lineTo x="0" y="-29"/>
                <wp:lineTo x="-28" y="-29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098" cy="3546519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sx="100000" sy="100000" kx="0" ky="0" algn="b" rotWithShape="0" blurRad="25400" dist="12700" dir="408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第四步配置依赖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第五步配置证书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1129628</wp:posOffset>
            </wp:positionH>
            <wp:positionV relativeFrom="line">
              <wp:posOffset>203200</wp:posOffset>
            </wp:positionV>
            <wp:extent cx="3848100" cy="419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第六步导入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-118798</wp:posOffset>
            </wp:positionH>
            <wp:positionV relativeFrom="line">
              <wp:posOffset>304800</wp:posOffset>
            </wp:positionV>
            <wp:extent cx="7198393" cy="8340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5"/>
                <wp:lineTo x="0" y="21665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93" cy="8340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hAnsi="Helvetica Neue" w:eastAsia="Arial Unicode MS"/>
          <w:rtl w:val="0"/>
        </w:rPr>
        <w:t xml:space="preserve">       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第七步设置回调方法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28280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28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第八步调用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11891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89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唤起密码输入框，校验成功直接回调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5633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68"/>
                <wp:lineTo x="0" y="21768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33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