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bookmarkStart w:id="0" w:name="_Hlk186913077"/>
      <w:bookmarkEnd w:id="0"/>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5.25pt;margin-top:0.75pt;height:33pt;width:216pt;mso-position-horizontal-relative:margin;z-index:251661312;v-text-anchor:middle;mso-width-relative:page;mso-height-relative:page;" filled="f" stroked="t" coordsize="21600,21600" o:gfxdata="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h7JDTWAAAACAEAAA8AAAAAAAAAAQAgAAAAIgAAAGRycy9kb3du&#10;cmV2LnhtbFBLAQIUABQAAAAIAIdO4kC6gXaxcwIAAPsEAAAOAAAAAAAAAAEAIAAAACUBAABkcnMv&#10;ZTJvRG9jLnhtbFBLBQYAAAAABgAGAFkBAAAKBg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成绩评定日期：</w:t>
                      </w:r>
                    </w:p>
                  </w:txbxContent>
                </v:textbox>
              </v:rect>
            </w:pict>
          </mc:Fallback>
        </mc:AlternateContent>
      </w: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0.75pt;margin-top:0.75pt;height:33pt;width:214.5pt;mso-position-horizontal-relative:margin;z-index:251659264;v-text-anchor:middle;mso-width-relative:page;mso-height-relative:page;" filled="f" stroked="t" coordsize="21600,21600" o:gfxdata="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7t7A0wAAAAYBAAAPAAAAAAAAAAEAIAAAACIAAABkcnMvZG93bnJl&#10;di54bWxQSwECFAAUAAAACACHTuJABRS+qnQCAAD7BAAADgAAAAAAAAABACAAAAAiAQAAZHJzL2Uy&#10;b0RvYy54bWxQSwUGAAAAAAYABgBZAQAACAY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实验报告成绩：</w:t>
                      </w:r>
                    </w:p>
                  </w:txbxContent>
                </v:textbox>
              </v:rect>
            </w:pict>
          </mc:Fallback>
        </mc:AlternateContent>
      </w:r>
    </w:p>
    <w:p>
      <w:pPr>
        <w:rPr>
          <w:rFonts w:hint="eastAsia" w:ascii="宋体" w:hAnsi="宋体" w:eastAsia="宋体" w:cs="宋体"/>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202</w:t>
      </w:r>
      <w:r>
        <w:rPr>
          <w:rFonts w:hint="eastAsia" w:ascii="宋体" w:hAnsi="宋体" w:eastAsia="宋体" w:cs="宋体"/>
          <w:sz w:val="44"/>
          <w:szCs w:val="44"/>
        </w:rPr>
        <w:t>4～2</w:t>
      </w:r>
      <w:r>
        <w:rPr>
          <w:rFonts w:hint="eastAsia" w:ascii="宋体" w:hAnsi="宋体" w:eastAsia="宋体" w:cs="宋体"/>
          <w:sz w:val="44"/>
          <w:szCs w:val="44"/>
        </w:rPr>
        <w:t>02</w:t>
      </w:r>
      <w:r>
        <w:rPr>
          <w:rFonts w:hint="eastAsia" w:ascii="宋体" w:hAnsi="宋体" w:eastAsia="宋体" w:cs="宋体"/>
          <w:sz w:val="44"/>
          <w:szCs w:val="44"/>
        </w:rPr>
        <w:t>5学年秋季学期</w:t>
      </w:r>
    </w:p>
    <w:p>
      <w:pPr>
        <w:jc w:val="center"/>
        <w:rPr>
          <w:rFonts w:hint="eastAsia" w:ascii="宋体" w:hAnsi="宋体" w:eastAsia="宋体" w:cs="宋体"/>
          <w:b/>
          <w:bCs/>
          <w:sz w:val="44"/>
          <w:szCs w:val="44"/>
        </w:rPr>
      </w:pPr>
      <w:r>
        <w:rPr>
          <w:rFonts w:hint="eastAsia" w:ascii="宋体" w:hAnsi="宋体" w:eastAsia="宋体" w:cs="宋体"/>
          <w:b/>
          <w:bCs/>
          <w:sz w:val="44"/>
          <w:szCs w:val="44"/>
        </w:rPr>
        <w:t>《计算机系统》必修课</w:t>
      </w:r>
    </w:p>
    <w:p>
      <w:pPr>
        <w:jc w:val="center"/>
        <w:rPr>
          <w:rFonts w:hint="eastAsia" w:ascii="宋体" w:hAnsi="宋体" w:eastAsia="宋体" w:cs="宋体"/>
          <w:sz w:val="44"/>
          <w:szCs w:val="44"/>
        </w:rPr>
      </w:pPr>
      <w:r>
        <w:rPr>
          <w:rFonts w:hint="eastAsia" w:ascii="宋体" w:hAnsi="宋体" w:eastAsia="宋体" w:cs="宋体"/>
          <w:sz w:val="44"/>
          <w:szCs w:val="44"/>
        </w:rPr>
        <w:t>课程实验报告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margin">
              <wp:align>center</wp:align>
            </wp:positionH>
            <wp:positionV relativeFrom="paragraph">
              <wp:posOffset>42545</wp:posOffset>
            </wp:positionV>
            <wp:extent cx="1552575" cy="148717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0501" t="6451" r="38562" b="75269"/>
                    <a:stretch>
                      <a:fillRect/>
                    </a:stretch>
                  </pic:blipFill>
                  <pic:spPr>
                    <a:xfrm>
                      <a:off x="0" y="0"/>
                      <a:ext cx="1552575" cy="1487170"/>
                    </a:xfrm>
                    <a:prstGeom prst="rect">
                      <a:avLst/>
                    </a:prstGeom>
                    <a:noFill/>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班级：</w:t>
      </w:r>
      <w:r>
        <w:rPr>
          <w:rFonts w:hint="eastAsia" w:ascii="宋体" w:hAnsi="宋体" w:eastAsia="宋体" w:cs="宋体"/>
          <w:sz w:val="36"/>
          <w:szCs w:val="36"/>
          <w:lang w:val="en-US" w:eastAsia="zh-CN"/>
        </w:rPr>
        <w:t>人工智能2201</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组长：</w:t>
      </w:r>
      <w:r>
        <w:rPr>
          <w:rFonts w:hint="eastAsia" w:ascii="宋体" w:hAnsi="宋体" w:eastAsia="宋体" w:cs="宋体"/>
          <w:sz w:val="36"/>
          <w:szCs w:val="36"/>
          <w:lang w:val="en-US" w:eastAsia="zh-CN"/>
        </w:rPr>
        <w:t>张一航</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组员：</w:t>
      </w:r>
      <w:r>
        <w:rPr>
          <w:rFonts w:hint="eastAsia" w:ascii="宋体" w:hAnsi="宋体" w:eastAsia="宋体" w:cs="宋体"/>
          <w:sz w:val="36"/>
          <w:szCs w:val="36"/>
          <w:lang w:val="en-US" w:eastAsia="zh-CN"/>
        </w:rPr>
        <w:t>王梓豪 雷鹏</w:t>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报告日期：2</w:t>
      </w:r>
      <w:r>
        <w:rPr>
          <w:rFonts w:hint="eastAsia" w:ascii="宋体" w:hAnsi="宋体" w:eastAsia="宋体" w:cs="宋体"/>
          <w:sz w:val="36"/>
          <w:szCs w:val="36"/>
        </w:rPr>
        <w:t>02</w:t>
      </w:r>
      <w:r>
        <w:rPr>
          <w:rFonts w:hint="eastAsia" w:ascii="宋体" w:hAnsi="宋体" w:eastAsia="宋体" w:cs="宋体"/>
          <w:sz w:val="36"/>
          <w:szCs w:val="36"/>
        </w:rPr>
        <w:t>4</w:t>
      </w:r>
      <w:r>
        <w:rPr>
          <w:rFonts w:hint="eastAsia" w:ascii="宋体" w:hAnsi="宋体" w:eastAsia="宋体" w:cs="宋体"/>
          <w:sz w:val="36"/>
          <w:szCs w:val="36"/>
        </w:rPr>
        <w:t>.12.1</w:t>
      </w:r>
      <w:r>
        <w:rPr>
          <w:rFonts w:hint="eastAsia" w:ascii="宋体" w:hAnsi="宋体" w:eastAsia="宋体" w:cs="宋体"/>
          <w:sz w:val="36"/>
          <w:szCs w:val="36"/>
        </w:rPr>
        <w:t>1</w:t>
      </w:r>
    </w:p>
    <w:p>
      <w:pPr>
        <w:rPr>
          <w:rFonts w:hint="eastAsia" w:ascii="宋体" w:hAnsi="宋体" w:eastAsia="宋体" w:cs="宋体"/>
        </w:rPr>
      </w:pPr>
    </w:p>
    <w:p>
      <w:pPr>
        <w:rPr>
          <w:rFonts w:hint="eastAsia" w:ascii="宋体" w:hAnsi="宋体" w:eastAsia="宋体" w:cs="宋体"/>
        </w:rPr>
      </w:pPr>
    </w:p>
    <w:sdt>
      <w:sdtPr>
        <w:rPr>
          <w:rFonts w:hint="eastAsia" w:ascii="宋体" w:hAnsi="宋体" w:eastAsia="宋体" w:cs="宋体"/>
          <w:lang w:val="zh-CN"/>
        </w:rPr>
        <w:id w:val="-1040506422"/>
        <w:docPartObj>
          <w:docPartGallery w:val="Table of Contents"/>
          <w:docPartUnique/>
        </w:docPartObj>
      </w:sdtPr>
      <w:sdtEndPr>
        <w:rPr>
          <w:rFonts w:hint="eastAsia" w:ascii="宋体" w:hAnsi="宋体" w:eastAsia="宋体" w:cs="宋体"/>
          <w:b/>
          <w:bCs/>
          <w:color w:val="auto"/>
          <w:sz w:val="24"/>
          <w:szCs w:val="22"/>
          <w:lang w:val="zh-CN"/>
        </w:rPr>
      </w:sdtEndPr>
      <w:sdtContent>
        <w:p>
          <w:pPr>
            <w:pStyle w:val="18"/>
            <w:rPr>
              <w:rFonts w:hint="eastAsia" w:ascii="宋体" w:hAnsi="宋体" w:eastAsia="宋体" w:cs="宋体"/>
            </w:rPr>
          </w:pPr>
          <w:r>
            <w:rPr>
              <w:rFonts w:hint="eastAsia" w:ascii="宋体" w:hAnsi="宋体" w:eastAsia="宋体" w:cs="宋体"/>
              <w:lang w:val="zh-CN"/>
            </w:rPr>
            <w:t>目录</w:t>
          </w:r>
        </w:p>
        <w:p>
          <w:pPr>
            <w:pStyle w:val="7"/>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"_Toc186914457" </w:instrText>
          </w:r>
          <w:r>
            <w:rPr>
              <w:rFonts w:hint="eastAsia" w:ascii="宋体" w:hAnsi="宋体" w:eastAsia="宋体" w:cs="宋体"/>
            </w:rPr>
            <w:fldChar w:fldCharType="separate"/>
          </w:r>
          <w:r>
            <w:rPr>
              <w:rStyle w:val="14"/>
              <w:rFonts w:hint="eastAsia" w:ascii="宋体" w:hAnsi="宋体" w:eastAsia="宋体" w:cs="宋体"/>
            </w:rPr>
            <w:t>1 实验概述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"_Toc186914458" </w:instrText>
          </w:r>
          <w:r>
            <w:rPr>
              <w:rFonts w:hint="eastAsia" w:ascii="宋体" w:hAnsi="宋体" w:eastAsia="宋体" w:cs="宋体"/>
            </w:rPr>
            <w:fldChar w:fldCharType="separate"/>
          </w:r>
          <w:r>
            <w:rPr>
              <w:rStyle w:val="14"/>
              <w:rFonts w:hint="eastAsia" w:ascii="宋体" w:hAnsi="宋体" w:eastAsia="宋体" w:cs="宋体"/>
            </w:rPr>
            <w:t>1.1</w:t>
          </w:r>
          <w:r>
            <w:rPr>
              <w:rFonts w:hint="eastAsia" w:ascii="宋体" w:hAnsi="宋体" w:eastAsia="宋体" w:cs="宋体"/>
            </w:rPr>
            <w:tab/>
          </w:r>
          <w:r>
            <w:rPr>
              <w:rStyle w:val="14"/>
              <w:rFonts w:hint="eastAsia" w:ascii="宋体" w:hAnsi="宋体" w:eastAsia="宋体" w:cs="宋体"/>
            </w:rPr>
            <w:t>小组成员及任务分工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"_Toc186914459" </w:instrText>
          </w:r>
          <w:r>
            <w:rPr>
              <w:rFonts w:hint="eastAsia" w:ascii="宋体" w:hAnsi="宋体" w:eastAsia="宋体" w:cs="宋体"/>
            </w:rPr>
            <w:fldChar w:fldCharType="separate"/>
          </w:r>
          <w:r>
            <w:rPr>
              <w:rStyle w:val="14"/>
              <w:rFonts w:hint="eastAsia" w:ascii="宋体" w:hAnsi="宋体" w:eastAsia="宋体" w:cs="宋体"/>
            </w:rPr>
            <w:t>1.2</w:t>
          </w:r>
          <w:r>
            <w:rPr>
              <w:rFonts w:hint="eastAsia" w:ascii="宋体" w:hAnsi="宋体" w:eastAsia="宋体" w:cs="宋体"/>
            </w:rPr>
            <w:tab/>
          </w:r>
          <w:r>
            <w:rPr>
              <w:rStyle w:val="14"/>
              <w:rFonts w:hint="eastAsia" w:ascii="宋体" w:hAnsi="宋体" w:eastAsia="宋体" w:cs="宋体"/>
            </w:rPr>
            <w:t>任务概述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_Toc186914459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"_Toc186914460" </w:instrText>
          </w:r>
          <w:r>
            <w:rPr>
              <w:rFonts w:hint="eastAsia" w:ascii="宋体" w:hAnsi="宋体" w:eastAsia="宋体" w:cs="宋体"/>
            </w:rPr>
            <w:fldChar w:fldCharType="separate"/>
          </w:r>
          <w:r>
            <w:rPr>
              <w:rStyle w:val="14"/>
              <w:rFonts w:hint="eastAsia" w:ascii="宋体" w:hAnsi="宋体" w:eastAsia="宋体" w:cs="宋体"/>
            </w:rPr>
            <w:t>1.3</w:t>
          </w:r>
          <w:r>
            <w:rPr>
              <w:rFonts w:hint="eastAsia" w:ascii="宋体" w:hAnsi="宋体" w:eastAsia="宋体" w:cs="宋体"/>
            </w:rPr>
            <w:tab/>
          </w:r>
          <w:r>
            <w:rPr>
              <w:rStyle w:val="14"/>
              <w:rFonts w:hint="eastAsia" w:ascii="宋体" w:hAnsi="宋体" w:eastAsia="宋体" w:cs="宋体"/>
            </w:rPr>
            <w:t>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7"/>
            <w:tabs>
              <w:tab w:val="left" w:pos="420"/>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"_Toc186914461" </w:instrText>
          </w:r>
          <w:r>
            <w:rPr>
              <w:rFonts w:hint="eastAsia" w:ascii="宋体" w:hAnsi="宋体" w:eastAsia="宋体" w:cs="宋体"/>
            </w:rPr>
            <w:fldChar w:fldCharType="separate"/>
          </w:r>
          <w:r>
            <w:rPr>
              <w:rStyle w:val="14"/>
              <w:rFonts w:hint="eastAsia" w:ascii="宋体" w:hAnsi="宋体" w:eastAsia="宋体" w:cs="宋体"/>
            </w:rPr>
            <w:t>2</w:t>
          </w:r>
          <w:r>
            <w:rPr>
              <w:rFonts w:hint="eastAsia" w:ascii="宋体" w:hAnsi="宋体" w:eastAsia="宋体" w:cs="宋体"/>
            </w:rPr>
            <w:tab/>
          </w:r>
          <w:r>
            <w:rPr>
              <w:rStyle w:val="14"/>
              <w:rFonts w:hint="eastAsia" w:ascii="宋体" w:hAnsi="宋体" w:eastAsia="宋体" w:cs="宋体"/>
            </w:rPr>
            <w:t>代码说明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"_Toc186914462" </w:instrText>
          </w:r>
          <w:r>
            <w:rPr>
              <w:rFonts w:hint="eastAsia" w:ascii="宋体" w:hAnsi="宋体" w:eastAsia="宋体" w:cs="宋体"/>
            </w:rPr>
            <w:fldChar w:fldCharType="separate"/>
          </w:r>
          <w:r>
            <w:rPr>
              <w:rStyle w:val="14"/>
              <w:rFonts w:hint="eastAsia" w:ascii="宋体" w:hAnsi="宋体" w:eastAsia="宋体" w:cs="宋体"/>
            </w:rPr>
            <w:t>2.1</w:t>
          </w:r>
          <w:r>
            <w:rPr>
              <w:rFonts w:hint="eastAsia" w:ascii="宋体" w:hAnsi="宋体" w:eastAsia="宋体" w:cs="宋体"/>
            </w:rPr>
            <w:tab/>
          </w:r>
          <w:r>
            <w:rPr>
              <w:rStyle w:val="14"/>
              <w:rFonts w:hint="eastAsia" w:ascii="宋体" w:hAnsi="宋体" w:eastAsia="宋体" w:cs="宋体"/>
            </w:rPr>
            <w:t>IF段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_Toc186914462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"_Toc186914463" </w:instrText>
          </w:r>
          <w:r>
            <w:rPr>
              <w:rFonts w:hint="eastAsia" w:ascii="宋体" w:hAnsi="宋体" w:eastAsia="宋体" w:cs="宋体"/>
            </w:rPr>
            <w:fldChar w:fldCharType="separate"/>
          </w:r>
          <w:r>
            <w:rPr>
              <w:rStyle w:val="14"/>
              <w:rFonts w:hint="eastAsia" w:ascii="宋体" w:hAnsi="宋体" w:eastAsia="宋体" w:cs="宋体"/>
            </w:rPr>
            <w:t>2.2</w:t>
          </w:r>
          <w:r>
            <w:rPr>
              <w:rFonts w:hint="eastAsia" w:ascii="宋体" w:hAnsi="宋体" w:eastAsia="宋体" w:cs="宋体"/>
            </w:rPr>
            <w:tab/>
          </w:r>
          <w:r>
            <w:rPr>
              <w:rStyle w:val="14"/>
              <w:rFonts w:hint="eastAsia" w:ascii="宋体" w:hAnsi="宋体" w:eastAsia="宋体" w:cs="宋体"/>
            </w:rPr>
            <w:t>ID段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_Toc186914463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"_Toc186914464" </w:instrText>
          </w:r>
          <w:r>
            <w:rPr>
              <w:rFonts w:hint="eastAsia" w:ascii="宋体" w:hAnsi="宋体" w:eastAsia="宋体" w:cs="宋体"/>
            </w:rPr>
            <w:fldChar w:fldCharType="separate"/>
          </w:r>
          <w:r>
            <w:rPr>
              <w:rStyle w:val="14"/>
              <w:rFonts w:hint="eastAsia" w:ascii="宋体" w:hAnsi="宋体" w:eastAsia="宋体" w:cs="宋体"/>
            </w:rPr>
            <w:t>2.3</w:t>
          </w:r>
          <w:r>
            <w:rPr>
              <w:rFonts w:hint="eastAsia" w:ascii="宋体" w:hAnsi="宋体" w:eastAsia="宋体" w:cs="宋体"/>
            </w:rPr>
            <w:tab/>
          </w:r>
          <w:r>
            <w:rPr>
              <w:rStyle w:val="14"/>
              <w:rFonts w:hint="eastAsia" w:ascii="宋体" w:hAnsi="宋体" w:eastAsia="宋体" w:cs="宋体"/>
            </w:rPr>
            <w:t>EX段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_Toc186914464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"_Toc186914465" </w:instrText>
          </w:r>
          <w:r>
            <w:rPr>
              <w:rFonts w:hint="eastAsia" w:ascii="宋体" w:hAnsi="宋体" w:eastAsia="宋体" w:cs="宋体"/>
            </w:rPr>
            <w:fldChar w:fldCharType="separate"/>
          </w:r>
          <w:r>
            <w:rPr>
              <w:rStyle w:val="14"/>
              <w:rFonts w:hint="eastAsia" w:ascii="宋体" w:hAnsi="宋体" w:eastAsia="宋体" w:cs="宋体"/>
            </w:rPr>
            <w:t>2.4</w:t>
          </w:r>
          <w:r>
            <w:rPr>
              <w:rFonts w:hint="eastAsia" w:ascii="宋体" w:hAnsi="宋体" w:eastAsia="宋体" w:cs="宋体"/>
            </w:rPr>
            <w:tab/>
          </w:r>
          <w:r>
            <w:rPr>
              <w:rStyle w:val="14"/>
              <w:rFonts w:hint="eastAsia" w:ascii="宋体" w:hAnsi="宋体" w:eastAsia="宋体" w:cs="宋体"/>
            </w:rPr>
            <w:t>MEM段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_Toc186914465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"_Toc186914466" </w:instrText>
          </w:r>
          <w:r>
            <w:rPr>
              <w:rFonts w:hint="eastAsia" w:ascii="宋体" w:hAnsi="宋体" w:eastAsia="宋体" w:cs="宋体"/>
            </w:rPr>
            <w:fldChar w:fldCharType="separate"/>
          </w:r>
          <w:r>
            <w:rPr>
              <w:rStyle w:val="14"/>
              <w:rFonts w:hint="eastAsia" w:ascii="宋体" w:hAnsi="宋体" w:eastAsia="宋体" w:cs="宋体"/>
            </w:rPr>
            <w:t>2.5</w:t>
          </w:r>
          <w:r>
            <w:rPr>
              <w:rFonts w:hint="eastAsia" w:ascii="宋体" w:hAnsi="宋体" w:eastAsia="宋体" w:cs="宋体"/>
            </w:rPr>
            <w:tab/>
          </w:r>
          <w:r>
            <w:rPr>
              <w:rStyle w:val="14"/>
              <w:rFonts w:hint="eastAsia" w:ascii="宋体" w:hAnsi="宋体" w:eastAsia="宋体" w:cs="宋体"/>
            </w:rPr>
            <w:t>WB段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_Toc186914466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pPr>
            <w:pStyle w:val="8"/>
            <w:tabs>
              <w:tab w:val="left" w:pos="1100"/>
              <w:tab w:val="right" w:leader="dot" w:pos="8296"/>
            </w:tabs>
            <w:ind w:left="48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"_Toc186914467" </w:instrText>
          </w:r>
          <w:r>
            <w:rPr>
              <w:rFonts w:hint="eastAsia" w:ascii="宋体" w:hAnsi="宋体" w:eastAsia="宋体" w:cs="宋体"/>
            </w:rPr>
            <w:fldChar w:fldCharType="separate"/>
          </w:r>
          <w:r>
            <w:rPr>
              <w:rStyle w:val="14"/>
              <w:rFonts w:hint="eastAsia" w:ascii="宋体" w:hAnsi="宋体" w:eastAsia="宋体" w:cs="宋体"/>
            </w:rPr>
            <w:t>2.6</w:t>
          </w:r>
          <w:r>
            <w:rPr>
              <w:rFonts w:hint="eastAsia" w:ascii="宋体" w:hAnsi="宋体" w:eastAsia="宋体" w:cs="宋体"/>
            </w:rPr>
            <w:tab/>
          </w:r>
          <w:r>
            <w:rPr>
              <w:rStyle w:val="14"/>
              <w:rFonts w:hint="eastAsia" w:ascii="宋体" w:hAnsi="宋体" w:eastAsia="宋体" w:cs="宋体"/>
            </w:rPr>
            <w:t>STALL CTRL段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_Toc186914467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snapToGrid w:val="0"/>
        <w:spacing w:line="300" w:lineRule="auto"/>
        <w:rPr>
          <w:rFonts w:hint="eastAsia" w:ascii="宋体" w:hAnsi="宋体" w:eastAsia="宋体" w:cs="宋体"/>
        </w:rPr>
      </w:pPr>
      <w:bookmarkStart w:id="1" w:name="_Toc186914457"/>
      <w:r>
        <w:rPr>
          <w:rFonts w:hint="eastAsia" w:ascii="宋体" w:hAnsi="宋体" w:eastAsia="宋体" w:cs="宋体"/>
        </w:rPr>
        <w:t>1 实验概述</w:t>
      </w:r>
      <w:bookmarkEnd w:id="1"/>
    </w:p>
    <w:p>
      <w:pPr>
        <w:pStyle w:val="3"/>
        <w:numPr>
          <w:ilvl w:val="1"/>
          <w:numId w:val="1"/>
        </w:numPr>
        <w:snapToGrid w:val="0"/>
        <w:spacing w:line="300" w:lineRule="auto"/>
        <w:rPr>
          <w:rFonts w:hint="eastAsia" w:ascii="宋体" w:hAnsi="宋体" w:eastAsia="宋体" w:cs="宋体"/>
        </w:rPr>
      </w:pPr>
      <w:bookmarkStart w:id="2" w:name="_Toc186914458"/>
      <w:r>
        <w:rPr>
          <w:rFonts w:hint="eastAsia" w:ascii="宋体" w:hAnsi="宋体" w:eastAsia="宋体" w:cs="宋体"/>
        </w:rPr>
        <w:t>小组成员及任务分工</w:t>
      </w:r>
      <w:bookmarkEnd w:id="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559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任务分工</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张一航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负责IF和ID模块，新增了数据前递和数据冒险的处理，实现了暂停逻辑，支持多种指令类型，实现了</w:t>
            </w:r>
            <w:r>
              <w:rPr>
                <w:rFonts w:hint="eastAsia" w:ascii="宋体" w:hAnsi="宋体" w:eastAsia="宋体" w:cs="宋体"/>
                <w:sz w:val="24"/>
                <w:szCs w:val="24"/>
              </w:rPr>
              <w:t>支持多种分支跳转指令</w:t>
            </w:r>
            <w:r>
              <w:rPr>
                <w:rFonts w:hint="eastAsia" w:ascii="宋体" w:hAnsi="宋体" w:eastAsia="宋体" w:cs="宋体"/>
                <w:sz w:val="24"/>
                <w:szCs w:val="24"/>
                <w:lang w:eastAsia="zh-CN"/>
              </w:rPr>
              <w:t>、</w:t>
            </w:r>
            <w:r>
              <w:rPr>
                <w:rFonts w:hint="eastAsia" w:ascii="宋体" w:hAnsi="宋体" w:eastAsia="宋体" w:cs="宋体"/>
                <w:sz w:val="24"/>
                <w:szCs w:val="24"/>
              </w:rPr>
              <w:t>支持多种访存指令</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主要负责EX和MEM模块，实现高效准确的ALU操作和地址计算。集成并优化乘法和除法模块，确保复杂运算的正确性和效率。</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雷鹏</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w:t>
            </w:r>
            <w:r>
              <w:rPr>
                <w:rFonts w:hint="eastAsia" w:ascii="宋体" w:hAnsi="宋体" w:eastAsia="宋体" w:cs="宋体"/>
                <w:sz w:val="24"/>
                <w:szCs w:val="24"/>
                <w:vertAlign w:val="baseline"/>
                <w:lang w:val="en-US" w:eastAsia="zh-CN"/>
              </w:rPr>
              <w:t>WB和CRTL模块</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rPr>
          <w:rFonts w:hint="eastAsia" w:ascii="宋体" w:hAnsi="宋体" w:eastAsia="宋体" w:cs="宋体"/>
        </w:rPr>
      </w:pPr>
    </w:p>
    <w:p>
      <w:pPr>
        <w:pStyle w:val="3"/>
        <w:numPr>
          <w:ilvl w:val="1"/>
          <w:numId w:val="1"/>
        </w:numPr>
        <w:snapToGrid w:val="0"/>
        <w:spacing w:line="300" w:lineRule="auto"/>
        <w:rPr>
          <w:rFonts w:hint="eastAsia" w:ascii="宋体" w:hAnsi="宋体" w:eastAsia="宋体" w:cs="宋体"/>
        </w:rPr>
      </w:pPr>
      <w:bookmarkStart w:id="3" w:name="_Toc186914459"/>
      <w:r>
        <w:rPr>
          <w:rFonts w:hint="eastAsia" w:ascii="宋体" w:hAnsi="宋体" w:eastAsia="宋体" w:cs="宋体"/>
        </w:rPr>
        <w:t>任务概述</w:t>
      </w:r>
      <w:bookmarkEnd w:id="3"/>
    </w:p>
    <w:p>
      <w:pPr>
        <w:snapToGrid w:val="0"/>
        <w:spacing w:line="300" w:lineRule="auto"/>
        <w:ind w:firstLine="480" w:firstLineChars="200"/>
        <w:rPr>
          <w:rFonts w:hint="eastAsia" w:ascii="宋体" w:hAnsi="宋体" w:eastAsia="宋体" w:cs="宋体"/>
        </w:rPr>
      </w:pPr>
      <w:r>
        <w:rPr>
          <w:rFonts w:hint="eastAsia" w:ascii="宋体" w:hAnsi="宋体" w:eastAsia="宋体" w:cs="宋体"/>
        </w:rPr>
        <w:t>本次实验要求完成一个五级流水的CPU设计， 需在框架代码的基础上补充逻辑指令、算数指令、跳转指令及数据相关的处理。</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drawing>
          <wp:anchor distT="0" distB="0" distL="114300" distR="114300" simplePos="0" relativeHeight="251662336" behindDoc="1" locked="0" layoutInCell="1" allowOverlap="1">
            <wp:simplePos x="0" y="0"/>
            <wp:positionH relativeFrom="margin">
              <wp:align>center</wp:align>
            </wp:positionH>
            <wp:positionV relativeFrom="paragraph">
              <wp:posOffset>955040</wp:posOffset>
            </wp:positionV>
            <wp:extent cx="6979920" cy="2825750"/>
            <wp:effectExtent l="0" t="0" r="0" b="0"/>
            <wp:wrapTight wrapText="bothSides">
              <wp:wrapPolygon>
                <wp:start x="0" y="0"/>
                <wp:lineTo x="0" y="21406"/>
                <wp:lineTo x="21517" y="21406"/>
                <wp:lineTo x="21517" y="0"/>
                <wp:lineTo x="0" y="0"/>
              </wp:wrapPolygon>
            </wp:wrapTight>
            <wp:docPr id="9658956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95673" name="图片 1" descr="图示&#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9920" cy="2825750"/>
                    </a:xfrm>
                    <a:prstGeom prst="rect">
                      <a:avLst/>
                    </a:prstGeom>
                  </pic:spPr>
                </pic:pic>
              </a:graphicData>
            </a:graphic>
          </wp:anchor>
        </w:drawing>
      </w:r>
      <w:r>
        <w:rPr>
          <w:rFonts w:hint="eastAsia" w:ascii="宋体" w:hAnsi="宋体" w:eastAsia="宋体" w:cs="宋体"/>
        </w:rPr>
        <w:t>IF.v，ID.v，EX.v，MEM.v，WB.v文件对应五级流水线中的相关部分，lib文件夹下为提供的库文件，CTRL文件控制流水线暂停。</w:t>
      </w:r>
    </w:p>
    <w:p>
      <w:pPr>
        <w:pStyle w:val="3"/>
        <w:numPr>
          <w:ilvl w:val="1"/>
          <w:numId w:val="1"/>
        </w:numPr>
        <w:snapToGrid w:val="0"/>
        <w:spacing w:line="300" w:lineRule="auto"/>
        <w:rPr>
          <w:rFonts w:hint="eastAsia" w:ascii="宋体" w:hAnsi="宋体" w:eastAsia="宋体" w:cs="宋体"/>
        </w:rPr>
      </w:pPr>
      <w:bookmarkStart w:id="4" w:name="_Toc186914460"/>
      <w:r>
        <w:rPr>
          <w:rFonts w:hint="eastAsia" w:ascii="宋体" w:hAnsi="宋体" w:eastAsia="宋体" w:cs="宋体"/>
        </w:rPr>
        <w:t>运行环境</w:t>
      </w:r>
      <w:bookmarkEnd w:id="4"/>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CG服务器相关环境：vivado2019版本</w:t>
      </w:r>
    </w:p>
    <w:p>
      <w:pPr>
        <w:snapToGrid w:val="0"/>
        <w:spacing w:line="300" w:lineRule="auto"/>
        <w:rPr>
          <w:rFonts w:hint="eastAsia" w:ascii="宋体" w:hAnsi="宋体" w:eastAsia="宋体" w:cs="宋体"/>
        </w:rPr>
      </w:pPr>
      <w:r>
        <w:rPr>
          <w:rFonts w:hint="eastAsia" w:ascii="宋体" w:hAnsi="宋体" w:eastAsia="宋体" w:cs="宋体"/>
        </w:rPr>
        <w:t xml:space="preserve"> </w:t>
      </w: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snapToGrid w:val="0"/>
        <w:spacing w:line="300" w:lineRule="auto"/>
        <w:rPr>
          <w:rFonts w:hint="eastAsia" w:ascii="宋体" w:hAnsi="宋体" w:eastAsia="宋体" w:cs="宋体"/>
        </w:rPr>
      </w:pPr>
    </w:p>
    <w:p>
      <w:pPr>
        <w:pStyle w:val="2"/>
        <w:numPr>
          <w:ilvl w:val="0"/>
          <w:numId w:val="1"/>
        </w:numPr>
        <w:snapToGrid w:val="0"/>
        <w:spacing w:line="300" w:lineRule="auto"/>
        <w:rPr>
          <w:rFonts w:hint="eastAsia" w:ascii="宋体" w:hAnsi="宋体" w:eastAsia="宋体" w:cs="宋体"/>
        </w:rPr>
      </w:pPr>
      <w:bookmarkStart w:id="5" w:name="_Toc186914461"/>
      <w:r>
        <w:rPr>
          <w:rFonts w:hint="eastAsia" w:ascii="宋体" w:hAnsi="宋体" w:eastAsia="宋体" w:cs="宋体"/>
        </w:rPr>
        <w:t>代码说明</w:t>
      </w:r>
      <w:bookmarkEnd w:id="5"/>
    </w:p>
    <w:p>
      <w:pPr>
        <w:pStyle w:val="3"/>
        <w:numPr>
          <w:ilvl w:val="1"/>
          <w:numId w:val="1"/>
        </w:numPr>
        <w:snapToGrid w:val="0"/>
        <w:spacing w:line="300" w:lineRule="auto"/>
        <w:rPr>
          <w:rFonts w:hint="eastAsia" w:ascii="宋体" w:hAnsi="宋体" w:eastAsia="宋体" w:cs="宋体"/>
        </w:rPr>
      </w:pPr>
      <w:bookmarkStart w:id="6" w:name="_Toc186914462"/>
      <w:r>
        <w:rPr>
          <w:rFonts w:hint="eastAsia" w:ascii="宋体" w:hAnsi="宋体" w:eastAsia="宋体" w:cs="宋体"/>
        </w:rPr>
        <w:t>IF段</w:t>
      </w:r>
      <w:bookmarkEnd w:id="6"/>
    </w:p>
    <w:p>
      <w:pPr>
        <w:snapToGrid w:val="0"/>
        <w:spacing w:line="300" w:lineRule="auto"/>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tbl>
      <w:tblPr>
        <w:tblStyle w:val="11"/>
        <w:tblpPr w:leftFromText="180" w:rightFromText="180" w:vertAnchor="text" w:horzAnchor="margin" w:tblpXSpec="center" w:tblpY="52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791"/>
        <w:gridCol w:w="636"/>
        <w:gridCol w:w="1161"/>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center"/>
              <w:rPr>
                <w:rFonts w:hint="eastAsia" w:ascii="宋体" w:hAnsi="宋体" w:eastAsia="宋体" w:cs="宋体"/>
                <w:sz w:val="21"/>
                <w:szCs w:val="21"/>
              </w:rPr>
            </w:pPr>
            <w:r>
              <w:rPr>
                <w:rFonts w:hint="eastAsia" w:ascii="宋体" w:hAnsi="宋体" w:eastAsia="宋体" w:cs="宋体"/>
                <w:sz w:val="21"/>
                <w:szCs w:val="21"/>
              </w:rPr>
              <w:t>序号</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接口名</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宽度</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clk</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rst</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stall</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暂停信号，控制指令是否暂停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br_bus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分支跳转信号，控制延迟槽是否跳转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5</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if_to_id_bus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IF段到ID段的数据总线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_en</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读写使能信号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7</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inst_sram_wen</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8</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 xml:space="preserve">inst_sram_addr </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9</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inst_sram_wdata</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存放指令寄存器的数据</w:t>
            </w:r>
          </w:p>
        </w:tc>
      </w:tr>
    </w:tbl>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2979420"/>
            <wp:effectExtent l="0" t="0" r="2540" b="0"/>
            <wp:docPr id="18535602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0273" name="图片 1" descr="图示&#10;&#10;描述已自动生成"/>
                    <pic:cNvPicPr>
                      <a:picLocks noChangeAspect="1"/>
                    </pic:cNvPicPr>
                  </pic:nvPicPr>
                  <pic:blipFill>
                    <a:blip r:embed="rId8"/>
                    <a:stretch>
                      <a:fillRect/>
                    </a:stretch>
                  </pic:blipFill>
                  <pic:spPr>
                    <a:xfrm>
                      <a:off x="0" y="0"/>
                      <a:ext cx="5274310" cy="2979420"/>
                    </a:xfrm>
                    <a:prstGeom prst="rect">
                      <a:avLst/>
                    </a:prstGeom>
                  </pic:spPr>
                </pic:pic>
              </a:graphicData>
            </a:graphic>
          </wp:inline>
        </w:drawing>
      </w:r>
    </w:p>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这一阶段相对简单，没有太多需要改动的地方，大部分时候负责的工作是从PC+4的地址处获取下一条指令。只需要注意几个跳转指令需要跳到对应的地址读取指令。</w:t>
      </w:r>
    </w:p>
    <w:p>
      <w:pPr>
        <w:snapToGrid w:val="0"/>
        <w:spacing w:line="300" w:lineRule="auto"/>
        <w:rPr>
          <w:rFonts w:hint="eastAsia" w:ascii="宋体" w:hAnsi="宋体" w:eastAsia="宋体" w:cs="宋体"/>
        </w:rPr>
      </w:pPr>
    </w:p>
    <w:p>
      <w:pPr>
        <w:pStyle w:val="3"/>
        <w:numPr>
          <w:ilvl w:val="1"/>
          <w:numId w:val="1"/>
        </w:numPr>
        <w:snapToGrid w:val="0"/>
        <w:spacing w:line="300" w:lineRule="auto"/>
        <w:rPr>
          <w:rFonts w:hint="eastAsia" w:ascii="宋体" w:hAnsi="宋体" w:eastAsia="宋体" w:cs="宋体"/>
        </w:rPr>
      </w:pPr>
      <w:bookmarkStart w:id="7" w:name="_Toc186914463"/>
      <w:r>
        <w:rPr>
          <w:rFonts w:hint="eastAsia" w:ascii="宋体" w:hAnsi="宋体" w:eastAsia="宋体" w:cs="宋体"/>
        </w:rPr>
        <w:t>ID段</w:t>
      </w:r>
      <w:bookmarkEnd w:id="7"/>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3564890"/>
            <wp:effectExtent l="0" t="0" r="2540" b="0"/>
            <wp:docPr id="150522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285" name="图片 1"/>
                    <pic:cNvPicPr>
                      <a:picLocks noChangeAspect="1"/>
                    </pic:cNvPicPr>
                  </pic:nvPicPr>
                  <pic:blipFill>
                    <a:blip r:embed="rId9"/>
                    <a:stretch>
                      <a:fillRect/>
                    </a:stretch>
                  </pic:blipFill>
                  <pic:spPr>
                    <a:xfrm>
                      <a:off x="0" y="0"/>
                      <a:ext cx="5274310" cy="3564890"/>
                    </a:xfrm>
                    <a:prstGeom prst="rect">
                      <a:avLst/>
                    </a:prstGeom>
                  </pic:spPr>
                </pic:pic>
              </a:graphicData>
            </a:graphic>
          </wp:inline>
        </w:drawing>
      </w:r>
    </w:p>
    <w:tbl>
      <w:tblPr>
        <w:tblStyle w:val="10"/>
        <w:tblW w:w="7902" w:type="dxa"/>
        <w:tblInd w:w="195" w:type="dxa"/>
        <w:tblLayout w:type="autofit"/>
        <w:tblCellMar>
          <w:top w:w="0" w:type="dxa"/>
          <w:left w:w="108" w:type="dxa"/>
          <w:bottom w:w="0" w:type="dxa"/>
          <w:right w:w="108" w:type="dxa"/>
        </w:tblCellMar>
      </w:tblPr>
      <w:tblGrid>
        <w:gridCol w:w="646"/>
        <w:gridCol w:w="1896"/>
        <w:gridCol w:w="695"/>
        <w:gridCol w:w="1090"/>
        <w:gridCol w:w="3575"/>
      </w:tblGrid>
      <w:tr>
        <w:tblPrEx>
          <w:tblCellMar>
            <w:top w:w="0" w:type="dxa"/>
            <w:left w:w="108" w:type="dxa"/>
            <w:bottom w:w="0" w:type="dxa"/>
            <w:right w:w="108" w:type="dxa"/>
          </w:tblCellMar>
        </w:tblPrEx>
        <w:trPr>
          <w:trHeight w:val="312" w:hRule="exact"/>
        </w:trPr>
        <w:tc>
          <w:tcPr>
            <w:tcW w:w="64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189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69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109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357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暂停信号，控制指令是否暂停</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暂停请求信号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if_to_id_bus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IF段到ID段的数据总线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inst_sram_rdata</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读写使能信号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72</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ID段执行load命令的数据总线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ID段执行save命令的数据总线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stallreq_for_bru</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执行load命令时的暂停请求</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159</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ID段到EX段的数据总线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br_bus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分支跳转信号，控制延迟槽是否跳转</w:t>
            </w:r>
          </w:p>
        </w:tc>
      </w:tr>
    </w:tbl>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szCs w:val="24"/>
        </w:rPr>
      </w:pPr>
      <w:r>
        <w:rPr>
          <w:rFonts w:hint="eastAsia" w:ascii="宋体" w:hAnsi="宋体" w:eastAsia="宋体" w:cs="宋体"/>
          <w:szCs w:val="24"/>
        </w:rPr>
        <w:t>ID段的主要功能是指令解码。</w:t>
      </w:r>
    </w:p>
    <w:p>
      <w:pPr>
        <w:snapToGrid w:val="0"/>
        <w:spacing w:line="300" w:lineRule="auto"/>
        <w:rPr>
          <w:rFonts w:hint="eastAsia" w:ascii="宋体" w:hAnsi="宋体" w:eastAsia="宋体" w:cs="宋体"/>
          <w:szCs w:val="24"/>
        </w:rPr>
      </w:pPr>
      <w:r>
        <w:rPr>
          <w:rFonts w:hint="eastAsia" w:ascii="宋体" w:hAnsi="宋体" w:eastAsia="宋体" w:cs="宋体"/>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342900</wp:posOffset>
            </wp:positionV>
            <wp:extent cx="5274310" cy="2656205"/>
            <wp:effectExtent l="0" t="0" r="2540" b="0"/>
            <wp:wrapSquare wrapText="bothSides"/>
            <wp:docPr id="214583530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304" name="图片 1" descr="日程表&#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anchor>
        </w:drawing>
      </w: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w:t>
      </w:r>
      <w:r>
        <w:rPr>
          <w:rFonts w:hint="eastAsia" w:ascii="宋体" w:hAnsi="宋体" w:eastAsia="宋体" w:cs="宋体"/>
        </w:rPr>
        <w:t>32位MIPS指令集类型可获取</w:t>
      </w:r>
      <w:r>
        <w:rPr>
          <w:rFonts w:hint="eastAsia" w:ascii="宋体" w:hAnsi="宋体" w:eastAsia="宋体" w:cs="宋体"/>
        </w:rPr>
        <w:t>译码结果</w:t>
      </w:r>
      <w:r>
        <w:rPr>
          <w:rFonts w:hint="eastAsia" w:ascii="宋体" w:hAnsi="宋体" w:eastAsia="宋体" w:cs="宋体"/>
        </w:rPr>
        <w:t>。根据I、J、R型指令对应部分</w:t>
      </w:r>
      <w:r>
        <w:rPr>
          <w:rFonts w:hint="eastAsia" w:ascii="宋体" w:hAnsi="宋体" w:eastAsia="宋体" w:cs="宋体"/>
        </w:rPr>
        <w:t>读取</w:t>
      </w:r>
      <w:r>
        <w:rPr>
          <w:rFonts w:hint="eastAsia" w:ascii="宋体" w:hAnsi="宋体" w:eastAsia="宋体" w:cs="宋体"/>
        </w:rPr>
        <w:t>寄存器文件中</w:t>
      </w:r>
      <w:r>
        <w:rPr>
          <w:rFonts w:hint="eastAsia" w:ascii="宋体" w:hAnsi="宋体" w:eastAsia="宋体" w:cs="宋体"/>
        </w:rPr>
        <w:t>地址为 rs（inst[25;21]）以及地址为rt(inst[20:16]的通用寄存器,得到rdata1以及rdata2，并且通过判断是否发生数据相关，从而更改rdata1以及 rdata2的值。</w:t>
      </w:r>
      <w:r>
        <w:rPr>
          <w:rFonts w:hint="eastAsia" w:ascii="宋体" w:hAnsi="宋体" w:eastAsia="宋体" w:cs="宋体"/>
        </w:rPr>
        <w:t>（由于数据相关，在这里，传给下一段的寄存器数据是ndata而非rdata）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ndata1 = ((ex_rf_we &amp;&amp; rs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&amp;&amp; (wb_rf_we &amp;&amp; rs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 (mem_rf_we &amp;&amp; rs == mem_rf_waddr) || (wb_rf_we &amp;&amp; rs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rdata1);</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ndata2 = ((ex_rf_we &amp;&amp; rt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&amp;&amp; (wb_rf_we &amp;&amp; rt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 (mem_rf_we &amp;&amp; rt == mem_rf_waddr) || (wb_rf_we &amp;&amp; rt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rdata2);</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同时</w:t>
      </w:r>
      <w:r>
        <w:rPr>
          <w:rFonts w:hint="eastAsia" w:ascii="宋体" w:hAnsi="宋体" w:eastAsia="宋体" w:cs="宋体"/>
        </w:rPr>
        <w:t>根据opcode和func部分</w:t>
      </w:r>
      <w:r>
        <w:rPr>
          <w:rFonts w:hint="eastAsia" w:ascii="宋体" w:hAnsi="宋体" w:eastAsia="宋体" w:cs="宋体"/>
        </w:rPr>
        <w:t>分析要执行的运算，给对应的ALU</w:t>
      </w:r>
      <w:r>
        <w:rPr>
          <w:rFonts w:hint="eastAsia" w:ascii="宋体" w:hAnsi="宋体" w:eastAsia="宋体" w:cs="宋体"/>
        </w:rPr>
        <w:t>的相关控制逻辑</w:t>
      </w:r>
      <w:r>
        <w:rPr>
          <w:rFonts w:hint="eastAsia" w:ascii="宋体" w:hAnsi="宋体" w:eastAsia="宋体" w:cs="宋体"/>
        </w:rPr>
        <w:t>赋值，其中，0表示该条指令不采用该 ALU，1 表示采用该ALU，同时将所有的 ALU 标识符组合起来成为 alu_op，alu_op为十二位宽，代表 16 种不同的 ALU，并且作为传入 EX 段的一部分。要写入的目的寄存器。rf_we 代表写使能信号，表示该条指令是否用写入通用寄存器，sel_rf_dst[0]表示该指令要将计算结果写入 rd 通用寄存器，sel_rf_dst[1]表示该指令要将计算结果写入 rt 通用寄存器,sel_rf_dst[2]表示该指令要将计算结果写入 31 号通用寄存器。rf_waddr 表示要该条指令的计算结果要写入的通用寄存器的地址，data_ram_en表示该条指令是否要与内存中取值或者写入值，如果该条指令要从内存中取值或者写入值，那么它将被赋值为 1’b1,data_ram_wen 为四位宽，表示该条指令是否要写入寄存器，如果该条指令要将计算结果的第几个字节写入寄存器，那么对应位置的值设为 1。</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用sel_alu_src1和sel_alu_src2来判断操作数来源，第一个操作数有三种来源，第二个操作数有四种来源，通过区分不同的指令进而分辨不同的操作数的来源。</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传值用ID段得到的数据，分别给id_to_ex_bus和br_bus赋值，其中br_bus是传给IF段的用于传输跳转指令的判断信号和跳转的地址。</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rs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0</w:t>
      </w:r>
      <w:r>
        <w:rPr>
          <w:rFonts w:hint="eastAsia" w:ascii="宋体" w:hAnsi="宋体" w:eastAsia="宋体" w:cs="宋体"/>
          <w:color w:val="ABB2BF"/>
          <w:szCs w:val="24"/>
        </w:rPr>
        <w:t>] =    inst_lw | inst_sw |inst_lb| inst_lbu  | inst_lh | inst_lhu| inst_sb | inst_sh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inst_ori | inst_addiu | inst_or | inst_xor | inst_and  | inst_andi| inst_nor | inst_xori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inst_sub | inst_subu | inst_add | inst_addi | inst_addu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inst_jr | inst_bgezal | inst_bltzal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inst_slti | inst_or | inst_srav | inst_sltu | inst_slt | inst_sltiu | inst_sllv| inst_srlv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pc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1</w:t>
      </w:r>
      <w:r>
        <w:rPr>
          <w:rFonts w:hint="eastAsia" w:ascii="宋体" w:hAnsi="宋体" w:eastAsia="宋体" w:cs="宋体"/>
          <w:color w:val="ABB2BF"/>
          <w:szCs w:val="24"/>
        </w:rPr>
        <w:t>] = inst_jal | inst_jalr | inst_bltzal | inst_bgezal;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sa_zero_extend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2</w:t>
      </w:r>
      <w:r>
        <w:rPr>
          <w:rFonts w:hint="eastAsia" w:ascii="宋体" w:hAnsi="宋体" w:eastAsia="宋体" w:cs="宋体"/>
          <w:color w:val="ABB2BF"/>
          <w:szCs w:val="24"/>
        </w:rPr>
        <w:t>] = inst_sll | inst_sra | inst_srl;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rt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0</w:t>
      </w:r>
      <w:r>
        <w:rPr>
          <w:rFonts w:hint="eastAsia" w:ascii="宋体" w:hAnsi="宋体" w:eastAsia="宋体" w:cs="宋体"/>
          <w:color w:val="ABB2BF"/>
          <w:szCs w:val="24"/>
        </w:rPr>
        <w:t>] =    inst_sub | inst_subu | inst_addu | inst_sll | inst_or | inst_xor | inst_sra | inst_srl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inst_srlv | inst_sllv| inst_sra | inst_srav| inst_sltu | inst_slt  | inst_add | inst_and| inst_nor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inst_div | inst_divu |inst_mult | inst_multu;</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imm_sign_extend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1</w:t>
      </w:r>
      <w:r>
        <w:rPr>
          <w:rFonts w:hint="eastAsia" w:ascii="宋体" w:hAnsi="宋体" w:eastAsia="宋体" w:cs="宋体"/>
          <w:color w:val="ABB2BF"/>
          <w:szCs w:val="24"/>
        </w:rPr>
        <w:t xml:space="preserve">] =    inst_lui | inst_addiu | inst_lw | inst_sw | inst_slti| inst_sltiu | inst_addi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  | inst_lbu   | inst_lh  | inst_lhu | inst_sh | inst_sb;</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32'b8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2</w:t>
      </w:r>
      <w:r>
        <w:rPr>
          <w:rFonts w:hint="eastAsia" w:ascii="宋体" w:hAnsi="宋体" w:eastAsia="宋体" w:cs="宋体"/>
          <w:color w:val="ABB2BF"/>
          <w:szCs w:val="24"/>
        </w:rPr>
        <w:t>] = inst_jal | inst_jalr | inst_bgezal | inst_bltzal;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imm_zero_extend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3</w:t>
      </w:r>
      <w:r>
        <w:rPr>
          <w:rFonts w:hint="eastAsia" w:ascii="宋体" w:hAnsi="宋体" w:eastAsia="宋体" w:cs="宋体"/>
          <w:color w:val="ABB2BF"/>
          <w:szCs w:val="24"/>
        </w:rPr>
        <w:t>] = inst_ori | inst_andi | inst_xori;</w:t>
      </w:r>
    </w:p>
    <w:p>
      <w:pPr>
        <w:snapToGrid w:val="0"/>
        <w:spacing w:line="300" w:lineRule="auto"/>
        <w:rPr>
          <w:rFonts w:hint="eastAsia" w:ascii="宋体" w:hAnsi="宋体" w:eastAsia="宋体" w:cs="宋体"/>
          <w:szCs w:val="24"/>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跳转指令：先用br_e表示这条指令是否为跳转指令，用rs_ge_z表示是否满足 rdata1的值大于等于 0，用rs_le_z表示是否满足rdata1的值小于等于0，用rs_lt_z表示是否满足 rdata1的值小于 0，rs_eq_rt表示是否满足rdata1是否等于radta2的值。br_addr 表示跳转后的地址，根据不同的指令对地址做不同的计算，并将结果赋给br_addr。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br_e = inst_beq &amp; rs_eq_rt | inst_j | inst_jalr | | inst_jr | inst_jal | inst_bne &amp; ~rs_eq_rt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&amp; rs_ge_z | inst_bgtz &amp; rs_gt_z |inst_blez &amp; rs_le_z | inst_bltz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&amp; rs_ge_z | inst_bltzal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br_addr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(inst_beq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(inst_jr        ? ndata1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],instr_index,</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         ?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w:t>
      </w:r>
      <w:r>
        <w:rPr>
          <w:rFonts w:hint="eastAsia" w:ascii="宋体" w:hAnsi="宋体" w:eastAsia="宋体" w:cs="宋体"/>
          <w:color w:val="D19A66"/>
          <w:szCs w:val="24"/>
        </w:rPr>
        <w:t>25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(inst_jalr      ? ndata1:</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(inst_bne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p>
    <w:p>
      <w:pPr>
        <w:pStyle w:val="3"/>
        <w:numPr>
          <w:ilvl w:val="1"/>
          <w:numId w:val="1"/>
        </w:numPr>
        <w:rPr>
          <w:rFonts w:hint="eastAsia" w:ascii="宋体" w:hAnsi="宋体" w:eastAsia="宋体" w:cs="宋体"/>
        </w:rPr>
      </w:pPr>
      <w:bookmarkStart w:id="8" w:name="_Toc186914464"/>
      <w:r>
        <w:rPr>
          <w:rFonts w:hint="eastAsia" w:ascii="宋体" w:hAnsi="宋体" w:eastAsia="宋体" w:cs="宋体"/>
        </w:rPr>
        <w:t>EX段</w:t>
      </w:r>
      <w:bookmarkEnd w:id="8"/>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324860"/>
            <wp:effectExtent l="0" t="0" r="2540" b="8890"/>
            <wp:docPr id="7423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408" name="图片 1"/>
                    <pic:cNvPicPr>
                      <a:picLocks noChangeAspect="1"/>
                    </pic:cNvPicPr>
                  </pic:nvPicPr>
                  <pic:blipFill>
                    <a:blip r:embed="rId11"/>
                    <a:stretch>
                      <a:fillRect/>
                    </a:stretch>
                  </pic:blipFill>
                  <pic:spPr>
                    <a:xfrm>
                      <a:off x="0" y="0"/>
                      <a:ext cx="5274310" cy="3324860"/>
                    </a:xfrm>
                    <a:prstGeom prst="rect">
                      <a:avLst/>
                    </a:prstGeom>
                  </pic:spPr>
                </pic:pic>
              </a:graphicData>
            </a:graphic>
          </wp:inline>
        </w:drawing>
      </w:r>
    </w:p>
    <w:tbl>
      <w:tblPr>
        <w:tblStyle w:val="10"/>
        <w:tblW w:w="0" w:type="auto"/>
        <w:jc w:val="center"/>
        <w:tblLayout w:type="autofit"/>
        <w:tblCellMar>
          <w:top w:w="0" w:type="dxa"/>
          <w:left w:w="108" w:type="dxa"/>
          <w:bottom w:w="0" w:type="dxa"/>
          <w:right w:w="108" w:type="dxa"/>
        </w:tblCellMar>
      </w:tblPr>
      <w:tblGrid>
        <w:gridCol w:w="636"/>
        <w:gridCol w:w="1791"/>
        <w:gridCol w:w="636"/>
        <w:gridCol w:w="1161"/>
        <w:gridCol w:w="2841"/>
      </w:tblGrid>
      <w:tr>
        <w:tblPrEx>
          <w:tblCellMar>
            <w:top w:w="0" w:type="dxa"/>
            <w:left w:w="108" w:type="dxa"/>
            <w:bottom w:w="0" w:type="dxa"/>
            <w:right w:w="108" w:type="dxa"/>
          </w:tblCellMar>
        </w:tblPrEx>
        <w:trPr>
          <w:trHeight w:val="312" w:hRule="exac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控制暂停信号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 段传给 EX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ID段传递读的数据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ID段传递写的数据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ex_to_mem_bus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MEM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段传给regfile段的数据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段传给hilo段的数据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stallreq_for_ex</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对EX段的stall请求</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内存数据的读写使能信号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data_sram_addr</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内存数据存放的地址</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data_sram_wdata</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要写入内存的数据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ID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data_ram_sel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内存数据的选择信号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段读取的数据</w:t>
            </w:r>
          </w:p>
        </w:tc>
      </w:tr>
    </w:tbl>
    <w:p>
      <w:pPr>
        <w:rPr>
          <w:rFonts w:hint="eastAsia" w:ascii="宋体" w:hAnsi="宋体" w:eastAsia="宋体" w:cs="宋体"/>
        </w:rPr>
      </w:pPr>
    </w:p>
    <w:p>
      <w:pPr>
        <w:ind w:firstLine="480" w:firstLineChars="200"/>
        <w:rPr>
          <w:rFonts w:hint="eastAsia" w:ascii="宋体" w:hAnsi="宋体" w:eastAsia="宋体" w:cs="宋体"/>
        </w:rPr>
      </w:pPr>
      <w:r>
        <w:rPr>
          <w:rFonts w:hint="eastAsia" w:ascii="宋体" w:hAnsi="宋体" w:eastAsia="宋体" w:cs="宋体"/>
        </w:rPr>
        <w:t>EX段的任务也比较简单，主要负责计算从ID段传来的各类数据（存储于寄存器中，包括地址、数据等）。ALU已在库文件中提供，只需设置相关控制信号即可。</w:t>
      </w:r>
      <w:bookmarkStart w:id="12" w:name="_GoBack"/>
      <w:bookmarkEnd w:id="12"/>
    </w:p>
    <w:p>
      <w:pPr>
        <w:pStyle w:val="3"/>
        <w:numPr>
          <w:ilvl w:val="1"/>
          <w:numId w:val="1"/>
        </w:numPr>
        <w:rPr>
          <w:rFonts w:hint="eastAsia" w:ascii="宋体" w:hAnsi="宋体" w:eastAsia="宋体" w:cs="宋体"/>
        </w:rPr>
      </w:pPr>
      <w:bookmarkStart w:id="9" w:name="_Toc186914465"/>
      <w:r>
        <w:rPr>
          <w:rFonts w:hint="eastAsia" w:ascii="宋体" w:hAnsi="宋体" w:eastAsia="宋体" w:cs="宋体"/>
        </w:rPr>
        <w:t>MEM段</w:t>
      </w:r>
      <w:bookmarkEnd w:id="9"/>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132455"/>
            <wp:effectExtent l="0" t="0" r="2540" b="0"/>
            <wp:docPr id="134819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540" name="图片 1"/>
                    <pic:cNvPicPr>
                      <a:picLocks noChangeAspect="1"/>
                    </pic:cNvPicPr>
                  </pic:nvPicPr>
                  <pic:blipFill>
                    <a:blip r:embed="rId12"/>
                    <a:stretch>
                      <a:fillRect/>
                    </a:stretch>
                  </pic:blipFill>
                  <pic:spPr>
                    <a:xfrm>
                      <a:off x="0" y="0"/>
                      <a:ext cx="5274310" cy="3132455"/>
                    </a:xfrm>
                    <a:prstGeom prst="rect">
                      <a:avLst/>
                    </a:prstGeom>
                  </pic:spPr>
                </pic:pic>
              </a:graphicData>
            </a:graphic>
          </wp:inline>
        </w:drawing>
      </w:r>
    </w:p>
    <w:tbl>
      <w:tblPr>
        <w:tblStyle w:val="1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1"/>
        <w:gridCol w:w="980"/>
        <w:gridCol w:w="12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ex_to_mem_bus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传给 MEM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data_sram_rdata</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从内存中读出来要写入寄存器的值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data_ram_sel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内存数据的选择信号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ex_load_bus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段读取的数据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stallreq_for_load</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对EX段的stall请求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10</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mem_to_rf_bus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w:t>
            </w:r>
            <w:r>
              <w:rPr>
                <w:rFonts w:hint="eastAsia" w:ascii="宋体" w:hAnsi="宋体" w:eastAsia="宋体" w:cs="宋体"/>
                <w:color w:val="000000"/>
                <w:sz w:val="21"/>
                <w:szCs w:val="21"/>
                <w:lang w:bidi="ar"/>
              </w:rPr>
              <w:t>段传给regfile段的数据</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主要任务是访存取数，核心逻辑如下：</w:t>
      </w:r>
    </w:p>
    <w:p>
      <w:pPr>
        <w:pStyle w:val="20"/>
        <w:snapToGrid w:val="0"/>
        <w:spacing w:line="300" w:lineRule="auto"/>
        <w:ind w:left="564" w:firstLine="0" w:firstLineChars="0"/>
        <w:rPr>
          <w:rFonts w:hint="eastAsia" w:ascii="宋体" w:hAnsi="宋体" w:eastAsia="宋体" w:cs="宋体"/>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b_data = data_ram_sel[</w:t>
      </w:r>
      <w:r>
        <w:rPr>
          <w:rFonts w:hint="eastAsia" w:ascii="宋体" w:hAnsi="宋体" w:eastAsia="宋体" w:cs="宋体"/>
          <w:color w:val="D19A66"/>
          <w:szCs w:val="24"/>
        </w:rPr>
        <w:t>3</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24</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23</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1</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8</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xml:space="preserve">] ? data_sram_rdata[ </w:t>
      </w:r>
      <w:r>
        <w:rPr>
          <w:rFonts w:hint="eastAsia" w:ascii="宋体" w:hAnsi="宋体" w:eastAsia="宋体" w:cs="宋体"/>
          <w:color w:val="D19A66"/>
          <w:szCs w:val="24"/>
        </w:rPr>
        <w:t>7</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8'b0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h_data =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16'b0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w_data = data_sram_rdata;</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mem_result = inst_lb     ? {{</w:t>
      </w:r>
      <w:r>
        <w:rPr>
          <w:rFonts w:hint="eastAsia" w:ascii="宋体" w:hAnsi="宋体" w:eastAsia="宋体" w:cs="宋体"/>
          <w:color w:val="D19A66"/>
          <w:szCs w:val="24"/>
        </w:rPr>
        <w:t>24</w:t>
      </w:r>
      <w:r>
        <w:rPr>
          <w:rFonts w:hint="eastAsia" w:ascii="宋体" w:hAnsi="宋体" w:eastAsia="宋体" w:cs="宋体"/>
          <w:color w:val="ABB2BF"/>
          <w:szCs w:val="24"/>
        </w:rPr>
        <w:t>{b_data[</w:t>
      </w:r>
      <w:r>
        <w:rPr>
          <w:rFonts w:hint="eastAsia" w:ascii="宋体" w:hAnsi="宋体" w:eastAsia="宋体" w:cs="宋体"/>
          <w:color w:val="D19A66"/>
          <w:szCs w:val="24"/>
        </w:rPr>
        <w:t>7</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inst_lbu    ? {{</w:t>
      </w:r>
      <w:r>
        <w:rPr>
          <w:rFonts w:hint="eastAsia" w:ascii="宋体" w:hAnsi="宋体" w:eastAsia="宋体" w:cs="宋体"/>
          <w:color w:val="D19A66"/>
          <w:szCs w:val="24"/>
        </w:rPr>
        <w:t>24</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     ? {{</w:t>
      </w:r>
      <w:r>
        <w:rPr>
          <w:rFonts w:hint="eastAsia" w:ascii="宋体" w:hAnsi="宋体" w:eastAsia="宋体" w:cs="宋体"/>
          <w:color w:val="D19A66"/>
          <w:szCs w:val="24"/>
        </w:rPr>
        <w:t>16</w:t>
      </w:r>
      <w:r>
        <w:rPr>
          <w:rFonts w:hint="eastAsia" w:ascii="宋体" w:hAnsi="宋体" w:eastAsia="宋体" w:cs="宋体"/>
          <w:color w:val="ABB2BF"/>
          <w:szCs w:val="24"/>
        </w:rPr>
        <w:t>{h_data[</w:t>
      </w:r>
      <w:r>
        <w:rPr>
          <w:rFonts w:hint="eastAsia" w:ascii="宋体" w:hAnsi="宋体" w:eastAsia="宋体" w:cs="宋体"/>
          <w:color w:val="D19A66"/>
          <w:szCs w:val="24"/>
        </w:rPr>
        <w:t>15</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inst_lhu    ? {{</w:t>
      </w:r>
      <w:r>
        <w:rPr>
          <w:rFonts w:hint="eastAsia" w:ascii="宋体" w:hAnsi="宋体" w:eastAsia="宋体" w:cs="宋体"/>
          <w:color w:val="D19A66"/>
          <w:szCs w:val="24"/>
        </w:rPr>
        <w:t>16</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inst_lw     ? w_data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rf_wdata = sel_rf_res &amp; data_ram_en ? mem_result : ex_result;</w:t>
      </w:r>
    </w:p>
    <w:p>
      <w:pPr>
        <w:pStyle w:val="20"/>
        <w:snapToGrid w:val="0"/>
        <w:spacing w:line="300" w:lineRule="auto"/>
        <w:ind w:left="564" w:firstLine="0" w:firstLineChars="0"/>
        <w:rPr>
          <w:rFonts w:hint="eastAsia" w:ascii="宋体" w:hAnsi="宋体" w:eastAsia="宋体" w:cs="宋体"/>
        </w:rPr>
      </w:pPr>
    </w:p>
    <w:p>
      <w:pPr>
        <w:pStyle w:val="3"/>
        <w:numPr>
          <w:ilvl w:val="1"/>
          <w:numId w:val="1"/>
        </w:numPr>
        <w:rPr>
          <w:rFonts w:hint="eastAsia" w:ascii="宋体" w:hAnsi="宋体" w:eastAsia="宋体" w:cs="宋体"/>
        </w:rPr>
      </w:pPr>
      <w:bookmarkStart w:id="10" w:name="_Toc186914466"/>
      <w:r>
        <w:rPr>
          <w:rFonts w:hint="eastAsia" w:ascii="宋体" w:hAnsi="宋体" w:eastAsia="宋体" w:cs="宋体"/>
        </w:rPr>
        <w:t>WB段</w:t>
      </w:r>
      <w:bookmarkEnd w:id="10"/>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2428875"/>
            <wp:effectExtent l="0" t="0" r="2540" b="9525"/>
            <wp:docPr id="185703245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2454" name="图片 1" descr="图片包含 文本&#10;&#10;描述已自动生成"/>
                    <pic:cNvPicPr>
                      <a:picLocks noChangeAspect="1"/>
                    </pic:cNvPicPr>
                  </pic:nvPicPr>
                  <pic:blipFill>
                    <a:blip r:embed="rId13"/>
                    <a:stretch>
                      <a:fillRect/>
                    </a:stretch>
                  </pic:blipFill>
                  <pic:spPr>
                    <a:xfrm>
                      <a:off x="0" y="0"/>
                      <a:ext cx="5274310" cy="2428875"/>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202"/>
        <w:gridCol w:w="968"/>
        <w:gridCol w:w="1509"/>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wb_to_rf_bus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 传给 rf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debug_wb_pc</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 pc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debug_wb_rf_wen</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debug_wb_rf_wnum</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debug_wb_rf_wdata</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的写寄存器数据</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该段任务是将数据写回内存，没有什么需要改动的地方。</w:t>
      </w:r>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核心逻辑：提取从MEM传入的相关控制信号，然后将写回信号发送给寄存器堆完成内存写入操作：</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wb_pc,</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 = mem_to_wb_bus_r;</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wb_to_rf_bus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pStyle w:val="20"/>
        <w:snapToGrid w:val="0"/>
        <w:spacing w:line="300" w:lineRule="auto"/>
        <w:ind w:left="564" w:firstLine="0" w:firstLineChars="0"/>
        <w:rPr>
          <w:rFonts w:hint="eastAsia" w:ascii="宋体" w:hAnsi="宋体" w:eastAsia="宋体" w:cs="宋体"/>
        </w:rPr>
      </w:pPr>
    </w:p>
    <w:p>
      <w:pPr>
        <w:pStyle w:val="3"/>
        <w:numPr>
          <w:ilvl w:val="1"/>
          <w:numId w:val="1"/>
        </w:numPr>
        <w:rPr>
          <w:rFonts w:hint="eastAsia" w:ascii="宋体" w:hAnsi="宋体" w:eastAsia="宋体" w:cs="宋体"/>
        </w:rPr>
      </w:pPr>
      <w:bookmarkStart w:id="11" w:name="_Toc186914467"/>
      <w:r>
        <w:rPr>
          <w:rFonts w:hint="eastAsia" w:ascii="宋体" w:hAnsi="宋体" w:eastAsia="宋体" w:cs="宋体"/>
        </w:rPr>
        <w:t>STALL CTRL段</w:t>
      </w:r>
      <w:bookmarkEnd w:id="11"/>
    </w:p>
    <w:p>
      <w:pPr>
        <w:pStyle w:val="20"/>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pStyle w:val="20"/>
        <w:snapToGrid w:val="0"/>
        <w:spacing w:line="300" w:lineRule="auto"/>
        <w:ind w:left="564" w:firstLine="0" w:firstLineChars="0"/>
        <w:jc w:val="center"/>
        <w:rPr>
          <w:rFonts w:hint="eastAsia" w:ascii="宋体" w:hAnsi="宋体" w:eastAsia="宋体" w:cs="宋体"/>
        </w:rPr>
      </w:pPr>
      <w:r>
        <w:rPr>
          <w:rFonts w:hint="eastAsia" w:ascii="宋体" w:hAnsi="宋体" w:eastAsia="宋体" w:cs="宋体"/>
        </w:rPr>
        <w:drawing>
          <wp:inline distT="0" distB="0" distL="0" distR="0">
            <wp:extent cx="5274310" cy="4052570"/>
            <wp:effectExtent l="0" t="0" r="2540" b="5080"/>
            <wp:docPr id="1657464940"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4940" name="图片 4" descr="图示&#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2570"/>
                    </a:xfrm>
                    <a:prstGeom prst="rect">
                      <a:avLst/>
                    </a:prstGeom>
                    <a:noFill/>
                    <a:ln>
                      <a:noFill/>
                    </a:ln>
                  </pic:spPr>
                </pic:pic>
              </a:graphicData>
            </a:graphic>
          </wp:inline>
        </w:drawing>
      </w:r>
    </w:p>
    <w:tbl>
      <w:tblPr>
        <w:tblStyle w:val="10"/>
        <w:tblW w:w="8267" w:type="dxa"/>
        <w:tblInd w:w="612" w:type="dxa"/>
        <w:tblLayout w:type="autofit"/>
        <w:tblCellMar>
          <w:top w:w="0" w:type="dxa"/>
          <w:left w:w="108" w:type="dxa"/>
          <w:bottom w:w="0" w:type="dxa"/>
          <w:right w:w="108" w:type="dxa"/>
        </w:tblCellMar>
      </w:tblPr>
      <w:tblGrid>
        <w:gridCol w:w="738"/>
        <w:gridCol w:w="2071"/>
        <w:gridCol w:w="605"/>
        <w:gridCol w:w="1247"/>
        <w:gridCol w:w="3606"/>
      </w:tblGrid>
      <w:tr>
        <w:tblPrEx>
          <w:tblCellMar>
            <w:top w:w="0" w:type="dxa"/>
            <w:left w:w="108" w:type="dxa"/>
            <w:bottom w:w="0" w:type="dxa"/>
            <w:right w:w="108" w:type="dxa"/>
          </w:tblCellMar>
        </w:tblPrEx>
        <w:trPr>
          <w:trHeight w:val="312" w:hRule="exact"/>
        </w:trPr>
        <w:tc>
          <w:tcPr>
            <w:tcW w:w="738"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71"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605"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47"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606" w:type="dxa"/>
            <w:tcBorders>
              <w:top w:val="single" w:color="000000" w:sz="8" w:space="0"/>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stallreq_for_ex</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执行阶段的指令是否请求流水线暂停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stallreq_for_bru</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Load命令是否请求流水线暂停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71"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605"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47"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606" w:type="dxa"/>
            <w:tcBorders>
              <w:top w:val="nil"/>
              <w:left w:val="single" w:color="000000" w:sz="8" w:space="0"/>
              <w:bottom w:val="single" w:color="000000" w:sz="8" w:space="0"/>
              <w:right w:val="single" w:color="000000" w:sz="8" w:space="0"/>
            </w:tcBorders>
            <w:shd w:val="clear" w:color="auto" w:fill="auto"/>
          </w:tcPr>
          <w:p>
            <w:pPr>
              <w:jc w:val="center"/>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暂停信号</w:t>
            </w:r>
          </w:p>
        </w:tc>
      </w:tr>
    </w:tbl>
    <w:p>
      <w:pPr>
        <w:pStyle w:val="20"/>
        <w:snapToGrid w:val="0"/>
        <w:spacing w:line="300" w:lineRule="auto"/>
        <w:ind w:left="564" w:firstLine="0" w:firstLineChars="0"/>
        <w:rPr>
          <w:rFonts w:hint="eastAsia" w:ascii="宋体" w:hAnsi="宋体" w:eastAsia="宋体" w:cs="宋体"/>
        </w:rPr>
      </w:pPr>
    </w:p>
    <w:p>
      <w:pPr>
        <w:pStyle w:val="20"/>
        <w:snapToGrid w:val="0"/>
        <w:spacing w:line="300" w:lineRule="auto"/>
        <w:ind w:left="564" w:firstLine="480"/>
        <w:rPr>
          <w:rFonts w:hint="eastAsia" w:ascii="宋体" w:hAnsi="宋体" w:eastAsia="宋体" w:cs="宋体"/>
        </w:rPr>
      </w:pPr>
      <w:r>
        <w:rPr>
          <w:rFonts w:hint="eastAsia" w:ascii="宋体" w:hAnsi="宋体" w:eastAsia="宋体" w:cs="宋体"/>
        </w:rPr>
        <w:t>S</w:t>
      </w:r>
      <w:r>
        <w:rPr>
          <w:rFonts w:hint="eastAsia" w:ascii="宋体" w:hAnsi="宋体" w:eastAsia="宋体" w:cs="宋体"/>
        </w:rPr>
        <w:t>tall信号共6位，每一位分别代表流水线中某一段的暂停信号。stall[0]表示取指地址PC是否保持不变，为1表示保持不变；stall[1]表示流水线取指阶段是否暂停，为1表示暂停；stall[2]表示流水线译码阶段是否暂停，为1表示暂停；stall[3]表示流水线执行阶段是否暂停，为1表示暂停。stall[4]表示流水线访存阶段是否暂停，为1表示暂停；stall[5]表示流水线回写阶段是否暂停，为1表示暂停。</w:t>
      </w:r>
    </w:p>
    <w:p>
      <w:pPr>
        <w:pStyle w:val="20"/>
        <w:snapToGrid w:val="0"/>
        <w:spacing w:line="300" w:lineRule="auto"/>
        <w:ind w:left="564" w:firstLine="480"/>
        <w:rPr>
          <w:rFonts w:hint="eastAsia" w:ascii="宋体" w:hAnsi="宋体" w:eastAsia="宋体" w:cs="宋体"/>
        </w:rPr>
      </w:pPr>
      <w:r>
        <w:rPr>
          <w:rFonts w:hint="eastAsia" w:ascii="宋体" w:hAnsi="宋体" w:eastAsia="宋体" w:cs="宋体"/>
        </w:rPr>
        <w:t>核心逻辑：</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always</w:t>
      </w:r>
      <w:r>
        <w:rPr>
          <w:rFonts w:hint="eastAsia" w:ascii="宋体" w:hAnsi="宋体" w:eastAsia="宋体" w:cs="宋体"/>
          <w:color w:val="ABB2BF"/>
          <w:szCs w:val="24"/>
        </w:rPr>
        <w:t xml:space="preserve"> @ (*)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(rst)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//stallreq_for_ex, stallreq_for_bru, stallreq_for_load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(stallreq_for_ex)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'b001111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(stallreq_for_bru)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(stallreq_for_load)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'b000011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pStyle w:val="20"/>
        <w:snapToGrid w:val="0"/>
        <w:spacing w:line="300" w:lineRule="auto"/>
        <w:ind w:left="564" w:firstLine="480"/>
        <w:rPr>
          <w:rFonts w:hint="eastAsia" w:ascii="宋体" w:hAnsi="宋体" w:eastAsia="宋体" w:cs="宋体"/>
        </w:rPr>
      </w:pPr>
    </w:p>
    <w:p>
      <w:pPr>
        <w:pStyle w:val="2"/>
        <w:bidi w:val="0"/>
        <w:rPr>
          <w:rFonts w:hint="eastAsia" w:ascii="宋体" w:hAnsi="宋体" w:eastAsia="宋体" w:cs="宋体"/>
        </w:rPr>
      </w:pPr>
      <w:r>
        <w:rPr>
          <w:rFonts w:hint="eastAsia" w:ascii="宋体" w:hAnsi="宋体" w:eastAsia="宋体" w:cs="宋体"/>
        </w:rPr>
        <w:t>3 心得体会</w:t>
      </w:r>
    </w:p>
    <w:p>
      <w:pPr>
        <w:pStyle w:val="20"/>
        <w:snapToGrid w:val="0"/>
        <w:spacing w:line="300" w:lineRule="auto"/>
        <w:ind w:left="0" w:leftChars="0" w:firstLine="0" w:firstLineChars="0"/>
        <w:rPr>
          <w:rFonts w:hint="eastAsia" w:ascii="宋体" w:hAnsi="宋体" w:eastAsia="宋体" w:cs="宋体"/>
          <w:b/>
          <w:bCs/>
        </w:rPr>
      </w:pPr>
      <w:r>
        <w:rPr>
          <w:rStyle w:val="19"/>
          <w:rFonts w:hint="eastAsia" w:ascii="宋体" w:hAnsi="宋体" w:eastAsia="宋体" w:cs="宋体"/>
          <w:b/>
          <w:bCs/>
          <w:lang w:val="en-US" w:eastAsia="zh-CN"/>
        </w:rPr>
        <w:t>3.1</w:t>
      </w:r>
      <w:r>
        <w:rPr>
          <w:rStyle w:val="19"/>
          <w:rFonts w:hint="eastAsia" w:ascii="宋体" w:hAnsi="宋体" w:eastAsia="宋体" w:cs="宋体"/>
          <w:b/>
          <w:bCs/>
        </w:rPr>
        <w:t>张一航的心得体会</w:t>
      </w:r>
    </w:p>
    <w:p>
      <w:pPr>
        <w:bidi w:val="0"/>
        <w:ind w:firstLine="480" w:firstLineChars="200"/>
        <w:rPr>
          <w:rFonts w:hint="eastAsia"/>
        </w:rPr>
      </w:pPr>
      <w:r>
        <w:rPr>
          <w:rFonts w:hint="eastAsia"/>
        </w:rPr>
        <w:t>在本次实验中，我主要负责了IF和ID模块的设计与实现。通过这一过程，我深入理解了五级流水线的工作机制以及各个阶段的相互依赖。特别是在实现数据前递和数据冒险处理时，我体验到了如何通过调整流水线的控制信号来避免冲突，确保指令能够顺利执行。尽管这部分实现较为复杂，但在不断调试和优化中，我逐渐掌握了流水线中各个控制逻辑的细节。最重要的是，这次实践让我更加熟悉了硬件描述语言（Verilog）在复杂系统中的应用，对硬件设计的整体流程有了更清晰的认识。</w:t>
      </w:r>
    </w:p>
    <w:p>
      <w:pPr>
        <w:pStyle w:val="3"/>
        <w:bidi w:val="0"/>
        <w:rPr>
          <w:rFonts w:hint="eastAsia" w:ascii="宋体" w:hAnsi="宋体" w:eastAsia="宋体" w:cs="宋体"/>
        </w:rPr>
      </w:pPr>
      <w:r>
        <w:rPr>
          <w:rFonts w:hint="eastAsia" w:ascii="宋体" w:hAnsi="宋体" w:eastAsia="宋体" w:cs="宋体"/>
          <w:lang w:val="en-US" w:eastAsia="zh-CN"/>
        </w:rPr>
        <w:t xml:space="preserve">3.2 </w:t>
      </w:r>
      <w:r>
        <w:rPr>
          <w:rFonts w:hint="eastAsia" w:ascii="宋体" w:hAnsi="宋体" w:eastAsia="宋体" w:cs="宋体"/>
        </w:rPr>
        <w:t>王梓豪的心得体会</w:t>
      </w:r>
    </w:p>
    <w:p>
      <w:pPr>
        <w:bidi w:val="0"/>
        <w:ind w:firstLine="480" w:firstLineChars="200"/>
        <w:rPr>
          <w:rFonts w:hint="eastAsia"/>
        </w:rPr>
      </w:pPr>
      <w:r>
        <w:rPr>
          <w:rFonts w:hint="eastAsia"/>
        </w:rPr>
        <w:t>作为EX和MEM模块的负责人，我的主要任务是设计高效的ALU操作和地址计算模块，以及优化乘法和除法模块。在EX阶段，设计ALU并调整控制信号，以确保不同指令可以通过适当的操作数进行计算是一个非常有挑战性的任务。通过对各种指令的逐步处理，我学到了如何高效地设计运算模块，并掌握了如何将复杂的运算如乘法、除法整合到流水线中，以优化性能。在MEM阶段，主要负责的访存操作让我更加深入地理解了计算机系统中内存与寄存器之间的数据交换机制。整个过程让我在理解硬件实现的同时，也增强了我对数字电路设计的兴趣和能力。</w:t>
      </w:r>
    </w:p>
    <w:p>
      <w:pPr>
        <w:pStyle w:val="20"/>
        <w:snapToGrid w:val="0"/>
        <w:spacing w:line="300" w:lineRule="auto"/>
        <w:ind w:left="0" w:leftChars="0" w:firstLine="0" w:firstLineChars="0"/>
        <w:rPr>
          <w:rFonts w:hint="eastAsia" w:ascii="宋体" w:hAnsi="宋体" w:eastAsia="宋体" w:cs="宋体"/>
        </w:rPr>
      </w:pPr>
      <w:r>
        <w:rPr>
          <w:rStyle w:val="19"/>
          <w:rFonts w:hint="eastAsia" w:ascii="宋体" w:hAnsi="宋体" w:eastAsia="宋体" w:cs="宋体"/>
          <w:lang w:val="en-US" w:eastAsia="zh-CN"/>
        </w:rPr>
        <w:t>3.3</w:t>
      </w:r>
      <w:r>
        <w:rPr>
          <w:rStyle w:val="19"/>
          <w:rFonts w:hint="eastAsia" w:ascii="宋体" w:hAnsi="宋体" w:eastAsia="宋体" w:cs="宋体"/>
        </w:rPr>
        <w:t>雷鹏的心得体会</w:t>
      </w:r>
    </w:p>
    <w:p>
      <w:pPr>
        <w:bidi w:val="0"/>
        <w:ind w:firstLine="480" w:firstLineChars="200"/>
        <w:rPr>
          <w:rFonts w:hint="eastAsia"/>
        </w:rPr>
      </w:pPr>
      <w:r>
        <w:rPr>
          <w:rFonts w:hint="eastAsia"/>
        </w:rPr>
        <w:t>在本次实验中，我负责了WB和CTRL模块的设计与实现。WB模块的任务相对简单，主要是将计算结果写回寄存器。不过，在进行这一部分的设计时，我理解了数据传递的重要性，尤其是在多个阶段之间如何高效传输数据。CTRL模块的设计则更具挑战性，它涉及到流水线暂停的控制。通过这个部分，我深刻体会到了在复杂系统中，如何通过控制信号来精确管理每一阶段的执行顺序，避免数据冲突和提高系统的效率。此外，整个实验也让我更加理解了流水线的各个阶段在硬件设计中的协调作用，以及如何通过合理设计来提高系统性能。</w:t>
      </w:r>
    </w:p>
    <w:p>
      <w:pPr>
        <w:pStyle w:val="20"/>
        <w:snapToGrid w:val="0"/>
        <w:spacing w:line="300" w:lineRule="auto"/>
        <w:ind w:left="0" w:leftChars="0" w:firstLine="0" w:firstLine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E40D4"/>
    <w:multiLevelType w:val="multilevel"/>
    <w:tmpl w:val="09DE40D4"/>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xODAwZDUzNmEyZDkxMWM3ZDdhOGYxNzVhZjZjZjMifQ=="/>
    <w:docVar w:name="KSO_WPS_MARK_KEY" w:val="694c8887-5ae1-4f83-a48b-1f905621496c"/>
  </w:docVars>
  <w:rsids>
    <w:rsidRoot w:val="00910FD4"/>
    <w:rsid w:val="00005E54"/>
    <w:rsid w:val="000A3D22"/>
    <w:rsid w:val="000D2D37"/>
    <w:rsid w:val="000D70B6"/>
    <w:rsid w:val="00107556"/>
    <w:rsid w:val="00185870"/>
    <w:rsid w:val="00333FE1"/>
    <w:rsid w:val="00416A61"/>
    <w:rsid w:val="004B4D25"/>
    <w:rsid w:val="00527ADA"/>
    <w:rsid w:val="00543B79"/>
    <w:rsid w:val="005E54F3"/>
    <w:rsid w:val="0069217E"/>
    <w:rsid w:val="00705A3C"/>
    <w:rsid w:val="007D50F3"/>
    <w:rsid w:val="008C173F"/>
    <w:rsid w:val="00910FD4"/>
    <w:rsid w:val="009118DB"/>
    <w:rsid w:val="00944ECA"/>
    <w:rsid w:val="00974FAD"/>
    <w:rsid w:val="00CC606C"/>
    <w:rsid w:val="00D00DC3"/>
    <w:rsid w:val="00D543DD"/>
    <w:rsid w:val="00DC5A4E"/>
    <w:rsid w:val="00DF1849"/>
    <w:rsid w:val="00E94E35"/>
    <w:rsid w:val="00EB7C04"/>
    <w:rsid w:val="00F25D49"/>
    <w:rsid w:val="00FB3177"/>
    <w:rsid w:val="1B8A3AE3"/>
    <w:rsid w:val="4B421205"/>
    <w:rsid w:val="4DCF2CD9"/>
    <w:rsid w:val="5D355CC6"/>
    <w:rsid w:val="66FC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Times New Roman"/>
      <w:sz w:val="24"/>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5"/>
    <w:unhideWhenUsed/>
    <w:qFormat/>
    <w:uiPriority w:val="99"/>
    <w:pPr>
      <w:tabs>
        <w:tab w:val="center" w:pos="4153"/>
        <w:tab w:val="right" w:pos="8306"/>
      </w:tabs>
      <w:snapToGrid w:val="0"/>
      <w:spacing w:line="240" w:lineRule="auto"/>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6"/>
    <w:qFormat/>
    <w:uiPriority w:val="99"/>
    <w:rPr>
      <w:rFonts w:ascii="Calibri" w:hAnsi="Calibri" w:eastAsia="等线" w:cs="Times New Roman"/>
      <w:sz w:val="18"/>
      <w:szCs w:val="18"/>
    </w:rPr>
  </w:style>
  <w:style w:type="character" w:customStyle="1" w:styleId="16">
    <w:name w:val="页脚 字符"/>
    <w:basedOn w:val="12"/>
    <w:link w:val="5"/>
    <w:qFormat/>
    <w:uiPriority w:val="99"/>
    <w:rPr>
      <w:rFonts w:ascii="Calibri" w:hAnsi="Calibri" w:eastAsia="等线" w:cs="Times New Roman"/>
      <w:sz w:val="18"/>
      <w:szCs w:val="18"/>
    </w:rPr>
  </w:style>
  <w:style w:type="character" w:customStyle="1" w:styleId="17">
    <w:name w:val="标题 1 字符"/>
    <w:basedOn w:val="12"/>
    <w:link w:val="2"/>
    <w:qFormat/>
    <w:uiPriority w:val="9"/>
    <w:rPr>
      <w:rFonts w:ascii="Calibri" w:hAnsi="Calibri" w:eastAsia="等线" w:cs="Times New Roman"/>
      <w:b/>
      <w:bCs/>
      <w:kern w:val="44"/>
      <w:sz w:val="36"/>
      <w:szCs w:val="44"/>
    </w:rPr>
  </w:style>
  <w:style w:type="paragraph" w:customStyle="1" w:styleId="18">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2 字符"/>
    <w:basedOn w:val="12"/>
    <w:link w:val="3"/>
    <w:qFormat/>
    <w:uiPriority w:val="9"/>
    <w:rPr>
      <w:rFonts w:asciiTheme="majorHAnsi" w:hAnsiTheme="majorHAnsi" w:eastAsiaTheme="majorEastAsia" w:cstheme="majorBidi"/>
      <w:b/>
      <w:bCs/>
      <w:sz w:val="30"/>
      <w:szCs w:val="32"/>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86D07-7406-4B3F-8207-2CA74457D75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3227</Words>
  <Characters>7360</Characters>
  <Lines>75</Lines>
  <Paragraphs>21</Paragraphs>
  <TotalTime>42</TotalTime>
  <ScaleCrop>false</ScaleCrop>
  <LinksUpToDate>false</LinksUpToDate>
  <CharactersWithSpaces>9509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2021-12-18T10:25:00Z</dcterms:created>
  <dc:creator>倪 仁涛</dc:creator>
  <cp:lastModifiedBy>Jusiticar</cp:lastModifiedBy>
  <dcterms:modified xsi:type="dcterms:W3CDTF">2025-01-04T16:30:52Z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EFDB89CEC3A840D086D3BE5C4BBBE348_13</vt:lpwstr>
  </property>
</Properties>
</file>