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20250512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2025-05-06: 中性区域 (支撑位: nan, 压力位: nan)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2025-05-12 13:35:00 - MACD顶背离</w:t>
      </w:r>
    </w:p>
    <w:p>
      <w:r>
        <w:rPr>
          <w:color w:val="FF0000"/>
        </w:rPr>
        <w:t>2025-05-12 14:50:00 - MACD顶背离</w:t>
      </w:r>
    </w:p>
    <w:p>
      <w:r>
        <w:rPr>
          <w:color w:val="FF0000"/>
        </w:rPr>
        <w:t>2025-05-12 14:55:00 - MACD顶背离</w:t>
      </w:r>
    </w:p>
    <w:p>
      <w:r>
        <w:t>【KDJ背离】</w:t>
      </w:r>
    </w:p>
    <w:p>
      <w:r>
        <w:rPr>
          <w:color w:val="0000FF"/>
        </w:rPr>
        <w:t>2025-05-12 13:25:00 - KDJ底背离</w:t>
      </w:r>
    </w:p>
    <w:p>
      <w:r>
        <w:rPr>
          <w:color w:val="0000FF"/>
        </w:rPr>
        <w:t>2025-05-12 13:30:00 - KDJ底背离</w:t>
      </w:r>
    </w:p>
    <w:p>
      <w:r>
        <w:rPr>
          <w:color w:val="FF0000"/>
        </w:rPr>
        <w:t>2025-05-12 14:20:00 - KDJ顶背离</w:t>
      </w:r>
    </w:p>
    <w:p>
      <w:r>
        <w:rPr>
          <w:color w:val="FF0000"/>
        </w:rPr>
        <w:t>2025-05-12 14:25:00 - KDJ顶背离</w:t>
      </w:r>
    </w:p>
    <w:p>
      <w:r>
        <w:rPr>
          <w:color w:val="FF0000"/>
        </w:rPr>
        <w:t>2025-05-12 14:30:00 - KDJ顶背离</w:t>
      </w:r>
    </w:p>
    <w:p>
      <w:r>
        <w:rPr>
          <w:color w:val="FF0000"/>
        </w:rPr>
        <w:t>2025-05-12 14:35:00 - KDJ顶背离</w:t>
      </w:r>
    </w:p>
    <w:p>
      <w:r>
        <w:rPr>
          <w:color w:val="FF0000"/>
        </w:rPr>
        <w:t>2025-05-12 14:40:00 -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13:50:00 - 放量突破(弱) (弱)</w:t>
      </w:r>
      <w:r>
        <w:br/>
        <w:t>成交量放大1.5倍，10日均量1.3倍倍</w:t>
      </w:r>
    </w:p>
    <w:p>
      <w:r>
        <w:rPr>
          <w:color w:val="FF0000"/>
        </w:rPr>
        <w:t>2025-05-12 14:15:00 - 放量突破(强) (强)</w:t>
      </w:r>
      <w:r>
        <w:br/>
        <w:t>成交量放大2.1倍，10日均量2.5倍倍</w:t>
      </w:r>
    </w:p>
    <w:p>
      <w:r>
        <w:rPr>
          <w:color w:val="008000"/>
        </w:rPr>
        <w:t>2025-05-12 14:20:00 - 价格突破 (弱)</w:t>
      </w:r>
      <w:r>
        <w:br/>
        <w:t>突破20日高点 57.13，涨幅0.1%</w:t>
      </w:r>
    </w:p>
    <w:p>
      <w:r>
        <w:rPr>
          <w:color w:val="FF0000"/>
        </w:rPr>
        <w:t>2025-05-12 14:20:00 - 放量突破(强) (强)</w:t>
      </w:r>
      <w:r>
        <w:br/>
        <w:t>成交量放大2.0倍，10日均量2.6倍倍</w:t>
      </w:r>
    </w:p>
    <w:p>
      <w:r>
        <w:rPr>
          <w:color w:val="008000"/>
        </w:rPr>
        <w:t>2025-05-12 14:25:00 - 价格突破 (弱)</w:t>
      </w:r>
      <w:r>
        <w:br/>
        <w:t>突破20日高点 57.20，涨幅0.2%</w:t>
      </w:r>
    </w:p>
    <w:p>
      <w:r>
        <w:rPr>
          <w:color w:val="008000"/>
        </w:rPr>
        <w:t>2025-05-12 14:30:00 - 价格突破 (弱)</w:t>
      </w:r>
      <w:r>
        <w:br/>
        <w:t>突破20日高点 57.25，涨幅0.1%</w:t>
      </w:r>
    </w:p>
    <w:p>
      <w:r>
        <w:rPr>
          <w:color w:val="008000"/>
        </w:rPr>
        <w:t>2025-05-12 15:00:00 - 价格突破 (弱)</w:t>
      </w:r>
      <w:r>
        <w:br/>
        <w:t>突破20日高点 57.45，涨幅0.1%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2025-05-09 14:30:00 - MACD底背离</w:t>
      </w:r>
    </w:p>
    <w:p>
      <w:r>
        <w:rPr>
          <w:color w:val="0000FF"/>
        </w:rPr>
        <w:t>2025-05-09 14:45:00 - MACD底背离</w:t>
      </w:r>
    </w:p>
    <w:p>
      <w:r>
        <w:rPr>
          <w:color w:val="0000FF"/>
        </w:rPr>
        <w:t>2025-05-09 15:00:00 - MACD底背离</w:t>
      </w:r>
    </w:p>
    <w:p>
      <w:r>
        <w:rPr>
          <w:color w:val="FF0000"/>
        </w:rPr>
        <w:t>2025-05-12 13:45:00 - MACD顶背离</w:t>
      </w:r>
    </w:p>
    <w:p>
      <w:r>
        <w:rPr>
          <w:color w:val="FF0000"/>
        </w:rPr>
        <w:t>2025-05-12 14:00:00 - MACD顶背离</w:t>
      </w:r>
    </w:p>
    <w:p>
      <w:r>
        <w:rPr>
          <w:color w:val="FF0000"/>
        </w:rPr>
        <w:t>2025-05-12 14:15:00 - MACD顶背离</w:t>
      </w:r>
    </w:p>
    <w:p>
      <w:r>
        <w:rPr>
          <w:color w:val="FF0000"/>
        </w:rPr>
        <w:t>2025-05-12 14:30:00 - MACD顶背离</w:t>
      </w:r>
    </w:p>
    <w:p>
      <w:r>
        <w:t>【KDJ背离】</w:t>
      </w:r>
    </w:p>
    <w:p>
      <w:r>
        <w:rPr>
          <w:color w:val="0000FF"/>
        </w:rPr>
        <w:t>2025-05-09 14:30:00 - KDJ底背离</w:t>
      </w:r>
    </w:p>
    <w:p>
      <w:r>
        <w:rPr>
          <w:color w:val="0000FF"/>
        </w:rPr>
        <w:t>2025-05-09 14:45:00 - KDJ底背离</w:t>
      </w:r>
    </w:p>
    <w:p>
      <w:r>
        <w:rPr>
          <w:color w:val="FF0000"/>
        </w:rPr>
        <w:t>2025-05-12 09:30:00 - KDJ顶背离</w:t>
      </w:r>
    </w:p>
    <w:p>
      <w:r>
        <w:rPr>
          <w:color w:val="FF0000"/>
        </w:rPr>
        <w:t>2025-05-12 10:00:00 - KDJ顶背离</w:t>
      </w:r>
    </w:p>
    <w:p>
      <w:r>
        <w:rPr>
          <w:color w:val="FF0000"/>
        </w:rPr>
        <w:t>2025-05-12 10:15:00 - KDJ顶背离</w:t>
      </w:r>
    </w:p>
    <w:p>
      <w:r>
        <w:rPr>
          <w:color w:val="FF0000"/>
        </w:rPr>
        <w:t>2025-05-12 13:45:00 -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2025-05-12 10:15:00 - MA20顶背离</w:t>
      </w:r>
    </w:p>
    <w:p>
      <w:r>
        <w:rPr>
          <w:color w:val="FF0000"/>
        </w:rPr>
        <w:t>2025-05-12 10:30:00 - MA20顶背离</w:t>
      </w:r>
    </w:p>
    <w:p>
      <w:r>
        <w:rPr>
          <w:color w:val="FF0000"/>
        </w:rPr>
        <w:t>2025-05-12 11:00:00 - MA20顶背离</w:t>
      </w:r>
    </w:p>
    <w:p>
      <w:r>
        <w:t>【成交量突破】</w:t>
      </w:r>
    </w:p>
    <w:p>
      <w:r>
        <w:rPr>
          <w:color w:val="008000"/>
        </w:rPr>
        <w:t>2025-05-09 15:00:00 - 放量突破(弱) (弱)</w:t>
      </w:r>
      <w:r>
        <w:br/>
        <w:t>成交量放大1.6倍，10日均量1.7倍倍</w:t>
      </w:r>
    </w:p>
    <w:p>
      <w:r>
        <w:rPr>
          <w:color w:val="008000"/>
        </w:rPr>
        <w:t>2025-05-12 09:45:00 - 价格突破 (弱)</w:t>
      </w:r>
      <w:r>
        <w:br/>
        <w:t>突破20日高点 55.49，涨幅0.6%</w:t>
      </w:r>
    </w:p>
    <w:p>
      <w:r>
        <w:rPr>
          <w:color w:val="FF0000"/>
        </w:rPr>
        <w:t>2025-05-12 09:45:00 - 放量突破(强) (强)</w:t>
      </w:r>
      <w:r>
        <w:br/>
        <w:t>成交量放大4.2倍，10日均量7.1倍倍</w:t>
      </w:r>
    </w:p>
    <w:p>
      <w:r>
        <w:rPr>
          <w:color w:val="FF0000"/>
        </w:rPr>
        <w:t>2025-05-12 10:30:00 - 价格突破 (强)</w:t>
      </w:r>
      <w:r>
        <w:br/>
        <w:t>突破20日高点 56.40，涨幅1.2%</w:t>
      </w:r>
    </w:p>
    <w:p>
      <w:r>
        <w:rPr>
          <w:color w:val="FF0000"/>
        </w:rPr>
        <w:t>2025-05-12 10:30:00 - 放量突破(强) (强)</w:t>
      </w:r>
      <w:r>
        <w:br/>
        <w:t>成交量放大1.3倍，10日均量2.4倍倍</w:t>
      </w:r>
    </w:p>
    <w:p>
      <w:r>
        <w:rPr>
          <w:color w:val="FF0000"/>
        </w:rPr>
        <w:t>2025-05-12 10:30:00 - 长阳K线 (强)</w:t>
      </w:r>
      <w:r>
        <w:br/>
        <w:t>涨幅1.2%，K线实体占比88.5%</w:t>
      </w:r>
    </w:p>
    <w:p>
      <w:r>
        <w:rPr>
          <w:color w:val="FF0000"/>
        </w:rPr>
        <w:t>2025-05-12 11:00:00 - 价格突破 (强)</w:t>
      </w:r>
      <w:r>
        <w:br/>
        <w:t>突破20日高点 56.85，涨幅1.3%</w:t>
      </w:r>
    </w:p>
    <w:p>
      <w:r>
        <w:rPr>
          <w:color w:val="FF0000"/>
        </w:rPr>
        <w:t>2025-05-12 11:00:00 - 长阳K线 (强)</w:t>
      </w:r>
      <w:r>
        <w:br/>
        <w:t>涨幅1.3%，K线实体占比96.0%</w:t>
      </w:r>
    </w:p>
    <w:p>
      <w:r>
        <w:rPr>
          <w:color w:val="008000"/>
        </w:rPr>
        <w:t>2025-05-12 14:30:00 - 价格突破 (弱)</w:t>
      </w:r>
      <w:r>
        <w:br/>
        <w:t>突破20日高点 57.14，涨幅0.3%</w:t>
      </w:r>
    </w:p>
    <w:p>
      <w:r>
        <w:rPr>
          <w:color w:val="008000"/>
        </w:rPr>
        <w:t>2025-05-12 14:30:00 - 放量突破(弱) (弱)</w:t>
      </w:r>
      <w:r>
        <w:br/>
        <w:t>成交量放大2.2倍，10日均量1.7倍倍</w:t>
      </w:r>
    </w:p>
    <w:p>
      <w:r>
        <w:rPr>
          <w:color w:val="008000"/>
        </w:rPr>
        <w:t>2025-05-12 15:00:00 - 价格突破 (弱)</w:t>
      </w:r>
      <w:r>
        <w:br/>
        <w:t>突破20日高点 57.43，涨幅0.2%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2025-05-08 14:30:00 - MACD顶背离</w:t>
      </w:r>
    </w:p>
    <w:p>
      <w:r>
        <w:rPr>
          <w:color w:val="FF0000"/>
        </w:rPr>
        <w:t>2025-05-08 15:00:00 - MACD顶背离</w:t>
      </w:r>
    </w:p>
    <w:p>
      <w:r>
        <w:rPr>
          <w:color w:val="FF0000"/>
        </w:rPr>
        <w:t>2025-05-09 13:30:00 - MACD顶背离</w:t>
      </w:r>
    </w:p>
    <w:p>
      <w:r>
        <w:rPr>
          <w:color w:val="0000FF"/>
        </w:rPr>
        <w:t>2025-05-09 15:00:00 - MACD底背离</w:t>
      </w:r>
    </w:p>
    <w:p>
      <w:r>
        <w:rPr>
          <w:color w:val="FF0000"/>
        </w:rPr>
        <w:t>2025-05-12 14:00:00 - MACD顶背离</w:t>
      </w:r>
    </w:p>
    <w:p>
      <w:r>
        <w:t>【KDJ背离】</w:t>
      </w:r>
    </w:p>
    <w:p>
      <w:r>
        <w:rPr>
          <w:color w:val="FF0000"/>
        </w:rPr>
        <w:t>2025-05-08 14:30:00 - KDJ顶背离</w:t>
      </w:r>
    </w:p>
    <w:p>
      <w:r>
        <w:rPr>
          <w:color w:val="FF0000"/>
        </w:rPr>
        <w:t>2025-05-08 15:00:00 - KDJ顶背离</w:t>
      </w:r>
    </w:p>
    <w:p>
      <w:r>
        <w:rPr>
          <w:color w:val="0000FF"/>
        </w:rPr>
        <w:t>2025-05-09 15:00:00 - KDJ底背离</w:t>
      </w:r>
    </w:p>
    <w:p>
      <w:r>
        <w:rPr>
          <w:color w:val="FF0000"/>
        </w:rPr>
        <w:t>2025-05-12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10:00:00 - 放量突破(强) (强)</w:t>
      </w:r>
      <w:r>
        <w:br/>
        <w:t>成交量放大2.4倍，10日均量2.1倍倍</w:t>
      </w:r>
    </w:p>
    <w:p>
      <w:r>
        <w:rPr>
          <w:color w:val="008000"/>
        </w:rPr>
        <w:t>2025-05-12 10:00:00 - 价格突破 (弱)</w:t>
      </w:r>
      <w:r>
        <w:br/>
        <w:t>突破20日高点 55.70，涨幅0.6%</w:t>
      </w:r>
    </w:p>
    <w:p>
      <w:r>
        <w:rPr>
          <w:color w:val="FF0000"/>
        </w:rPr>
        <w:t>2025-05-12 10:00:00 - 放量突破(强) (强)</w:t>
      </w:r>
      <w:r>
        <w:br/>
        <w:t>成交量放大4.0倍，10日均量4.8倍倍</w:t>
      </w:r>
    </w:p>
    <w:p>
      <w:r>
        <w:rPr>
          <w:color w:val="FF0000"/>
        </w:rPr>
        <w:t>2025-05-12 10:30:00 - 价格突破 (强)</w:t>
      </w:r>
      <w:r>
        <w:br/>
        <w:t>突破20日高点 56.40，涨幅1.4%</w:t>
      </w:r>
    </w:p>
    <w:p>
      <w:r>
        <w:rPr>
          <w:color w:val="FF0000"/>
        </w:rPr>
        <w:t>2025-05-12 10:30:00 - 放量突破(强) (强)</w:t>
      </w:r>
      <w:r>
        <w:br/>
        <w:t>成交量放大1.7倍，10日均量2.6倍倍</w:t>
      </w:r>
    </w:p>
    <w:p>
      <w:r>
        <w:rPr>
          <w:color w:val="FF0000"/>
        </w:rPr>
        <w:t>2025-05-12 10:30:00 - 长阳K线 (强)</w:t>
      </w:r>
      <w:r>
        <w:br/>
        <w:t>涨幅1.4%，K线实体占比85.3%</w:t>
      </w:r>
    </w:p>
    <w:p>
      <w:r>
        <w:rPr>
          <w:color w:val="008000"/>
        </w:rPr>
        <w:t>2025-05-12 11:00:00 - 价格突破 (弱)</w:t>
      </w:r>
      <w:r>
        <w:br/>
        <w:t>突破20日高点 56.85，涨幅0.6%</w:t>
      </w:r>
    </w:p>
    <w:p>
      <w:r>
        <w:rPr>
          <w:color w:val="008000"/>
        </w:rPr>
        <w:t>2025-05-12 14:30:00 - 价格突破 (弱)</w:t>
      </w:r>
      <w:r>
        <w:br/>
        <w:t>突破20日高点 57.14，涨幅0.7%</w:t>
      </w:r>
    </w:p>
    <w:p>
      <w:r>
        <w:rPr>
          <w:color w:val="008000"/>
        </w:rPr>
        <w:t>2025-05-12 15:00:00 - 价格突破 (弱)</w:t>
      </w:r>
      <w:r>
        <w:br/>
        <w:t>突破20日高点 57.43，涨幅0.3%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2025-05-07 15:00:00 - MACD顶背离</w:t>
      </w:r>
    </w:p>
    <w:p>
      <w:r>
        <w:rPr>
          <w:color w:val="FF0000"/>
        </w:rPr>
        <w:t>2025-05-08 12:00:00 - MACD顶背离</w:t>
      </w:r>
    </w:p>
    <w:p>
      <w:r>
        <w:rPr>
          <w:color w:val="FF0000"/>
        </w:rPr>
        <w:t>2025-05-09 14:00:00 - MACD顶背离</w:t>
      </w:r>
    </w:p>
    <w:p>
      <w:r>
        <w:rPr>
          <w:color w:val="FF0000"/>
        </w:rPr>
        <w:t>2025-05-09 15:00:00 - MACD顶背离</w:t>
      </w:r>
    </w:p>
    <w:p>
      <w:r>
        <w:rPr>
          <w:color w:val="0000FF"/>
        </w:rPr>
        <w:t>2025-05-12 14:00:00 - MACD底背离</w:t>
      </w:r>
    </w:p>
    <w:p>
      <w:r>
        <w:t>【KDJ背离】</w:t>
      </w:r>
    </w:p>
    <w:p>
      <w:r>
        <w:rPr>
          <w:color w:val="FF0000"/>
        </w:rPr>
        <w:t>2025-05-07 10:00:00 - KDJ顶背离</w:t>
      </w:r>
    </w:p>
    <w:p>
      <w:r>
        <w:rPr>
          <w:color w:val="FF0000"/>
        </w:rPr>
        <w:t>2025-05-07 11:00:00 - KDJ顶背离</w:t>
      </w:r>
    </w:p>
    <w:p>
      <w:r>
        <w:rPr>
          <w:color w:val="FF0000"/>
        </w:rPr>
        <w:t>2025-05-07 12:00:00 - KDJ顶背离</w:t>
      </w:r>
    </w:p>
    <w:p>
      <w:r>
        <w:rPr>
          <w:color w:val="FF0000"/>
        </w:rPr>
        <w:t>2025-05-07 15:00:00 - KDJ顶背离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2025-05-08 15:00:00 - KDJ底背离</w:t>
      </w:r>
    </w:p>
    <w:p>
      <w:r>
        <w:rPr>
          <w:color w:val="0000FF"/>
        </w:rPr>
        <w:t>2025-05-12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10:00:00 - 放量突破(强) (强)</w:t>
      </w:r>
      <w:r>
        <w:br/>
        <w:t>成交量放大2.9倍，10日均量3.4倍倍</w:t>
      </w:r>
    </w:p>
    <w:p>
      <w:r>
        <w:rPr>
          <w:color w:val="FF0000"/>
        </w:rPr>
        <w:t>2025-05-12 11:00:00 - 价格突破 (强)</w:t>
      </w:r>
      <w:r>
        <w:br/>
        <w:t>突破20日高点 56.40，涨幅2.0%</w:t>
      </w:r>
    </w:p>
    <w:p>
      <w:r>
        <w:rPr>
          <w:color w:val="FF0000"/>
        </w:rPr>
        <w:t>2025-05-12 11:00:00 - 放量突破(强) (强)</w:t>
      </w:r>
      <w:r>
        <w:br/>
        <w:t>成交量放大2.3倍，10日均量3.0倍倍</w:t>
      </w:r>
    </w:p>
    <w:p>
      <w:r>
        <w:rPr>
          <w:color w:val="FF0000"/>
        </w:rPr>
        <w:t>2025-05-12 11:00:00 - 长阳K线 (强)</w:t>
      </w:r>
      <w:r>
        <w:br/>
        <w:t>涨幅2.0%，K线实体占比92.7%</w:t>
      </w:r>
    </w:p>
    <w:p>
      <w:r>
        <w:rPr>
          <w:color w:val="FF0000"/>
        </w:rPr>
        <w:t>2025-05-12 15:00:00 - 价格突破 (强)</w:t>
      </w:r>
      <w:r>
        <w:br/>
        <w:t>突破20日高点 57.14，涨幅1.0%</w:t>
      </w:r>
    </w:p>
    <w:p>
      <w:r>
        <w:rPr>
          <w:color w:val="FF0000"/>
        </w:rPr>
        <w:t>2025-05-12 15:00:00 - 长阳K线 (强)</w:t>
      </w:r>
      <w:r>
        <w:br/>
        <w:t>涨幅1.0%，K线实体占比96.7%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2025-05-09 16:00:00 - MACD顶背离</w:t>
      </w:r>
    </w:p>
    <w:p>
      <w:r>
        <w:t>【KDJ背离】</w:t>
      </w:r>
    </w:p>
    <w:p>
      <w:r>
        <w:rPr>
          <w:color w:val="FF0000"/>
        </w:rPr>
        <w:t>2025-05-07 10:00:00 - KDJ顶背离</w:t>
      </w:r>
    </w:p>
    <w:p>
      <w:r>
        <w:rPr>
          <w:color w:val="FF0000"/>
        </w:rPr>
        <w:t>2025-05-07 12:00:00 - KDJ顶背离</w:t>
      </w:r>
    </w:p>
    <w:p>
      <w:r>
        <w:rPr>
          <w:color w:val="FF0000"/>
        </w:rPr>
        <w:t>2025-05-07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2025-05-09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放量突破(强) (强)</w:t>
      </w:r>
      <w:r>
        <w:br/>
        <w:t>成交量放大2.0倍，10日均量2.2倍倍</w:t>
      </w:r>
    </w:p>
    <w:p>
      <w:r>
        <w:rPr>
          <w:color w:val="FF0000"/>
        </w:rPr>
        <w:t>2025-05-12 00:00:00 - 长阳K线 (强)</w:t>
      </w:r>
      <w:r>
        <w:br/>
        <w:t>涨幅3.6%，K线实体占比95.7%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429,705,152 元</w:t>
      </w:r>
    </w:p>
    <w:p>
      <w:r>
        <w:t xml:space="preserve">近5日主力净流入: </w:t>
      </w:r>
    </w:p>
    <w:p>
      <w:r>
        <w:t xml:space="preserve">2025-05-06: </w:t>
        <w:tab/>
        <w:t xml:space="preserve">-9,886,867, </w:t>
      </w:r>
    </w:p>
    <w:p>
      <w:r>
        <w:t xml:space="preserve">2025-05-07: </w:t>
        <w:tab/>
        <w:t xml:space="preserve">-151,690,162, </w:t>
      </w:r>
    </w:p>
    <w:p>
      <w:r>
        <w:t xml:space="preserve">2025-05-08: </w:t>
        <w:tab/>
        <w:t xml:space="preserve">-106,870,052, </w:t>
      </w:r>
    </w:p>
    <w:p>
      <w:r>
        <w:t xml:space="preserve">2025-05-09: </w:t>
        <w:tab/>
        <w:t xml:space="preserve">-99,664,198, </w:t>
      </w:r>
    </w:p>
    <w:p>
      <w:r>
        <w:t xml:space="preserve">2025-05-12: </w:t>
        <w:tab/>
        <w:t xml:space="preserve">429,705,152, </w:t>
      </w:r>
    </w:p>
    <w:p>
      <w:r>
        <w:t xml:space="preserve">近10日主力净流入: </w:t>
      </w:r>
    </w:p>
    <w:p>
      <w:r>
        <w:t>2025-04-24</w:t>
        <w:tab/>
        <w:t>-42,167,347</w:t>
      </w:r>
    </w:p>
    <w:p>
      <w:r>
        <w:t>2025-04-25</w:t>
        <w:tab/>
        <w:t>178,490,752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>2025-05-06</w:t>
        <w:tab/>
        <w:t>-9,886,867</w:t>
      </w:r>
    </w:p>
    <w:p>
      <w:r>
        <w:t>2025-05-07</w:t>
        <w:tab/>
        <w:t>-151,690,162</w:t>
      </w:r>
    </w:p>
    <w:p>
      <w:r>
        <w:t>2025-05-08</w:t>
        <w:tab/>
        <w:t>-106,870,052</w:t>
      </w:r>
    </w:p>
    <w:p>
      <w:r>
        <w:t>2025-05-09</w:t>
        <w:tab/>
        <w:t>-99,664,198</w:t>
      </w:r>
    </w:p>
    <w:p>
      <w:r>
        <w:t>2025-05-12</w:t>
        <w:tab/>
        <w:t>429,705,152</w:t>
      </w:r>
    </w:p>
    <w:p>
      <w:r>
        <w:t xml:space="preserve">主力/大单/中单/小单流向分布: </w:t>
      </w:r>
    </w:p>
    <w:p>
      <w:r>
        <w:t>超大单净流入-净额</w:t>
        <w:tab/>
        <w:t>-414,449,228</w:t>
      </w:r>
    </w:p>
    <w:p>
      <w:r>
        <w:t>大单净流入-净额</w:t>
        <w:tab/>
        <w:t>-1,050,787,652</w:t>
      </w:r>
    </w:p>
    <w:p>
      <w:r>
        <w:t>中单净流入-净额</w:t>
        <w:tab/>
        <w:t>-177,724,630</w:t>
      </w:r>
    </w:p>
    <w:p>
      <w:r>
        <w:t>小单净流入-净额</w:t>
        <w:tab/>
        <w:t>1,642,961,408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短期（5分钟到1小时）出现44次技术指标背离信号</w:t>
        <w:br/>
        <w:t>- 成交量突破信号主要集中在短期周期，共33次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MACD顶背离：3次</w:t>
        <w:br/>
        <w:t xml:space="preserve">   KDJ背离：顶背离5次，底背离2次</w:t>
        <w:br/>
        <w:t xml:space="preserve">   成交量突破：出现7次，其中2次为强信号</w:t>
        <w:br/>
        <w:t>b) 15min周期：</w:t>
        <w:br/>
        <w:t xml:space="preserve">   MACD背离：顶背离4次，底背离3次</w:t>
        <w:br/>
        <w:t xml:space="preserve">   KDJ背离：顶背离4次，底背离2次</w:t>
        <w:br/>
        <w:t xml:space="preserve">   成交量突破：出现11次，其中6次为强信号</w:t>
        <w:br/>
        <w:t>c) 30min周期：</w:t>
        <w:br/>
        <w:t xml:space="preserve">   MACD背离：顶背离4次，底背离1次</w:t>
        <w:br/>
        <w:t xml:space="preserve">   KDJ背离：顶背离3次，底背离1次</w:t>
        <w:br/>
        <w:t xml:space="preserve">   成交量突破：出现9次，其中5次为强信号</w:t>
        <w:br/>
        <w:t>d) 1h周期：</w:t>
        <w:br/>
        <w:t xml:space="preserve">   MACD背离：顶背离4次，底背离1次</w:t>
        <w:br/>
        <w:t xml:space="preserve">   KDJ背离：顶背离4次，底背离3次</w:t>
        <w:br/>
        <w:t xml:space="preserve">   成交量突破：出现6次，均为强信号</w:t>
        <w:br/>
        <w:t>e) 2h周期：</w:t>
        <w:br/>
        <w:t xml:space="preserve">   MACD顶背离：1次</w:t>
        <w:br/>
        <w:t xml:space="preserve">   KDJ顶背离：3次</w:t>
        <w:br/>
        <w:t>f) 1d周期：</w:t>
        <w:br/>
        <w:t xml:space="preserve">   MACD底背离：1次</w:t>
        <w:br/>
        <w:t xml:space="preserve">   成交量突破：出现2次，均为强信号</w:t>
        <w:br/>
        <w:br/>
        <w:t>资金流向分析：</w:t>
        <w:br/>
        <w:t>当日主力净流入: 429,705,152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-414,449,228</w:t>
        <w:br/>
        <w:t>大单净流入-净额</w:t>
        <w:tab/>
        <w:t>-1,050,787,652</w:t>
        <w:br/>
        <w:t>中单净流入-净额</w:t>
        <w:tab/>
        <w:t>-177,724,630</w:t>
        <w:br/>
        <w:t>小单净流入-净额</w:t>
        <w:tab/>
        <w:t>1,642,961,408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