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13:40:00 - MACD底背离</w:t>
      </w:r>
    </w:p>
    <w:p>
      <w:r>
        <w:t>2025-04-30 13:45:00 - MACD底背离</w:t>
      </w:r>
    </w:p>
    <w:p>
      <w:r>
        <w:t>2025-04-30 14:15:00 - MACD底背离</w:t>
      </w:r>
    </w:p>
    <w:p>
      <w:r>
        <w:rPr>
          <w:color w:val="0000FF"/>
        </w:rPr>
        <w:t>2025-04-30 14:20:00 -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2025-04-29 14:45:00 - MACD顶背离</w:t>
      </w:r>
    </w:p>
    <w:p>
      <w:r>
        <w:t>2025-04-29 15:00:00 - MACD顶背离</w:t>
      </w:r>
    </w:p>
    <w:p>
      <w:r>
        <w:t>2025-04-30 11:30:00 - MACD顶背离</w:t>
      </w:r>
    </w:p>
    <w:p>
      <w:r>
        <w:t>2025-04-30 14:00:00 - MACD顶背离</w:t>
      </w:r>
    </w:p>
    <w:p>
      <w:r>
        <w:rPr>
          <w:color w:val="FF0000"/>
        </w:rPr>
        <w:t>2025-04-30 14:15:00 - MACD顶背离</w:t>
      </w:r>
    </w:p>
    <w:p>
      <w:r>
        <w:t>【KDJ背离】</w:t>
      </w:r>
    </w:p>
    <w:p>
      <w:r>
        <w:rPr>
          <w:color w:val="0000FF"/>
        </w:rPr>
        <w:t>2025-04-29 14:30:00 - KDJ底背离</w:t>
      </w:r>
    </w:p>
    <w:p>
      <w:r>
        <w:t>2025-04-30 10:00:00 - KDJ顶背离</w:t>
      </w:r>
    </w:p>
    <w:p>
      <w:r>
        <w:t>2025-04-30 11:30:00 - KDJ顶背离</w:t>
      </w:r>
    </w:p>
    <w:p>
      <w:r>
        <w:t>2025-04-30 14:00:00 - KDJ顶背离</w:t>
      </w:r>
    </w:p>
    <w:p>
      <w:r>
        <w:rPr>
          <w:color w:val="FF0000"/>
        </w:rPr>
        <w:t>2025-04-30 14:15:00 -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2025-04-29 11:00:00 - MACD底背离</w:t>
      </w:r>
    </w:p>
    <w:p>
      <w:r>
        <w:rPr>
          <w:color w:val="0000FF"/>
        </w:rPr>
        <w:t>2025-04-29 13:30:00 - MACD底背离</w:t>
      </w:r>
    </w:p>
    <w:p>
      <w:r>
        <w:t>2025-04-29 14:30:00 - MACD顶背离</w:t>
      </w:r>
    </w:p>
    <w:p>
      <w:r>
        <w:t>2025-04-29 15:00:00 - MACD顶背离</w:t>
      </w:r>
    </w:p>
    <w:p>
      <w:r>
        <w:rPr>
          <w:color w:val="FF0000"/>
        </w:rPr>
        <w:t>2025-04-30 13:30:00 - MACD顶背离</w:t>
      </w:r>
    </w:p>
    <w:p>
      <w:r>
        <w:t>【KDJ背离】</w:t>
      </w:r>
    </w:p>
    <w:p>
      <w:r>
        <w:t>2025-04-29 11:00:00 - KDJ底背离</w:t>
      </w:r>
    </w:p>
    <w:p>
      <w:r>
        <w:rPr>
          <w:color w:val="0000FF"/>
        </w:rPr>
        <w:t>2025-04-29 13:30:00 - KDJ底背离</w:t>
      </w:r>
    </w:p>
    <w:p>
      <w:r>
        <w:t>2025-04-29 14:30:00 - KDJ顶背离</w:t>
      </w:r>
    </w:p>
    <w:p>
      <w:r>
        <w:t>2025-04-29 15:00:00 - KDJ顶背离</w:t>
      </w:r>
    </w:p>
    <w:p>
      <w:r>
        <w:rPr>
          <w:color w:val="FF0000"/>
        </w:rPr>
        <w:t>2025-04-30 13:30:00 -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12:00:00 - MACD底背离</w:t>
      </w:r>
    </w:p>
    <w:p>
      <w:r>
        <w:rPr>
          <w:color w:val="0000FF"/>
        </w:rPr>
        <w:t>2025-04-25 14:00:00 - MACD底背离</w:t>
      </w:r>
    </w:p>
    <w:p>
      <w:r>
        <w:t>【KDJ背离】</w:t>
      </w:r>
    </w:p>
    <w:p>
      <w:r>
        <w:t>2025-04-25 12:00:00 - KDJ底背离</w:t>
      </w:r>
    </w:p>
    <w:p>
      <w:r>
        <w:rPr>
          <w:color w:val="0000FF"/>
        </w:rPr>
        <w:t>2025-04-25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2025-04-24 16:00:00 - MACD顶背离</w:t>
      </w:r>
    </w:p>
    <w:p>
      <w:r>
        <w:t>2025-04-25 14:00:00 - MACD底背离</w:t>
      </w:r>
    </w:p>
    <w:p>
      <w:r>
        <w:rPr>
          <w:color w:val="0000FF"/>
        </w:rPr>
        <w:t>2025-04-25 16:00:00 - MACD底背离</w:t>
      </w:r>
    </w:p>
    <w:p>
      <w:r>
        <w:t>【KDJ背离】</w:t>
      </w:r>
    </w:p>
    <w:p>
      <w:r>
        <w:rPr>
          <w:color w:val="FF0000"/>
        </w:rPr>
        <w:t>2025-04-24 16:00:00 - KDJ顶背离</w:t>
      </w:r>
    </w:p>
    <w:p>
      <w:r>
        <w:rPr>
          <w:color w:val="0000FF"/>
        </w:rPr>
        <w:t>2025-04-25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2025-04-28 00:00:00 - MACD顶背离</w:t>
      </w:r>
    </w:p>
    <w:p>
      <w:r>
        <w:t>【KDJ背离】</w:t>
      </w:r>
    </w:p>
    <w:p>
      <w:r>
        <w:rPr>
          <w:color w:val="0000FF"/>
        </w:rPr>
        <w:t>2025-04-25 00:00:00 -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11,502,054 元</w:t>
      </w:r>
    </w:p>
    <w:p>
      <w:r>
        <w:t xml:space="preserve">近5日主力净流入: </w:t>
      </w:r>
    </w:p>
    <w:p>
      <w:r>
        <w:t xml:space="preserve">2025-04-24: </w:t>
        <w:tab/>
        <w:t xml:space="preserve">-89,933,207, </w:t>
      </w:r>
    </w:p>
    <w:p>
      <w:r>
        <w:t xml:space="preserve">2025-04-25: </w:t>
        <w:tab/>
        <w:t xml:space="preserve">43,960,565, </w:t>
      </w:r>
    </w:p>
    <w:p>
      <w:r>
        <w:t xml:space="preserve">2025-04-28: </w:t>
        <w:tab/>
        <w:t xml:space="preserve">-19,820,994, </w:t>
      </w:r>
    </w:p>
    <w:p>
      <w:r>
        <w:t xml:space="preserve">2025-04-29: </w:t>
        <w:tab/>
        <w:t xml:space="preserve">66,412,029, </w:t>
      </w:r>
    </w:p>
    <w:p>
      <w:r>
        <w:t xml:space="preserve">2025-04-30: </w:t>
        <w:tab/>
        <w:t xml:space="preserve">11,502,054, </w:t>
      </w:r>
    </w:p>
    <w:p>
      <w:r>
        <w:t xml:space="preserve">近10日主力净流入: </w:t>
      </w:r>
    </w:p>
    <w:p>
      <w:r>
        <w:t>2025-04-17</w:t>
        <w:tab/>
        <w:t>-87,465,564</w:t>
      </w:r>
    </w:p>
    <w:p>
      <w:r>
        <w:t>2025-04-18</w:t>
        <w:tab/>
        <w:t>-220,700,491</w:t>
      </w:r>
    </w:p>
    <w:p>
      <w:r>
        <w:t>2025-04-21</w:t>
        <w:tab/>
        <w:t>-17,698,427</w:t>
      </w:r>
    </w:p>
    <w:p>
      <w:r>
        <w:t>2025-04-22</w:t>
        <w:tab/>
        <w:t>-53,278,006</w:t>
      </w:r>
    </w:p>
    <w:p>
      <w:r>
        <w:t>2025-04-23</w:t>
        <w:tab/>
        <w:t>-134,345,780</w:t>
      </w:r>
    </w:p>
    <w:p>
      <w:r>
        <w:t>2025-04-24</w:t>
        <w:tab/>
        <w:t>-89,933,207</w:t>
      </w:r>
    </w:p>
    <w:p>
      <w:r>
        <w:t>2025-04-25</w:t>
        <w:tab/>
        <w:t>43,960,565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 xml:space="preserve">主力/大单/中单/小单流向分布: </w:t>
      </w:r>
    </w:p>
    <w:p>
      <w:r>
        <w:t>超大单净流入-净额</w:t>
        <w:tab/>
        <w:t>-358,397,264</w:t>
      </w:r>
    </w:p>
    <w:p>
      <w:r>
        <w:t>大单净流入-净额</w:t>
        <w:tab/>
        <w:t>-596,490,894</w:t>
      </w:r>
    </w:p>
    <w:p>
      <w:r>
        <w:t>中单净流入-净额</w:t>
        <w:tab/>
        <w:t>-198,695,035</w:t>
      </w:r>
    </w:p>
    <w:p>
      <w:r>
        <w:t>小单净流入-净额</w:t>
        <w:tab/>
        <w:t>1,153,583,187</w:t>
      </w:r>
    </w:p>
    <w:p>
      <w:r>
        <w:t>资金流向与价格背离信号: 价格下跌但主力资金流入，警惕背离。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