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09988.hk</w:t>
      </w:r>
    </w:p>
    <w:p>
      <w:r>
        <w:t>市场: HK</w:t>
      </w:r>
    </w:p>
    <w:p>
      <w:r>
        <w:t>日期: 20250517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2025-05-16 15:20:00 - MACD顶背离</w:t>
      </w:r>
    </w:p>
    <w:p>
      <w:r>
        <w:t>【KDJ背离】</w:t>
      </w:r>
    </w:p>
    <w:p>
      <w:r>
        <w:rPr>
          <w:color w:val="0000FF"/>
        </w:rPr>
        <w:t>2025-05-16 15:10:00 -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2025-05-16 14:25:00 - 价格突破 (弱)</w:t>
      </w:r>
      <w:r>
        <w:br/>
        <w:t>突破20日高点 124.00，涨幅0.2%</w:t>
      </w:r>
    </w:p>
    <w:p>
      <w:r>
        <w:rPr>
          <w:color w:val="FF0000"/>
        </w:rPr>
        <w:t>2025-05-16 16:00:00 - 放量突破(强) (强)</w:t>
      </w:r>
      <w:r>
        <w:br/>
        <w:t>成交量放大2.6倍，10日均量4.0倍倍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2025-05-16 10:30:00 - MACD底背离</w:t>
      </w:r>
    </w:p>
    <w:p>
      <w:r>
        <w:rPr>
          <w:color w:val="0000FF"/>
        </w:rPr>
        <w:t>2025-05-16 11:15:00 - MACD底背离</w:t>
      </w:r>
    </w:p>
    <w:p>
      <w:r>
        <w:rPr>
          <w:color w:val="0000FF"/>
        </w:rPr>
        <w:t>2025-05-16 11:45:00 - MACD底背离</w:t>
      </w:r>
    </w:p>
    <w:p>
      <w:r>
        <w:rPr>
          <w:color w:val="0000FF"/>
        </w:rPr>
        <w:t>2025-05-16 12:00:00 - MACD底背离</w:t>
      </w:r>
    </w:p>
    <w:p>
      <w:r>
        <w:rPr>
          <w:color w:val="0000FF"/>
        </w:rPr>
        <w:t>2025-05-16 14:15:00 - MACD底背离</w:t>
      </w:r>
    </w:p>
    <w:p>
      <w:r>
        <w:rPr>
          <w:color w:val="0000FF"/>
        </w:rPr>
        <w:t>2025-05-16 15:00:00 - MACD底背离</w:t>
      </w:r>
    </w:p>
    <w:p>
      <w:r>
        <w:rPr>
          <w:color w:val="FF0000"/>
        </w:rPr>
        <w:t>2025-05-16 15:30:00 - MACD顶背离</w:t>
      </w:r>
    </w:p>
    <w:p>
      <w:r>
        <w:rPr>
          <w:color w:val="FF0000"/>
        </w:rPr>
        <w:t>2025-05-16 15:45:00 - MACD顶背离</w:t>
      </w:r>
    </w:p>
    <w:p>
      <w:r>
        <w:t>【KDJ背离】</w:t>
      </w:r>
    </w:p>
    <w:p>
      <w:r>
        <w:rPr>
          <w:color w:val="0000FF"/>
        </w:rPr>
        <w:t>2025-05-16 11:45:00 - KDJ底背离</w:t>
      </w:r>
    </w:p>
    <w:p>
      <w:r>
        <w:rPr>
          <w:color w:val="FF0000"/>
        </w:rPr>
        <w:t>2025-05-16 13:15:00 - KDJ顶背离</w:t>
      </w:r>
    </w:p>
    <w:p>
      <w:r>
        <w:rPr>
          <w:color w:val="FF0000"/>
        </w:rPr>
        <w:t>2025-05-16 14:30:00 - KDJ顶背离</w:t>
      </w:r>
    </w:p>
    <w:p>
      <w:r>
        <w:rPr>
          <w:color w:val="FF0000"/>
        </w:rPr>
        <w:t>2025-05-16 14:45:00 - KDJ顶背离</w:t>
      </w:r>
    </w:p>
    <w:p>
      <w:r>
        <w:rPr>
          <w:color w:val="FF0000"/>
        </w:rPr>
        <w:t>2025-05-16 15:30:00 - KDJ顶背离</w:t>
      </w:r>
    </w:p>
    <w:p>
      <w:r>
        <w:rPr>
          <w:color w:val="FF0000"/>
        </w:rPr>
        <w:t>2025-05-16 15:45:00 -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2025-05-16 13:15:00 - 放量突破(弱) (弱)</w:t>
      </w:r>
      <w:r>
        <w:br/>
        <w:t>成交量放大1.8倍，10日均量1.0倍倍</w:t>
      </w:r>
    </w:p>
    <w:p>
      <w:r>
        <w:rPr>
          <w:color w:val="008000"/>
        </w:rPr>
        <w:t>2025-05-16 13:30:00 - 放量突破(弱) (弱)</w:t>
      </w:r>
      <w:r>
        <w:br/>
        <w:t>成交量放大1.5倍，10日均量1.0倍倍</w:t>
      </w:r>
    </w:p>
    <w:p>
      <w:r>
        <w:rPr>
          <w:color w:val="FF0000"/>
        </w:rPr>
        <w:t>2025-05-16 16:00:00 - 放量突破(强) (强)</w:t>
      </w:r>
      <w:r>
        <w:br/>
        <w:t>成交量放大2.4倍，10日均量2.7倍倍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2025-05-15 16:00:00 - MACD顶背离</w:t>
      </w:r>
    </w:p>
    <w:p>
      <w:r>
        <w:rPr>
          <w:color w:val="FF0000"/>
        </w:rPr>
        <w:t>2025-05-16 10:30:00 - MACD顶背离</w:t>
      </w:r>
    </w:p>
    <w:p>
      <w:r>
        <w:rPr>
          <w:color w:val="0000FF"/>
        </w:rPr>
        <w:t>2025-05-16 15:00:00 - MACD底背离</w:t>
      </w:r>
    </w:p>
    <w:p>
      <w:r>
        <w:rPr>
          <w:color w:val="0000FF"/>
        </w:rPr>
        <w:t>2025-05-16 15:30:00 - MACD底背离</w:t>
      </w:r>
    </w:p>
    <w:p>
      <w:r>
        <w:t>【KDJ背离】</w:t>
      </w:r>
    </w:p>
    <w:p>
      <w:r>
        <w:rPr>
          <w:color w:val="0000FF"/>
        </w:rPr>
        <w:t>2025-05-16 09:30:00 - KDJ底背离</w:t>
      </w:r>
    </w:p>
    <w:p>
      <w:r>
        <w:rPr>
          <w:color w:val="0000FF"/>
        </w:rPr>
        <w:t>2025-05-16 10:00:00 - KDJ底背离</w:t>
      </w:r>
    </w:p>
    <w:p>
      <w:r>
        <w:rPr>
          <w:color w:val="0000FF"/>
        </w:rPr>
        <w:t>2025-05-16 11:00:00 - KDJ底背离</w:t>
      </w:r>
    </w:p>
    <w:p>
      <w:r>
        <w:rPr>
          <w:color w:val="0000FF"/>
        </w:rPr>
        <w:t>2025-05-16 15:00:00 - KDJ底背离</w:t>
      </w:r>
    </w:p>
    <w:p>
      <w:r>
        <w:rPr>
          <w:color w:val="0000FF"/>
        </w:rPr>
        <w:t>2025-05-16 15:30:00 -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2025-05-15 14:30:00 - 放量突破(弱) (弱)</w:t>
      </w:r>
      <w:r>
        <w:br/>
        <w:t>成交量放大1.5倍，10日均量1.2倍倍</w:t>
      </w:r>
    </w:p>
    <w:p>
      <w:r>
        <w:rPr>
          <w:color w:val="FF0000"/>
        </w:rPr>
        <w:t>2025-05-15 16:00:00 - 放量突破(强) (强)</w:t>
      </w:r>
      <w:r>
        <w:br/>
        <w:t>成交量放大1.7倍，10日均量2.0倍倍</w:t>
      </w:r>
    </w:p>
    <w:p>
      <w:r>
        <w:rPr>
          <w:color w:val="FF0000"/>
        </w:rPr>
        <w:t>2025-05-16 10:00:00 - 放量突破(强) (强)</w:t>
      </w:r>
      <w:r>
        <w:br/>
        <w:t>成交量放大3.2倍，10日均量4.7倍倍</w:t>
      </w:r>
    </w:p>
    <w:p>
      <w:r>
        <w:rPr>
          <w:color w:val="FF0000"/>
        </w:rPr>
        <w:t>2025-05-16 10:00:00 - 长阳K线 (强)</w:t>
      </w:r>
      <w:r>
        <w:br/>
        <w:t>涨幅1.3%，K线实体占比61.5%</w:t>
      </w:r>
    </w:p>
    <w:p>
      <w:r>
        <w:rPr>
          <w:color w:val="008000"/>
        </w:rPr>
        <w:t>2025-05-16 16:00:00 - 放量突破(弱) (弱)</w:t>
      </w:r>
      <w:r>
        <w:br/>
        <w:t>成交量放大1.8倍，10日均量1.6倍倍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2025-05-13 15:00:00 - MACD顶背离</w:t>
      </w:r>
    </w:p>
    <w:p>
      <w:r>
        <w:rPr>
          <w:color w:val="FF0000"/>
        </w:rPr>
        <w:t>2025-05-14 10:00:00 - MACD顶背离</w:t>
      </w:r>
    </w:p>
    <w:p>
      <w:r>
        <w:rPr>
          <w:color w:val="0000FF"/>
        </w:rPr>
        <w:t>2025-05-15 10:00:00 - MACD底背离</w:t>
      </w:r>
    </w:p>
    <w:p>
      <w:r>
        <w:rPr>
          <w:color w:val="FF0000"/>
        </w:rPr>
        <w:t>2025-05-15 16:00:00 - MACD顶背离</w:t>
      </w:r>
    </w:p>
    <w:p>
      <w:r>
        <w:rPr>
          <w:color w:val="FF0000"/>
        </w:rPr>
        <w:t>2025-05-16 14:00:00 - MACD顶背离</w:t>
      </w:r>
    </w:p>
    <w:p>
      <w:r>
        <w:t>【KDJ背离】</w:t>
      </w:r>
    </w:p>
    <w:p>
      <w:r>
        <w:rPr>
          <w:color w:val="FF0000"/>
        </w:rPr>
        <w:t>2025-05-13 15:00:00 - KDJ顶背离</w:t>
      </w:r>
    </w:p>
    <w:p>
      <w:r>
        <w:rPr>
          <w:color w:val="FF0000"/>
        </w:rPr>
        <w:t>2025-05-15 16:00:00 -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2025-05-15 16:00:00 - 放量突破(弱) (弱)</w:t>
      </w:r>
      <w:r>
        <w:br/>
        <w:t>成交量放大1.6倍，10日均量1.5倍倍</w:t>
      </w:r>
    </w:p>
    <w:p>
      <w:r>
        <w:rPr>
          <w:color w:val="FF0000"/>
        </w:rPr>
        <w:t>2025-05-16 10:00:00 - 放量突破(强) (强)</w:t>
      </w:r>
      <w:r>
        <w:br/>
        <w:t>成交量放大2.6倍，10日均量3.1倍倍</w:t>
      </w:r>
    </w:p>
    <w:p>
      <w:r>
        <w:rPr>
          <w:color w:val="FF0000"/>
        </w:rPr>
        <w:t>2025-05-16 10:00:00 - 长阳K线 (强)</w:t>
      </w:r>
      <w:r>
        <w:br/>
        <w:t>涨幅1.3%，K线实体占比61.5%</w:t>
      </w:r>
    </w:p>
    <w:p>
      <w:r>
        <w:rPr>
          <w:color w:val="FF0000"/>
        </w:rPr>
        <w:t>2025-05-16 14:00:00 - 长阳K线 (强)</w:t>
      </w:r>
      <w:r>
        <w:br/>
        <w:t>涨幅1.2%，K线实体占比75.0%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2025-05-14 10:00:00 - MACD顶背离</w:t>
      </w:r>
    </w:p>
    <w:p>
      <w:r>
        <w:rPr>
          <w:color w:val="0000FF"/>
        </w:rPr>
        <w:t>2025-05-15 12:00:00 - MACD底背离</w:t>
      </w:r>
    </w:p>
    <w:p>
      <w:r>
        <w:rPr>
          <w:color w:val="FF0000"/>
        </w:rPr>
        <w:t>2025-05-16 14:00:00 - MACD顶背离</w:t>
      </w:r>
    </w:p>
    <w:p>
      <w:r>
        <w:t>【KDJ背离】</w:t>
      </w:r>
    </w:p>
    <w:p>
      <w:r>
        <w:rPr>
          <w:color w:val="FF0000"/>
        </w:rPr>
        <w:t>2025-05-13 10:00:00 - KDJ顶背离</w:t>
      </w:r>
    </w:p>
    <w:p>
      <w:r>
        <w:rPr>
          <w:color w:val="FF0000"/>
        </w:rPr>
        <w:t>2025-05-14 10:00:00 - KDJ顶背离</w:t>
      </w:r>
    </w:p>
    <w:p>
      <w:r>
        <w:rPr>
          <w:color w:val="0000FF"/>
        </w:rPr>
        <w:t>2025-05-15 12:00:00 - KDJ底背离</w:t>
      </w:r>
    </w:p>
    <w:p>
      <w:r>
        <w:rPr>
          <w:color w:val="FF0000"/>
        </w:rPr>
        <w:t>2025-05-16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2025-05-09 00:00:00 - MACD顶背离</w:t>
      </w:r>
    </w:p>
    <w:p>
      <w:r>
        <w:rPr>
          <w:color w:val="FF0000"/>
        </w:rPr>
        <w:t>2025-05-15 00:00:00 - MACD顶背离</w:t>
      </w:r>
    </w:p>
    <w:p>
      <w:r>
        <w:t>【KDJ背离】</w:t>
      </w:r>
    </w:p>
    <w:p>
      <w:r>
        <w:rPr>
          <w:color w:val="FF0000"/>
        </w:rPr>
        <w:t>2025-05-09 00:00:00 - KDJ顶背离</w:t>
      </w:r>
    </w:p>
    <w:p>
      <w:r>
        <w:rPr>
          <w:color w:val="0000FF"/>
        </w:rPr>
        <w:t>2025-05-14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2025-05-12 00:00:00 - 价格突破 (强)</w:t>
      </w:r>
      <w:r>
        <w:br/>
        <w:t>突破20日高点 127.80，涨幅4.0%</w:t>
      </w:r>
    </w:p>
    <w:p>
      <w:r>
        <w:rPr>
          <w:color w:val="008000"/>
        </w:rPr>
        <w:t>2025-05-12 00:00:00 - 放量突破(弱) (弱)</w:t>
      </w:r>
      <w:r>
        <w:br/>
        <w:t>成交量放大1.7倍，10日均量1.9倍倍</w:t>
      </w:r>
    </w:p>
    <w:p>
      <w:r>
        <w:rPr>
          <w:color w:val="FF0000"/>
        </w:rPr>
        <w:t>2025-05-12 00:00:00 - 长阳K线 (强)</w:t>
      </w:r>
      <w:r>
        <w:br/>
        <w:t>涨幅4.0%，K线实体占比72.9%</w:t>
      </w:r>
    </w:p>
    <w:p>
      <w:r>
        <w:rPr>
          <w:color w:val="FF0000"/>
        </w:rPr>
        <w:t>2025-05-14 00:00:00 - 长阳K线 (强)</w:t>
      </w:r>
      <w:r>
        <w:br/>
        <w:t>涨幅2.0%，K线实体占比65.0%</w:t>
      </w:r>
    </w:p>
    <w:p>
      <w:r>
        <w:rPr>
          <w:color w:val="FF0000"/>
        </w:rPr>
        <w:t>2025-05-16 00:00:00 - 长阳K线 (强)</w:t>
      </w:r>
      <w:r>
        <w:br/>
        <w:t>涨幅2.0%，K线实体占比61.5%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短期（5分钟到1小时）出现32次技术指标背离信号</w:t>
        <w:br/>
        <w:t>- 成交量突破信号主要集中在短期周期，共14次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MACD顶背离：1次</w:t>
        <w:br/>
        <w:t xml:space="preserve">   KDJ底背离：1次</w:t>
        <w:br/>
        <w:t xml:space="preserve">   成交量突破：出现2次，其中1次为强信号</w:t>
        <w:br/>
        <w:t>b) 15min周期：</w:t>
        <w:br/>
        <w:t xml:space="preserve">   MACD背离：顶背离2次，底背离6次</w:t>
        <w:br/>
        <w:t xml:space="preserve">   KDJ背离：顶背离5次，底背离1次</w:t>
        <w:br/>
        <w:t xml:space="preserve">   成交量突破：出现3次，其中1次为强信号</w:t>
        <w:br/>
        <w:t>c) 30min周期：</w:t>
        <w:br/>
        <w:t xml:space="preserve">   MACD背离：顶背离2次，底背离2次</w:t>
        <w:br/>
        <w:t xml:space="preserve">   KDJ底背离：5次</w:t>
        <w:br/>
        <w:t xml:space="preserve">   成交量突破：出现5次，其中3次为强信号</w:t>
        <w:br/>
        <w:t>d) 1h周期：</w:t>
        <w:br/>
        <w:t xml:space="preserve">   MACD背离：顶背离4次，底背离1次</w:t>
        <w:br/>
        <w:t xml:space="preserve">   KDJ顶背离：2次</w:t>
        <w:br/>
        <w:t xml:space="preserve">   成交量突破：出现4次，其中3次为强信号</w:t>
        <w:br/>
        <w:t>e) 2h周期：</w:t>
        <w:br/>
        <w:t xml:space="preserve">   MACD背离：顶背离2次，底背离1次</w:t>
        <w:br/>
        <w:t xml:space="preserve">   KDJ背离：顶背离3次，底背离1次</w:t>
        <w:br/>
        <w:t>f) 1d周期：</w:t>
        <w:br/>
        <w:t xml:space="preserve">   MACD顶背离：2次</w:t>
        <w:br/>
        <w:t xml:space="preserve">   KDJ背离：顶背离1次，底背离1次</w:t>
        <w:br/>
        <w:t xml:space="preserve">   成交量突破：出现5次，其中4次为强信号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