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20250517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2025-05-17 02:25:00 - MACD顶背离</w:t>
      </w:r>
    </w:p>
    <w:p>
      <w:r>
        <w:rPr>
          <w:color w:val="FF0000"/>
        </w:rPr>
        <w:t>2025-05-17 02:30:00 - MACD顶背离</w:t>
      </w:r>
    </w:p>
    <w:p>
      <w:r>
        <w:rPr>
          <w:color w:val="FF0000"/>
        </w:rPr>
        <w:t>2025-05-17 02:35:00 - MACD顶背离</w:t>
      </w:r>
    </w:p>
    <w:p>
      <w:r>
        <w:rPr>
          <w:color w:val="FF0000"/>
        </w:rPr>
        <w:t>2025-05-17 02:50:00 - MACD顶背离</w:t>
      </w:r>
    </w:p>
    <w:p>
      <w:r>
        <w:rPr>
          <w:color w:val="FF0000"/>
        </w:rPr>
        <w:t>2025-05-17 02:55:00 - MACD顶背离</w:t>
      </w:r>
    </w:p>
    <w:p>
      <w:r>
        <w:rPr>
          <w:color w:val="FF0000"/>
        </w:rPr>
        <w:t>2025-05-17 03:10:00 - MACD顶背离</w:t>
      </w:r>
    </w:p>
    <w:p>
      <w:r>
        <w:rPr>
          <w:color w:val="FF0000"/>
        </w:rPr>
        <w:t>2025-05-17 03:50:00 - MACD顶背离</w:t>
      </w:r>
    </w:p>
    <w:p>
      <w:r>
        <w:t>【KDJ背离】</w:t>
      </w:r>
    </w:p>
    <w:p>
      <w:r>
        <w:rPr>
          <w:color w:val="FF0000"/>
        </w:rPr>
        <w:t>2025-05-17 02:25:00 - KDJ顶背离</w:t>
      </w:r>
    </w:p>
    <w:p>
      <w:r>
        <w:rPr>
          <w:color w:val="FF0000"/>
        </w:rPr>
        <w:t>2025-05-17 02:30:00 - KDJ顶背离</w:t>
      </w:r>
    </w:p>
    <w:p>
      <w:r>
        <w:rPr>
          <w:color w:val="FF0000"/>
        </w:rPr>
        <w:t>2025-05-17 02:35:00 - KDJ顶背离</w:t>
      </w:r>
    </w:p>
    <w:p>
      <w:r>
        <w:rPr>
          <w:color w:val="FF0000"/>
        </w:rPr>
        <w:t>2025-05-17 02:50:00 -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2025-05-17 02:30:00 - MA20顶背离</w:t>
      </w:r>
    </w:p>
    <w:p>
      <w:r>
        <w:rPr>
          <w:color w:val="FF0000"/>
        </w:rPr>
        <w:t>2025-05-17 02:35:00 - MA20顶背离</w:t>
      </w:r>
    </w:p>
    <w:p>
      <w:r>
        <w:t>【成交量突破】</w:t>
      </w:r>
    </w:p>
    <w:p>
      <w:r>
        <w:rPr>
          <w:color w:val="FF0000"/>
        </w:rPr>
        <w:t>2025-05-17 03:35:00 - 放量突破(强) (强)</w:t>
      </w:r>
      <w:r>
        <w:br/>
        <w:t>成交量放大2.6倍，10日均量3.6倍倍</w:t>
      </w:r>
    </w:p>
    <w:p>
      <w:r>
        <w:rPr>
          <w:color w:val="008000"/>
        </w:rPr>
        <w:t>2025-05-17 04:00:00 - 价格突破 (弱)</w:t>
      </w:r>
      <w:r>
        <w:br/>
        <w:t>突破20日高点 453.45，涨幅0.3%</w:t>
      </w:r>
    </w:p>
    <w:p>
      <w:r>
        <w:rPr>
          <w:color w:val="FF0000"/>
        </w:rPr>
        <w:t>2025-05-17 04:00:00 - 放量突破(强) (强)</w:t>
      </w:r>
      <w:r>
        <w:br/>
        <w:t>成交量放大4.5倍，10日均量8.1倍倍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23:30:00 - MACD底背离</w:t>
      </w:r>
    </w:p>
    <w:p>
      <w:r>
        <w:rPr>
          <w:color w:val="0000FF"/>
        </w:rPr>
        <w:t>2025-05-17 01:00:00 - MACD底背离</w:t>
      </w:r>
    </w:p>
    <w:p>
      <w:r>
        <w:rPr>
          <w:color w:val="0000FF"/>
        </w:rPr>
        <w:t>2025-05-17 01:15:00 - MACD底背离</w:t>
      </w:r>
    </w:p>
    <w:p>
      <w:r>
        <w:rPr>
          <w:color w:val="FF0000"/>
        </w:rPr>
        <w:t>2025-05-17 03:15:00 - MACD顶背离</w:t>
      </w:r>
    </w:p>
    <w:p>
      <w:r>
        <w:rPr>
          <w:color w:val="FF0000"/>
        </w:rPr>
        <w:t>2025-05-17 03:30:00 - MACD顶背离</w:t>
      </w:r>
    </w:p>
    <w:p>
      <w:r>
        <w:t>【KDJ背离】</w:t>
      </w:r>
    </w:p>
    <w:p>
      <w:r>
        <w:rPr>
          <w:color w:val="0000FF"/>
        </w:rPr>
        <w:t>2025-05-16 23:30:00 - KDJ底背离</w:t>
      </w:r>
    </w:p>
    <w:p>
      <w:r>
        <w:rPr>
          <w:color w:val="0000FF"/>
        </w:rPr>
        <w:t>2025-05-17 01:00:00 - KDJ底背离</w:t>
      </w:r>
    </w:p>
    <w:p>
      <w:r>
        <w:rPr>
          <w:color w:val="FF0000"/>
        </w:rPr>
        <w:t>2025-05-17 02:30:00 - KDJ顶背离</w:t>
      </w:r>
    </w:p>
    <w:p>
      <w:r>
        <w:rPr>
          <w:color w:val="FF0000"/>
        </w:rPr>
        <w:t>2025-05-17 02:45:00 - KDJ顶背离</w:t>
      </w:r>
    </w:p>
    <w:p>
      <w:r>
        <w:rPr>
          <w:color w:val="FF0000"/>
        </w:rPr>
        <w:t>2025-05-17 03:15:00 -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00:15:00 - 放量突破(强) (强)</w:t>
      </w:r>
      <w:r>
        <w:br/>
        <w:t>成交量放大2.6倍，10日均量2.5倍倍</w:t>
      </w:r>
    </w:p>
    <w:p>
      <w:r>
        <w:rPr>
          <w:color w:val="FF0000"/>
        </w:rPr>
        <w:t>2025-05-17 03:45:00 - 放量突破(强) (强)</w:t>
      </w:r>
      <w:r>
        <w:br/>
        <w:t>成交量放大2.0倍，10日均量2.1倍倍</w:t>
      </w:r>
    </w:p>
    <w:p>
      <w:r>
        <w:rPr>
          <w:color w:val="008000"/>
        </w:rPr>
        <w:t>2025-05-17 04:00:00 - 价格突破 (弱)</w:t>
      </w:r>
      <w:r>
        <w:br/>
        <w:t>突破20日高点 453.45，涨幅0.5%</w:t>
      </w:r>
    </w:p>
    <w:p>
      <w:r>
        <w:rPr>
          <w:color w:val="FF0000"/>
        </w:rPr>
        <w:t>2025-05-17 04:00:00 - 放量突破(强) (强)</w:t>
      </w:r>
      <w:r>
        <w:br/>
        <w:t>成交量放大4.1倍，10日均量7.0倍倍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2025-05-16 04:00:00 - MACD顶背离</w:t>
      </w:r>
    </w:p>
    <w:p>
      <w:r>
        <w:rPr>
          <w:color w:val="FF0000"/>
        </w:rPr>
        <w:t>2025-05-16 21:30:00 - MACD顶背离</w:t>
      </w:r>
    </w:p>
    <w:p>
      <w:r>
        <w:rPr>
          <w:color w:val="FF0000"/>
        </w:rPr>
        <w:t>2025-05-16 23:30:00 - MACD顶背离</w:t>
      </w:r>
    </w:p>
    <w:p>
      <w:r>
        <w:rPr>
          <w:color w:val="0000FF"/>
        </w:rPr>
        <w:t>2025-05-17 00:00:00 - MACD底背离</w:t>
      </w:r>
    </w:p>
    <w:p>
      <w:r>
        <w:rPr>
          <w:color w:val="0000FF"/>
        </w:rPr>
        <w:t>2025-05-17 01:30:00 - MACD底背离</w:t>
      </w:r>
    </w:p>
    <w:p>
      <w:r>
        <w:t>【KDJ背离】</w:t>
      </w:r>
    </w:p>
    <w:p>
      <w:r>
        <w:rPr>
          <w:color w:val="FF0000"/>
        </w:rPr>
        <w:t>2025-05-16 04:00:00 - KDJ顶背离</w:t>
      </w:r>
    </w:p>
    <w:p>
      <w:r>
        <w:rPr>
          <w:color w:val="0000FF"/>
        </w:rPr>
        <w:t>2025-05-17 00:00:00 - KDJ底背离</w:t>
      </w:r>
    </w:p>
    <w:p>
      <w:r>
        <w:rPr>
          <w:color w:val="0000FF"/>
        </w:rPr>
        <w:t>2025-05-17 01:30:00 -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01:30:00 - 价格突破 (弱)</w:t>
      </w:r>
      <w:r>
        <w:br/>
        <w:t>突破20日高点 455.98，涨幅0.1%</w:t>
      </w:r>
    </w:p>
    <w:p>
      <w:r>
        <w:rPr>
          <w:color w:val="FF0000"/>
        </w:rPr>
        <w:t>2025-05-16 04:00:00 - 放量突破(强) (强)</w:t>
      </w:r>
      <w:r>
        <w:br/>
        <w:t>成交量放大3.7倍，10日均量5.2倍倍</w:t>
      </w:r>
    </w:p>
    <w:p>
      <w:r>
        <w:rPr>
          <w:color w:val="FF0000"/>
        </w:rPr>
        <w:t>2025-05-16 22:00:00 - 放量突破(强) (强)</w:t>
      </w:r>
      <w:r>
        <w:br/>
        <w:t>成交量放大1.3倍，10日均量2.0倍倍</w:t>
      </w:r>
    </w:p>
    <w:p>
      <w:r>
        <w:rPr>
          <w:color w:val="008000"/>
        </w:rPr>
        <w:t>2025-05-17 00:30:00 - 放量突破(弱) (弱)</w:t>
      </w:r>
      <w:r>
        <w:br/>
        <w:t>成交量放大1.7倍，10日均量0.9倍倍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2025-05-15 00:00:00 - MACD底背离</w:t>
      </w:r>
    </w:p>
    <w:p>
      <w:r>
        <w:rPr>
          <w:color w:val="FF0000"/>
        </w:rPr>
        <w:t>2025-05-15 03:00:00 -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2025-05-15 22:00:00 - MACD顶背离</w:t>
      </w:r>
    </w:p>
    <w:p>
      <w:r>
        <w:rPr>
          <w:color w:val="FF0000"/>
        </w:rPr>
        <w:t>2025-05-15 23:00:00 - MACD顶背离</w:t>
      </w:r>
    </w:p>
    <w:p>
      <w:r>
        <w:rPr>
          <w:color w:val="FF0000"/>
        </w:rPr>
        <w:t>2025-05-17 01:00:00 - MACD顶背离</w:t>
      </w:r>
    </w:p>
    <w:p>
      <w:r>
        <w:t>【KDJ背离】</w:t>
      </w:r>
    </w:p>
    <w:p>
      <w:r>
        <w:rPr>
          <w:color w:val="0000FF"/>
        </w:rPr>
        <w:t>2025-05-15 00:00:00 - KDJ底背离</w:t>
      </w:r>
    </w:p>
    <w:p>
      <w:r>
        <w:rPr>
          <w:color w:val="FF0000"/>
        </w:rPr>
        <w:t>2025-05-15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2025-05-15 04:00:00 - 放量突破(强) (强)</w:t>
      </w:r>
      <w:r>
        <w:br/>
        <w:t>成交量放大3.2倍，10日均量2.7倍倍</w:t>
      </w:r>
    </w:p>
    <w:p>
      <w:r>
        <w:rPr>
          <w:color w:val="008000"/>
        </w:rPr>
        <w:t>2025-05-16 00:00:00 - 价格突破 (弱)</w:t>
      </w:r>
      <w:r>
        <w:br/>
        <w:t>突破20日高点 454.25，涨幅0.5%</w:t>
      </w:r>
    </w:p>
    <w:p>
      <w:r>
        <w:rPr>
          <w:color w:val="008000"/>
        </w:rPr>
        <w:t>2025-05-16 01:00:00 - 价格突破 (弱)</w:t>
      </w:r>
      <w:r>
        <w:br/>
        <w:t>突破20日高点 455.51，涨幅0.1%</w:t>
      </w:r>
    </w:p>
    <w:p>
      <w:r>
        <w:rPr>
          <w:color w:val="FF0000"/>
        </w:rPr>
        <w:t>2025-05-16 04:00:00 - 放量突破(强) (强)</w:t>
      </w:r>
      <w:r>
        <w:br/>
        <w:t>成交量放大2.8倍，10日均量3.1倍倍</w:t>
      </w:r>
    </w:p>
    <w:p>
      <w:r>
        <w:rPr>
          <w:color w:val="FF0000"/>
        </w:rPr>
        <w:t>2025-05-17 04:00:00 - 放量突破(强) (强)</w:t>
      </w:r>
      <w:r>
        <w:br/>
        <w:t>成交量放大3.0倍，10日均量2.7倍倍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2025-05-14 00:00:00 - MACD底背离</w:t>
      </w:r>
    </w:p>
    <w:p>
      <w:r>
        <w:rPr>
          <w:color w:val="FF0000"/>
        </w:rPr>
        <w:t>2025-05-14 04:00:00 -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2025-05-15 22:00:00 -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2025-05-16 02:00:00 - MACD顶背离</w:t>
      </w:r>
    </w:p>
    <w:p>
      <w:r>
        <w:rPr>
          <w:color w:val="FF0000"/>
        </w:rPr>
        <w:t>2025-05-17 02:00:00 - MACD顶背离</w:t>
      </w:r>
    </w:p>
    <w:p>
      <w:r>
        <w:t>【KDJ背离】</w:t>
      </w:r>
    </w:p>
    <w:p>
      <w:r>
        <w:rPr>
          <w:color w:val="FF0000"/>
        </w:rPr>
        <w:t>2025-05-14 04:00:00 - KDJ顶背离</w:t>
      </w:r>
    </w:p>
    <w:p>
      <w:r>
        <w:rPr>
          <w:color w:val="FF0000"/>
        </w:rPr>
        <w:t>2025-05-15 04:00:00 -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2025-05-17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成交量突破信号主要集中在短期周期，共17次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MACD顶背离：7次</w:t>
        <w:br/>
        <w:t xml:space="preserve">   KDJ顶背离：4次</w:t>
        <w:br/>
        <w:t xml:space="preserve">   成交量突破：出现3次，其中2次为强信号</w:t>
        <w:br/>
        <w:t>b) 15min周期：</w:t>
        <w:br/>
        <w:t xml:space="preserve">   MACD背离：顶背离2次，底背离3次</w:t>
        <w:br/>
        <w:t xml:space="preserve">   KDJ背离：顶背离3次，底背离2次</w:t>
        <w:br/>
        <w:t xml:space="preserve">   成交量突破：出现4次，其中3次为强信号</w:t>
        <w:br/>
        <w:t>c) 30min周期：</w:t>
        <w:br/>
        <w:t xml:space="preserve">   MACD背离：顶背离3次，底背离2次</w:t>
        <w:br/>
        <w:t xml:space="preserve">   KDJ背离：顶背离1次，底背离2次</w:t>
        <w:br/>
        <w:t xml:space="preserve">   成交量突破：出现5次，其中3次为强信号</w:t>
        <w:br/>
        <w:t>d) 1h周期：</w:t>
        <w:br/>
        <w:t xml:space="preserve">   MACD背离：顶背离5次，底背离1次</w:t>
        <w:br/>
        <w:t xml:space="preserve">   KDJ背离：顶背离1次，底背离1次</w:t>
        <w:br/>
        <w:t xml:space="preserve">   成交量突破：出现5次，其中3次为强信号</w:t>
        <w:br/>
        <w:t>e) 2h周期：</w:t>
        <w:br/>
        <w:t xml:space="preserve">   MACD背离：顶背离6次，底背离1次</w:t>
        <w:br/>
        <w:t xml:space="preserve">   KDJ顶背离：4次</w:t>
        <w:br/>
        <w:t>f) 1d周期：</w:t>
        <w:br/>
        <w:t xml:space="preserve">   MACD顶背离：5次</w:t>
        <w:br/>
        <w:t xml:space="preserve">   KDJ顶背离：3次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